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17E14" w14:textId="77777777" w:rsidR="00F9559D" w:rsidRPr="00F65B58" w:rsidRDefault="00F9559D" w:rsidP="00B94282">
      <w:pPr>
        <w:ind w:firstLine="0"/>
      </w:pPr>
    </w:p>
    <w:p w14:paraId="7DCEA060" w14:textId="77777777" w:rsidR="00F9559D" w:rsidRPr="006D04E8" w:rsidRDefault="00EB5CA8" w:rsidP="00B01B1D">
      <w:pPr>
        <w:ind w:firstLine="7088"/>
      </w:pPr>
      <w:r w:rsidRPr="006D04E8">
        <w:rPr>
          <w:rFonts w:ascii="Tahoma" w:hAnsi="Tahoma" w:cs="Tahoma"/>
          <w:b/>
          <w:noProof/>
        </w:rPr>
        <w:drawing>
          <wp:inline distT="0" distB="0" distL="0" distR="0" wp14:anchorId="0F43AB9C" wp14:editId="321B3F4A">
            <wp:extent cx="1242695" cy="851535"/>
            <wp:effectExtent l="0" t="0" r="0" b="0"/>
            <wp:docPr id="1" name="Рисунок 3" descr="NORNICKEL_logoblock_main_rus_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NORNICKEL_logoblock_main_rus_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B7E47" w14:textId="77777777" w:rsidR="00F9559D" w:rsidRPr="00D3123D" w:rsidRDefault="00F9559D" w:rsidP="00F56190">
      <w:pPr>
        <w:tabs>
          <w:tab w:val="left" w:pos="4111"/>
        </w:tabs>
        <w:ind w:firstLine="0"/>
      </w:pPr>
    </w:p>
    <w:p w14:paraId="3758704A" w14:textId="0ABD0446" w:rsidR="00F179DA" w:rsidRPr="00D3123D" w:rsidRDefault="00F179DA" w:rsidP="00F56190">
      <w:pPr>
        <w:tabs>
          <w:tab w:val="left" w:pos="4111"/>
        </w:tabs>
        <w:ind w:left="4820" w:firstLine="0"/>
        <w:rPr>
          <w:rFonts w:ascii="Tahoma" w:hAnsi="Tahoma" w:cs="Tahoma"/>
        </w:rPr>
      </w:pPr>
      <w:r w:rsidRPr="00D3123D">
        <w:rPr>
          <w:rFonts w:ascii="Tahoma" w:hAnsi="Tahoma" w:cs="Tahoma"/>
        </w:rPr>
        <w:t>Приложени</w:t>
      </w:r>
      <w:r w:rsidR="002C14A3">
        <w:rPr>
          <w:rFonts w:ascii="Tahoma" w:hAnsi="Tahoma" w:cs="Tahoma"/>
        </w:rPr>
        <w:t>е</w:t>
      </w:r>
    </w:p>
    <w:p w14:paraId="56D8A285" w14:textId="77777777" w:rsidR="00F179DA" w:rsidRPr="00D3123D" w:rsidRDefault="00F179DA" w:rsidP="00E211C1">
      <w:pPr>
        <w:ind w:left="4820" w:firstLine="0"/>
        <w:rPr>
          <w:rFonts w:ascii="Tahoma" w:hAnsi="Tahoma" w:cs="Tahoma"/>
          <w:b/>
        </w:rPr>
      </w:pPr>
    </w:p>
    <w:p w14:paraId="4FDFA7C6" w14:textId="77777777" w:rsidR="00E211C1" w:rsidRPr="00D3123D" w:rsidRDefault="00E211C1" w:rsidP="00E211C1">
      <w:pPr>
        <w:ind w:left="4820" w:firstLine="0"/>
        <w:jc w:val="left"/>
        <w:rPr>
          <w:rFonts w:ascii="Tahoma" w:hAnsi="Tahoma" w:cs="Tahoma"/>
          <w:b/>
        </w:rPr>
      </w:pPr>
      <w:r w:rsidRPr="00D3123D">
        <w:rPr>
          <w:rFonts w:ascii="Tahoma" w:hAnsi="Tahoma" w:cs="Tahoma"/>
          <w:b/>
        </w:rPr>
        <w:t>УТВЕРЖДЕНА</w:t>
      </w:r>
    </w:p>
    <w:p w14:paraId="52344081" w14:textId="513E60AF" w:rsidR="00E211C1" w:rsidRPr="00D3123D" w:rsidRDefault="00EC402F" w:rsidP="00E211C1">
      <w:pPr>
        <w:ind w:left="4820" w:firstLine="0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распоряжением Старшего вице-президента – Операционного директора, руководителя Заполярного дивизиона</w:t>
      </w:r>
    </w:p>
    <w:p w14:paraId="399B6C15" w14:textId="77777777" w:rsidR="00E211C1" w:rsidRPr="00D3123D" w:rsidRDefault="00E211C1" w:rsidP="00E211C1">
      <w:pPr>
        <w:ind w:left="4820" w:firstLine="0"/>
        <w:jc w:val="left"/>
        <w:rPr>
          <w:rFonts w:ascii="Tahoma" w:hAnsi="Tahoma" w:cs="Tahoma"/>
          <w:b/>
        </w:rPr>
      </w:pPr>
      <w:r w:rsidRPr="00D3123D">
        <w:rPr>
          <w:rFonts w:ascii="Tahoma" w:hAnsi="Tahoma" w:cs="Tahoma"/>
          <w:b/>
        </w:rPr>
        <w:t>ПАО «ГМК «Норильский никель»</w:t>
      </w:r>
    </w:p>
    <w:p w14:paraId="1A8E2597" w14:textId="7B88E779" w:rsidR="00E211C1" w:rsidRPr="00D3123D" w:rsidRDefault="00EC402F" w:rsidP="00E211C1">
      <w:pPr>
        <w:ind w:left="4820" w:firstLine="0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о</w:t>
      </w:r>
      <w:r w:rsidR="00E211C1" w:rsidRPr="00D3123D">
        <w:rPr>
          <w:rFonts w:ascii="Tahoma" w:hAnsi="Tahoma" w:cs="Tahoma"/>
          <w:b/>
        </w:rPr>
        <w:t>т</w:t>
      </w:r>
      <w:r>
        <w:rPr>
          <w:rFonts w:ascii="Tahoma" w:hAnsi="Tahoma" w:cs="Tahoma"/>
          <w:b/>
        </w:rPr>
        <w:t>__</w:t>
      </w:r>
      <w:r w:rsidR="00E211C1" w:rsidRPr="00D3123D">
        <w:rPr>
          <w:rFonts w:ascii="Tahoma" w:hAnsi="Tahoma" w:cs="Tahoma"/>
          <w:b/>
        </w:rPr>
        <w:t xml:space="preserve"> .</w:t>
      </w:r>
      <w:r>
        <w:rPr>
          <w:rFonts w:ascii="Tahoma" w:hAnsi="Tahoma" w:cs="Tahoma"/>
          <w:b/>
        </w:rPr>
        <w:t>___</w:t>
      </w:r>
      <w:r w:rsidR="00E211C1" w:rsidRPr="00D3123D">
        <w:rPr>
          <w:rFonts w:ascii="Tahoma" w:hAnsi="Tahoma" w:cs="Tahoma"/>
          <w:b/>
        </w:rPr>
        <w:t xml:space="preserve"> .202</w:t>
      </w:r>
      <w:r w:rsidR="004D3247" w:rsidRPr="00D3123D">
        <w:rPr>
          <w:rFonts w:ascii="Tahoma" w:hAnsi="Tahoma" w:cs="Tahoma"/>
          <w:b/>
        </w:rPr>
        <w:t>4</w:t>
      </w:r>
      <w:r w:rsidR="00E211C1" w:rsidRPr="00D3123D">
        <w:rPr>
          <w:rFonts w:ascii="Tahoma" w:hAnsi="Tahoma" w:cs="Tahoma"/>
          <w:b/>
        </w:rPr>
        <w:t xml:space="preserve"> № ГМК-</w:t>
      </w:r>
      <w:r>
        <w:rPr>
          <w:rFonts w:ascii="Tahoma" w:hAnsi="Tahoma" w:cs="Tahoma"/>
          <w:b/>
        </w:rPr>
        <w:t>171</w:t>
      </w:r>
      <w:r w:rsidR="00E211C1" w:rsidRPr="00D3123D">
        <w:rPr>
          <w:rFonts w:ascii="Tahoma" w:hAnsi="Tahoma" w:cs="Tahoma"/>
          <w:b/>
        </w:rPr>
        <w:t>/</w:t>
      </w:r>
      <w:r>
        <w:rPr>
          <w:rFonts w:ascii="Tahoma" w:hAnsi="Tahoma" w:cs="Tahoma"/>
          <w:b/>
        </w:rPr>
        <w:t>__</w:t>
      </w:r>
      <w:r w:rsidR="00E211C1" w:rsidRPr="00D3123D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>р</w:t>
      </w:r>
      <w:r w:rsidR="00E211C1" w:rsidRPr="00D3123D">
        <w:rPr>
          <w:rFonts w:ascii="Tahoma" w:hAnsi="Tahoma" w:cs="Tahoma"/>
          <w:b/>
        </w:rPr>
        <w:t xml:space="preserve">  </w:t>
      </w:r>
    </w:p>
    <w:p w14:paraId="5A44E207" w14:textId="77777777" w:rsidR="00F179DA" w:rsidRPr="00D3123D" w:rsidRDefault="00F179DA" w:rsidP="00E211C1">
      <w:pPr>
        <w:ind w:left="4820" w:firstLine="0"/>
        <w:rPr>
          <w:rFonts w:ascii="Tahoma" w:hAnsi="Tahoma" w:cs="Tahoma"/>
          <w:b/>
        </w:rPr>
      </w:pPr>
    </w:p>
    <w:p w14:paraId="1FA00E05" w14:textId="77777777" w:rsidR="00F9559D" w:rsidRPr="00D3123D" w:rsidRDefault="00F9559D" w:rsidP="00B94282">
      <w:pPr>
        <w:ind w:firstLine="0"/>
      </w:pPr>
    </w:p>
    <w:p w14:paraId="5A46A9BC" w14:textId="77777777" w:rsidR="00F9559D" w:rsidRPr="00D3123D" w:rsidRDefault="00F9559D" w:rsidP="00B94282">
      <w:pPr>
        <w:ind w:firstLine="0"/>
      </w:pPr>
    </w:p>
    <w:p w14:paraId="63EA7BEB" w14:textId="77777777" w:rsidR="00F9559D" w:rsidRPr="00D3123D" w:rsidRDefault="00F9559D" w:rsidP="00B94282">
      <w:pPr>
        <w:ind w:firstLine="0"/>
      </w:pPr>
    </w:p>
    <w:p w14:paraId="35A0D26B" w14:textId="77777777" w:rsidR="00F9559D" w:rsidRPr="00D3123D" w:rsidRDefault="00F9559D" w:rsidP="00B94282">
      <w:pPr>
        <w:ind w:firstLine="0"/>
      </w:pPr>
    </w:p>
    <w:p w14:paraId="75B529DC" w14:textId="77777777" w:rsidR="00D5116A" w:rsidRPr="00D3123D" w:rsidRDefault="00D5116A" w:rsidP="00B94282">
      <w:pPr>
        <w:ind w:firstLine="0"/>
      </w:pPr>
    </w:p>
    <w:p w14:paraId="4213D8B4" w14:textId="77777777" w:rsidR="00D5116A" w:rsidRPr="00D3123D" w:rsidRDefault="00D5116A" w:rsidP="00B94282">
      <w:pPr>
        <w:ind w:firstLine="0"/>
      </w:pPr>
    </w:p>
    <w:p w14:paraId="0E6D4DEE" w14:textId="77777777" w:rsidR="00D5116A" w:rsidRPr="00D3123D" w:rsidRDefault="00D5116A" w:rsidP="00B94282">
      <w:pPr>
        <w:ind w:firstLine="0"/>
      </w:pPr>
    </w:p>
    <w:p w14:paraId="12536374" w14:textId="77777777" w:rsidR="00D5116A" w:rsidRPr="00D3123D" w:rsidRDefault="00D5116A" w:rsidP="00B94282">
      <w:pPr>
        <w:ind w:firstLine="0"/>
      </w:pPr>
    </w:p>
    <w:p w14:paraId="241B1144" w14:textId="77777777" w:rsidR="00E211C1" w:rsidRPr="00D3123D" w:rsidRDefault="00E211C1" w:rsidP="00E211C1">
      <w:pPr>
        <w:pStyle w:val="aff7"/>
        <w:jc w:val="center"/>
        <w:rPr>
          <w:rFonts w:ascii="Tahoma" w:hAnsi="Tahoma" w:cs="Tahoma"/>
          <w:b/>
          <w:sz w:val="28"/>
          <w:szCs w:val="28"/>
        </w:rPr>
      </w:pPr>
      <w:r w:rsidRPr="00D3123D">
        <w:rPr>
          <w:rFonts w:ascii="Tahoma" w:hAnsi="Tahoma" w:cs="Tahoma"/>
          <w:b/>
          <w:sz w:val="28"/>
          <w:szCs w:val="28"/>
        </w:rPr>
        <w:t>Методика</w:t>
      </w:r>
    </w:p>
    <w:p w14:paraId="3D72130D" w14:textId="3DADF182" w:rsidR="00E211C1" w:rsidRPr="00D3123D" w:rsidRDefault="00AF3114" w:rsidP="00E211C1">
      <w:pPr>
        <w:pStyle w:val="aff7"/>
        <w:jc w:val="center"/>
        <w:rPr>
          <w:rFonts w:ascii="Tahoma" w:hAnsi="Tahoma" w:cs="Tahoma"/>
          <w:b/>
          <w:sz w:val="28"/>
          <w:szCs w:val="28"/>
        </w:rPr>
      </w:pPr>
      <w:r w:rsidRPr="00D3123D">
        <w:rPr>
          <w:rFonts w:ascii="Tahoma" w:hAnsi="Tahoma" w:cs="Tahoma"/>
          <w:b/>
          <w:sz w:val="28"/>
          <w:szCs w:val="28"/>
        </w:rPr>
        <w:t>разработк</w:t>
      </w:r>
      <w:r>
        <w:rPr>
          <w:rFonts w:ascii="Tahoma" w:hAnsi="Tahoma" w:cs="Tahoma"/>
          <w:b/>
          <w:sz w:val="28"/>
          <w:szCs w:val="28"/>
        </w:rPr>
        <w:t>и</w:t>
      </w:r>
      <w:r w:rsidRPr="00D3123D">
        <w:rPr>
          <w:rFonts w:ascii="Tahoma" w:hAnsi="Tahoma" w:cs="Tahoma"/>
          <w:b/>
          <w:sz w:val="28"/>
          <w:szCs w:val="28"/>
        </w:rPr>
        <w:t xml:space="preserve"> </w:t>
      </w:r>
      <w:r w:rsidR="00E211C1" w:rsidRPr="00D3123D">
        <w:rPr>
          <w:rFonts w:ascii="Tahoma" w:hAnsi="Tahoma" w:cs="Tahoma"/>
          <w:b/>
          <w:sz w:val="28"/>
          <w:szCs w:val="28"/>
        </w:rPr>
        <w:t xml:space="preserve">технико-экономических обоснований </w:t>
      </w:r>
      <w:r w:rsidR="002818DC">
        <w:rPr>
          <w:rFonts w:ascii="Tahoma" w:hAnsi="Tahoma" w:cs="Tahoma"/>
          <w:b/>
          <w:sz w:val="28"/>
          <w:szCs w:val="28"/>
        </w:rPr>
        <w:t>инвестиционных проектов капитального строительства, реконструкции и технического перевооружения</w:t>
      </w:r>
    </w:p>
    <w:p w14:paraId="5C51C026" w14:textId="77777777" w:rsidR="00D90A5F" w:rsidRPr="00D3123D" w:rsidRDefault="00D90A5F" w:rsidP="00844875">
      <w:pPr>
        <w:ind w:firstLine="0"/>
        <w:jc w:val="center"/>
        <w:rPr>
          <w:rFonts w:ascii="Tahoma" w:hAnsi="Tahoma" w:cs="Tahoma"/>
          <w:b/>
          <w:sz w:val="28"/>
          <w:szCs w:val="28"/>
        </w:rPr>
      </w:pPr>
    </w:p>
    <w:p w14:paraId="47455742" w14:textId="77777777" w:rsidR="00F9559D" w:rsidRPr="00D3123D" w:rsidRDefault="00F9559D" w:rsidP="00EC6DE8">
      <w:pPr>
        <w:ind w:firstLine="0"/>
      </w:pPr>
    </w:p>
    <w:p w14:paraId="4A315691" w14:textId="77777777" w:rsidR="00F9559D" w:rsidRPr="00D3123D" w:rsidRDefault="00F9559D" w:rsidP="00B94282">
      <w:pPr>
        <w:ind w:firstLine="0"/>
      </w:pPr>
    </w:p>
    <w:p w14:paraId="61D2DF7A" w14:textId="77777777" w:rsidR="00F9559D" w:rsidRPr="00D3123D" w:rsidRDefault="00F9559D" w:rsidP="00B94282">
      <w:pPr>
        <w:ind w:firstLine="0"/>
      </w:pPr>
    </w:p>
    <w:p w14:paraId="71D42D40" w14:textId="77777777" w:rsidR="00F9559D" w:rsidRPr="00D3123D" w:rsidRDefault="00F9559D" w:rsidP="00B94282">
      <w:pPr>
        <w:ind w:firstLine="0"/>
      </w:pPr>
    </w:p>
    <w:p w14:paraId="73D8D999" w14:textId="77777777" w:rsidR="00072AE8" w:rsidRPr="00D3123D" w:rsidRDefault="00072AE8" w:rsidP="00B94282">
      <w:pPr>
        <w:ind w:firstLine="0"/>
      </w:pPr>
    </w:p>
    <w:p w14:paraId="6120AB68" w14:textId="77777777" w:rsidR="00F9559D" w:rsidRPr="00D3123D" w:rsidRDefault="00F9559D" w:rsidP="00B94282">
      <w:pPr>
        <w:ind w:firstLine="0"/>
      </w:pPr>
    </w:p>
    <w:p w14:paraId="3D5C931E" w14:textId="77777777" w:rsidR="00F9559D" w:rsidRPr="00D3123D" w:rsidRDefault="00F9559D" w:rsidP="00B94282">
      <w:pPr>
        <w:ind w:firstLine="0"/>
      </w:pPr>
    </w:p>
    <w:p w14:paraId="2384B3AD" w14:textId="77777777" w:rsidR="004F2347" w:rsidRPr="00D3123D" w:rsidRDefault="004F2347" w:rsidP="00B94282">
      <w:pPr>
        <w:ind w:firstLine="0"/>
      </w:pPr>
    </w:p>
    <w:p w14:paraId="34EDBC28" w14:textId="77777777" w:rsidR="00D5116A" w:rsidRPr="00D3123D" w:rsidRDefault="00D5116A" w:rsidP="00B94282">
      <w:pPr>
        <w:ind w:firstLine="0"/>
      </w:pPr>
    </w:p>
    <w:p w14:paraId="1F5808E0" w14:textId="77777777" w:rsidR="00B01B1D" w:rsidRPr="00D3123D" w:rsidRDefault="00B01B1D" w:rsidP="002E51D2">
      <w:pPr>
        <w:pStyle w:val="aff7"/>
      </w:pPr>
    </w:p>
    <w:p w14:paraId="0F5931A6" w14:textId="77777777" w:rsidR="00B01B1D" w:rsidRPr="00D3123D" w:rsidRDefault="00B01B1D" w:rsidP="002E51D2">
      <w:pPr>
        <w:pStyle w:val="aff7"/>
      </w:pPr>
    </w:p>
    <w:p w14:paraId="6BD27097" w14:textId="77777777" w:rsidR="00B01B1D" w:rsidRPr="00D3123D" w:rsidRDefault="00B01B1D" w:rsidP="002E51D2">
      <w:pPr>
        <w:pStyle w:val="aff7"/>
      </w:pPr>
    </w:p>
    <w:p w14:paraId="03362F0B" w14:textId="77777777" w:rsidR="00671B8E" w:rsidRPr="00D3123D" w:rsidRDefault="00671B8E" w:rsidP="002E51D2">
      <w:pPr>
        <w:pStyle w:val="aff7"/>
      </w:pPr>
    </w:p>
    <w:p w14:paraId="50B778E9" w14:textId="77777777" w:rsidR="00B01B1D" w:rsidRPr="00D3123D" w:rsidRDefault="00B01B1D" w:rsidP="002E51D2">
      <w:pPr>
        <w:pStyle w:val="aff7"/>
      </w:pPr>
    </w:p>
    <w:p w14:paraId="29A65A2A" w14:textId="4E24FDCC" w:rsidR="00E211C1" w:rsidRPr="006D04E8" w:rsidRDefault="00E211C1" w:rsidP="00E211C1">
      <w:pPr>
        <w:pStyle w:val="aff7"/>
        <w:rPr>
          <w:rFonts w:ascii="Tahoma" w:hAnsi="Tahoma" w:cs="Tahoma"/>
        </w:rPr>
      </w:pPr>
      <w:r w:rsidRPr="00D3123D">
        <w:rPr>
          <w:rFonts w:ascii="Tahoma" w:hAnsi="Tahoma" w:cs="Tahoma"/>
        </w:rPr>
        <w:t>Обозначение документа:</w:t>
      </w:r>
      <w:r w:rsidR="00AE7242">
        <w:rPr>
          <w:rFonts w:ascii="Tahoma" w:hAnsi="Tahoma" w:cs="Tahoma"/>
        </w:rPr>
        <w:t xml:space="preserve"> </w:t>
      </w:r>
    </w:p>
    <w:p w14:paraId="6DDDCDBA" w14:textId="0B6BD26D" w:rsidR="00E211C1" w:rsidRPr="00D3123D" w:rsidRDefault="00E211C1" w:rsidP="00E211C1">
      <w:pPr>
        <w:pStyle w:val="aff7"/>
        <w:rPr>
          <w:rFonts w:ascii="Tahoma" w:hAnsi="Tahoma" w:cs="Tahoma"/>
        </w:rPr>
      </w:pPr>
      <w:r w:rsidRPr="00D3123D">
        <w:rPr>
          <w:rFonts w:ascii="Tahoma" w:hAnsi="Tahoma" w:cs="Tahoma"/>
        </w:rPr>
        <w:t>Введен</w:t>
      </w:r>
      <w:r w:rsidR="00232101">
        <w:rPr>
          <w:rFonts w:ascii="Tahoma" w:hAnsi="Tahoma" w:cs="Tahoma"/>
        </w:rPr>
        <w:t>а</w:t>
      </w:r>
      <w:r w:rsidRPr="00D3123D">
        <w:rPr>
          <w:rFonts w:ascii="Tahoma" w:hAnsi="Tahoma" w:cs="Tahoma"/>
        </w:rPr>
        <w:t xml:space="preserve"> впервые</w:t>
      </w:r>
      <w:r w:rsidR="001B6640">
        <w:rPr>
          <w:rFonts w:ascii="Tahoma" w:hAnsi="Tahoma" w:cs="Tahoma"/>
        </w:rPr>
        <w:t>.</w:t>
      </w:r>
    </w:p>
    <w:p w14:paraId="712A5BEB" w14:textId="55658E63" w:rsidR="00E211C1" w:rsidRPr="00D3123D" w:rsidRDefault="00E211C1" w:rsidP="00E211C1">
      <w:pPr>
        <w:pStyle w:val="aff7"/>
        <w:rPr>
          <w:rFonts w:ascii="Tahoma" w:hAnsi="Tahoma" w:cs="Tahoma"/>
        </w:rPr>
      </w:pPr>
      <w:r w:rsidRPr="00D3123D">
        <w:rPr>
          <w:rFonts w:ascii="Tahoma" w:hAnsi="Tahoma" w:cs="Tahoma"/>
        </w:rPr>
        <w:t>Дата введения: ___.___.20</w:t>
      </w:r>
      <w:r w:rsidR="006E6767">
        <w:rPr>
          <w:rFonts w:ascii="Tahoma" w:hAnsi="Tahoma" w:cs="Tahoma"/>
        </w:rPr>
        <w:t>24</w:t>
      </w:r>
    </w:p>
    <w:p w14:paraId="01153040" w14:textId="77777777" w:rsidR="00F9559D" w:rsidRPr="00D3123D" w:rsidRDefault="00F9559D" w:rsidP="008E79D9">
      <w:pPr>
        <w:ind w:firstLine="0"/>
      </w:pPr>
    </w:p>
    <w:p w14:paraId="24E8ADB1" w14:textId="77777777" w:rsidR="00DA4A3F" w:rsidRPr="00D3123D" w:rsidRDefault="00DA4A3F" w:rsidP="00AB663B">
      <w:pPr>
        <w:ind w:firstLine="0"/>
      </w:pPr>
    </w:p>
    <w:p w14:paraId="0D5C19C0" w14:textId="77777777" w:rsidR="00DA4A3F" w:rsidRPr="00D3123D" w:rsidRDefault="00DA4A3F"/>
    <w:p w14:paraId="21548D71" w14:textId="77777777" w:rsidR="00C03822" w:rsidRPr="00D3123D" w:rsidRDefault="00C03822">
      <w:pPr>
        <w:sectPr w:rsidR="00C03822" w:rsidRPr="00D3123D" w:rsidSect="001B5248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1134" w:bottom="1134" w:left="1701" w:header="567" w:footer="56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titlePg/>
          <w:docGrid w:linePitch="326"/>
        </w:sectPr>
      </w:pPr>
    </w:p>
    <w:p w14:paraId="43C2EA1A" w14:textId="77777777" w:rsidR="00F9559D" w:rsidRPr="00D3123D" w:rsidRDefault="00F9559D" w:rsidP="00A77A6D">
      <w:pPr>
        <w:ind w:firstLine="0"/>
        <w:jc w:val="center"/>
        <w:rPr>
          <w:rFonts w:ascii="Tahoma" w:hAnsi="Tahoma" w:cs="Tahoma"/>
          <w:b/>
        </w:rPr>
      </w:pPr>
      <w:r w:rsidRPr="00D3123D">
        <w:rPr>
          <w:rFonts w:ascii="Tahoma" w:hAnsi="Tahoma" w:cs="Tahoma"/>
          <w:b/>
        </w:rPr>
        <w:lastRenderedPageBreak/>
        <w:t>Содержание</w:t>
      </w:r>
    </w:p>
    <w:p w14:paraId="279BB290" w14:textId="77777777" w:rsidR="00A81FD8" w:rsidRPr="00D3123D" w:rsidRDefault="00A81FD8" w:rsidP="00A81FD8">
      <w:pPr>
        <w:ind w:firstLine="0"/>
        <w:rPr>
          <w:rFonts w:ascii="Tahoma" w:hAnsi="Tahoma" w:cs="Tahoma"/>
        </w:rPr>
      </w:pPr>
    </w:p>
    <w:p w14:paraId="0D508118" w14:textId="55FD4C0F" w:rsidR="00F0456C" w:rsidRPr="00F0456C" w:rsidRDefault="002A7662">
      <w:pPr>
        <w:pStyle w:val="15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C87C16">
        <w:fldChar w:fldCharType="begin"/>
      </w:r>
      <w:r w:rsidRPr="00C87C16">
        <w:instrText xml:space="preserve"> TOC \o "1-3" \h \z \u </w:instrText>
      </w:r>
      <w:r w:rsidRPr="00C87C16">
        <w:fldChar w:fldCharType="separate"/>
      </w:r>
      <w:hyperlink w:anchor="_Toc181018109" w:history="1">
        <w:r w:rsidR="00F0456C" w:rsidRPr="00F0456C">
          <w:rPr>
            <w:rStyle w:val="afc"/>
            <w:b w:val="0"/>
          </w:rPr>
          <w:t>1. Область применения</w:t>
        </w:r>
        <w:r w:rsidR="00F0456C" w:rsidRPr="00F0456C">
          <w:rPr>
            <w:b w:val="0"/>
            <w:webHidden/>
          </w:rPr>
          <w:tab/>
        </w:r>
        <w:r w:rsidR="00F0456C" w:rsidRPr="00F0456C">
          <w:rPr>
            <w:b w:val="0"/>
            <w:webHidden/>
          </w:rPr>
          <w:fldChar w:fldCharType="begin"/>
        </w:r>
        <w:r w:rsidR="00F0456C" w:rsidRPr="00F0456C">
          <w:rPr>
            <w:b w:val="0"/>
            <w:webHidden/>
          </w:rPr>
          <w:instrText xml:space="preserve"> PAGEREF _Toc181018109 \h </w:instrText>
        </w:r>
        <w:r w:rsidR="00F0456C" w:rsidRPr="00F0456C">
          <w:rPr>
            <w:b w:val="0"/>
            <w:webHidden/>
          </w:rPr>
        </w:r>
        <w:r w:rsidR="00F0456C" w:rsidRPr="00F0456C">
          <w:rPr>
            <w:b w:val="0"/>
            <w:webHidden/>
          </w:rPr>
          <w:fldChar w:fldCharType="separate"/>
        </w:r>
        <w:r w:rsidR="00880176">
          <w:rPr>
            <w:b w:val="0"/>
            <w:webHidden/>
          </w:rPr>
          <w:t>3</w:t>
        </w:r>
        <w:r w:rsidR="00F0456C" w:rsidRPr="00F0456C">
          <w:rPr>
            <w:b w:val="0"/>
            <w:webHidden/>
          </w:rPr>
          <w:fldChar w:fldCharType="end"/>
        </w:r>
      </w:hyperlink>
    </w:p>
    <w:p w14:paraId="6475291E" w14:textId="3B5B0F35" w:rsidR="00F0456C" w:rsidRPr="00F0456C" w:rsidRDefault="003F61A0">
      <w:pPr>
        <w:pStyle w:val="15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1018110" w:history="1">
        <w:r w:rsidR="00F0456C" w:rsidRPr="00F0456C">
          <w:rPr>
            <w:rStyle w:val="afc"/>
            <w:b w:val="0"/>
          </w:rPr>
          <w:t>2. Требования к ТЭО</w:t>
        </w:r>
        <w:r w:rsidR="00F0456C" w:rsidRPr="00F0456C">
          <w:rPr>
            <w:b w:val="0"/>
            <w:webHidden/>
          </w:rPr>
          <w:tab/>
        </w:r>
        <w:r w:rsidR="00F0456C" w:rsidRPr="00F0456C">
          <w:rPr>
            <w:b w:val="0"/>
            <w:webHidden/>
          </w:rPr>
          <w:fldChar w:fldCharType="begin"/>
        </w:r>
        <w:r w:rsidR="00F0456C" w:rsidRPr="00F0456C">
          <w:rPr>
            <w:b w:val="0"/>
            <w:webHidden/>
          </w:rPr>
          <w:instrText xml:space="preserve"> PAGEREF _Toc181018110 \h </w:instrText>
        </w:r>
        <w:r w:rsidR="00F0456C" w:rsidRPr="00F0456C">
          <w:rPr>
            <w:b w:val="0"/>
            <w:webHidden/>
          </w:rPr>
        </w:r>
        <w:r w:rsidR="00F0456C" w:rsidRPr="00F0456C">
          <w:rPr>
            <w:b w:val="0"/>
            <w:webHidden/>
          </w:rPr>
          <w:fldChar w:fldCharType="separate"/>
        </w:r>
        <w:r w:rsidR="00880176">
          <w:rPr>
            <w:b w:val="0"/>
            <w:webHidden/>
          </w:rPr>
          <w:t>3</w:t>
        </w:r>
        <w:r w:rsidR="00F0456C" w:rsidRPr="00F0456C">
          <w:rPr>
            <w:b w:val="0"/>
            <w:webHidden/>
          </w:rPr>
          <w:fldChar w:fldCharType="end"/>
        </w:r>
      </w:hyperlink>
    </w:p>
    <w:p w14:paraId="7DB754F6" w14:textId="19B83EC3" w:rsidR="00F0456C" w:rsidRPr="00F0456C" w:rsidRDefault="003F61A0">
      <w:pPr>
        <w:pStyle w:val="15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1018111" w:history="1">
        <w:r w:rsidR="00F0456C" w:rsidRPr="00F0456C">
          <w:rPr>
            <w:rStyle w:val="afc"/>
            <w:b w:val="0"/>
          </w:rPr>
          <w:t>3. Разработка ТЭО</w:t>
        </w:r>
        <w:r w:rsidR="00F0456C" w:rsidRPr="00F0456C">
          <w:rPr>
            <w:b w:val="0"/>
            <w:webHidden/>
          </w:rPr>
          <w:tab/>
        </w:r>
        <w:r w:rsidR="00F0456C" w:rsidRPr="00F0456C">
          <w:rPr>
            <w:b w:val="0"/>
            <w:webHidden/>
          </w:rPr>
          <w:fldChar w:fldCharType="begin"/>
        </w:r>
        <w:r w:rsidR="00F0456C" w:rsidRPr="00F0456C">
          <w:rPr>
            <w:b w:val="0"/>
            <w:webHidden/>
          </w:rPr>
          <w:instrText xml:space="preserve"> PAGEREF _Toc181018111 \h </w:instrText>
        </w:r>
        <w:r w:rsidR="00F0456C" w:rsidRPr="00F0456C">
          <w:rPr>
            <w:b w:val="0"/>
            <w:webHidden/>
          </w:rPr>
        </w:r>
        <w:r w:rsidR="00F0456C" w:rsidRPr="00F0456C">
          <w:rPr>
            <w:b w:val="0"/>
            <w:webHidden/>
          </w:rPr>
          <w:fldChar w:fldCharType="separate"/>
        </w:r>
        <w:r w:rsidR="00880176">
          <w:rPr>
            <w:b w:val="0"/>
            <w:webHidden/>
          </w:rPr>
          <w:t>24</w:t>
        </w:r>
        <w:r w:rsidR="00F0456C" w:rsidRPr="00F0456C">
          <w:rPr>
            <w:b w:val="0"/>
            <w:webHidden/>
          </w:rPr>
          <w:fldChar w:fldCharType="end"/>
        </w:r>
      </w:hyperlink>
    </w:p>
    <w:p w14:paraId="7D43653D" w14:textId="59CDABAC" w:rsidR="00F0456C" w:rsidRPr="00F0456C" w:rsidRDefault="003F61A0">
      <w:pPr>
        <w:pStyle w:val="15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1018112" w:history="1">
        <w:r w:rsidR="00F0456C" w:rsidRPr="00F0456C">
          <w:rPr>
            <w:rStyle w:val="afc"/>
            <w:b w:val="0"/>
          </w:rPr>
          <w:t>4. Оценка уровня проработки ТЭО</w:t>
        </w:r>
        <w:r w:rsidR="00F0456C" w:rsidRPr="00F0456C">
          <w:rPr>
            <w:b w:val="0"/>
            <w:webHidden/>
          </w:rPr>
          <w:tab/>
        </w:r>
        <w:r w:rsidR="00F0456C" w:rsidRPr="00F0456C">
          <w:rPr>
            <w:b w:val="0"/>
            <w:webHidden/>
          </w:rPr>
          <w:fldChar w:fldCharType="begin"/>
        </w:r>
        <w:r w:rsidR="00F0456C" w:rsidRPr="00F0456C">
          <w:rPr>
            <w:b w:val="0"/>
            <w:webHidden/>
          </w:rPr>
          <w:instrText xml:space="preserve"> PAGEREF _Toc181018112 \h </w:instrText>
        </w:r>
        <w:r w:rsidR="00F0456C" w:rsidRPr="00F0456C">
          <w:rPr>
            <w:b w:val="0"/>
            <w:webHidden/>
          </w:rPr>
        </w:r>
        <w:r w:rsidR="00F0456C" w:rsidRPr="00F0456C">
          <w:rPr>
            <w:b w:val="0"/>
            <w:webHidden/>
          </w:rPr>
          <w:fldChar w:fldCharType="separate"/>
        </w:r>
        <w:r w:rsidR="00880176">
          <w:rPr>
            <w:b w:val="0"/>
            <w:webHidden/>
          </w:rPr>
          <w:t>25</w:t>
        </w:r>
        <w:r w:rsidR="00F0456C" w:rsidRPr="00F0456C">
          <w:rPr>
            <w:b w:val="0"/>
            <w:webHidden/>
          </w:rPr>
          <w:fldChar w:fldCharType="end"/>
        </w:r>
      </w:hyperlink>
    </w:p>
    <w:p w14:paraId="1D8FC960" w14:textId="598A67F0" w:rsidR="00F0456C" w:rsidRPr="00F0456C" w:rsidRDefault="003F61A0">
      <w:pPr>
        <w:pStyle w:val="15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1018113" w:history="1">
        <w:r w:rsidR="00F0456C" w:rsidRPr="00F0456C">
          <w:rPr>
            <w:rStyle w:val="afc"/>
            <w:b w:val="0"/>
          </w:rPr>
          <w:t>5. Ответственность</w:t>
        </w:r>
        <w:r w:rsidR="00F0456C" w:rsidRPr="00F0456C">
          <w:rPr>
            <w:b w:val="0"/>
            <w:webHidden/>
          </w:rPr>
          <w:tab/>
        </w:r>
        <w:r w:rsidR="00F0456C" w:rsidRPr="00F0456C">
          <w:rPr>
            <w:b w:val="0"/>
            <w:webHidden/>
          </w:rPr>
          <w:fldChar w:fldCharType="begin"/>
        </w:r>
        <w:r w:rsidR="00F0456C" w:rsidRPr="00F0456C">
          <w:rPr>
            <w:b w:val="0"/>
            <w:webHidden/>
          </w:rPr>
          <w:instrText xml:space="preserve"> PAGEREF _Toc181018113 \h </w:instrText>
        </w:r>
        <w:r w:rsidR="00F0456C" w:rsidRPr="00F0456C">
          <w:rPr>
            <w:b w:val="0"/>
            <w:webHidden/>
          </w:rPr>
        </w:r>
        <w:r w:rsidR="00F0456C" w:rsidRPr="00F0456C">
          <w:rPr>
            <w:b w:val="0"/>
            <w:webHidden/>
          </w:rPr>
          <w:fldChar w:fldCharType="separate"/>
        </w:r>
        <w:r w:rsidR="00880176">
          <w:rPr>
            <w:b w:val="0"/>
            <w:webHidden/>
          </w:rPr>
          <w:t>26</w:t>
        </w:r>
        <w:r w:rsidR="00F0456C" w:rsidRPr="00F0456C">
          <w:rPr>
            <w:b w:val="0"/>
            <w:webHidden/>
          </w:rPr>
          <w:fldChar w:fldCharType="end"/>
        </w:r>
      </w:hyperlink>
    </w:p>
    <w:p w14:paraId="302D373A" w14:textId="1BD2BFC7" w:rsidR="00F0456C" w:rsidRPr="00F0456C" w:rsidRDefault="003F61A0">
      <w:pPr>
        <w:pStyle w:val="15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1018114" w:history="1">
        <w:r w:rsidR="00F0456C" w:rsidRPr="00F0456C">
          <w:rPr>
            <w:rStyle w:val="afc"/>
            <w:b w:val="0"/>
            <w:lang w:eastAsia="en-US"/>
          </w:rPr>
          <w:t>Приложение А</w:t>
        </w:r>
        <w:r w:rsidR="00F0456C" w:rsidRPr="00F0456C">
          <w:rPr>
            <w:lang w:eastAsia="en-US"/>
          </w:rPr>
          <w:t xml:space="preserve"> </w:t>
        </w:r>
        <w:r w:rsidR="00F0456C" w:rsidRPr="00F0456C">
          <w:rPr>
            <w:rStyle w:val="afc"/>
            <w:b w:val="0"/>
            <w:lang w:eastAsia="en-US"/>
          </w:rPr>
          <w:t>Нормативные ссылки</w:t>
        </w:r>
        <w:r w:rsidR="00F0456C" w:rsidRPr="00F0456C">
          <w:rPr>
            <w:b w:val="0"/>
            <w:webHidden/>
          </w:rPr>
          <w:tab/>
        </w:r>
        <w:r w:rsidR="00F0456C" w:rsidRPr="00F0456C">
          <w:rPr>
            <w:b w:val="0"/>
            <w:webHidden/>
          </w:rPr>
          <w:fldChar w:fldCharType="begin"/>
        </w:r>
        <w:r w:rsidR="00F0456C" w:rsidRPr="00F0456C">
          <w:rPr>
            <w:b w:val="0"/>
            <w:webHidden/>
          </w:rPr>
          <w:instrText xml:space="preserve"> PAGEREF _Toc181018114 \h </w:instrText>
        </w:r>
        <w:r w:rsidR="00F0456C" w:rsidRPr="00F0456C">
          <w:rPr>
            <w:b w:val="0"/>
            <w:webHidden/>
          </w:rPr>
        </w:r>
        <w:r w:rsidR="00F0456C" w:rsidRPr="00F0456C">
          <w:rPr>
            <w:b w:val="0"/>
            <w:webHidden/>
          </w:rPr>
          <w:fldChar w:fldCharType="separate"/>
        </w:r>
        <w:r w:rsidR="00880176">
          <w:rPr>
            <w:b w:val="0"/>
            <w:webHidden/>
          </w:rPr>
          <w:t>27</w:t>
        </w:r>
        <w:r w:rsidR="00F0456C" w:rsidRPr="00F0456C">
          <w:rPr>
            <w:b w:val="0"/>
            <w:webHidden/>
          </w:rPr>
          <w:fldChar w:fldCharType="end"/>
        </w:r>
      </w:hyperlink>
    </w:p>
    <w:p w14:paraId="5EE857DD" w14:textId="393AEB9E" w:rsidR="00F0456C" w:rsidRPr="00F0456C" w:rsidRDefault="003F61A0">
      <w:pPr>
        <w:pStyle w:val="15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1018116" w:history="1">
        <w:r w:rsidR="00F0456C" w:rsidRPr="00F0456C">
          <w:rPr>
            <w:rStyle w:val="afc"/>
            <w:b w:val="0"/>
            <w:lang w:eastAsia="en-US"/>
          </w:rPr>
          <w:t>Приложение Б</w:t>
        </w:r>
        <w:r w:rsidR="00F0456C" w:rsidRPr="00F0456C">
          <w:rPr>
            <w:lang w:eastAsia="en-US"/>
          </w:rPr>
          <w:t xml:space="preserve"> </w:t>
        </w:r>
        <w:r w:rsidR="00F0456C" w:rsidRPr="00F0456C">
          <w:rPr>
            <w:rStyle w:val="afc"/>
            <w:b w:val="0"/>
            <w:lang w:eastAsia="en-US"/>
          </w:rPr>
          <w:t>Сокращения</w:t>
        </w:r>
        <w:r w:rsidR="00F0456C" w:rsidRPr="00F0456C">
          <w:rPr>
            <w:b w:val="0"/>
            <w:webHidden/>
          </w:rPr>
          <w:tab/>
        </w:r>
        <w:r w:rsidR="00F0456C" w:rsidRPr="00F0456C">
          <w:rPr>
            <w:b w:val="0"/>
            <w:webHidden/>
          </w:rPr>
          <w:fldChar w:fldCharType="begin"/>
        </w:r>
        <w:r w:rsidR="00F0456C" w:rsidRPr="00F0456C">
          <w:rPr>
            <w:b w:val="0"/>
            <w:webHidden/>
          </w:rPr>
          <w:instrText xml:space="preserve"> PAGEREF _Toc181018116 \h </w:instrText>
        </w:r>
        <w:r w:rsidR="00F0456C" w:rsidRPr="00F0456C">
          <w:rPr>
            <w:b w:val="0"/>
            <w:webHidden/>
          </w:rPr>
        </w:r>
        <w:r w:rsidR="00F0456C" w:rsidRPr="00F0456C">
          <w:rPr>
            <w:b w:val="0"/>
            <w:webHidden/>
          </w:rPr>
          <w:fldChar w:fldCharType="separate"/>
        </w:r>
        <w:r w:rsidR="00880176">
          <w:rPr>
            <w:b w:val="0"/>
            <w:webHidden/>
          </w:rPr>
          <w:t>28</w:t>
        </w:r>
        <w:r w:rsidR="00F0456C" w:rsidRPr="00F0456C">
          <w:rPr>
            <w:b w:val="0"/>
            <w:webHidden/>
          </w:rPr>
          <w:fldChar w:fldCharType="end"/>
        </w:r>
      </w:hyperlink>
    </w:p>
    <w:p w14:paraId="4521CE71" w14:textId="3A97FD7A" w:rsidR="00F0456C" w:rsidRPr="00F0456C" w:rsidRDefault="003F61A0">
      <w:pPr>
        <w:pStyle w:val="15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1018118" w:history="1">
        <w:r w:rsidR="00F0456C" w:rsidRPr="00F0456C">
          <w:rPr>
            <w:rStyle w:val="afc"/>
            <w:b w:val="0"/>
            <w:lang w:eastAsia="en-US"/>
          </w:rPr>
          <w:t>Приложение В</w:t>
        </w:r>
        <w:r w:rsidR="00F0456C" w:rsidRPr="00F0456C">
          <w:rPr>
            <w:lang w:eastAsia="en-US"/>
          </w:rPr>
          <w:t xml:space="preserve"> </w:t>
        </w:r>
        <w:r w:rsidR="00F0456C" w:rsidRPr="00F0456C">
          <w:rPr>
            <w:rStyle w:val="afc"/>
            <w:b w:val="0"/>
            <w:lang w:eastAsia="en-US"/>
          </w:rPr>
          <w:t>Термины</w:t>
        </w:r>
        <w:r w:rsidR="00F0456C" w:rsidRPr="00F0456C">
          <w:rPr>
            <w:b w:val="0"/>
            <w:webHidden/>
          </w:rPr>
          <w:tab/>
        </w:r>
        <w:r w:rsidR="00F0456C" w:rsidRPr="00F0456C">
          <w:rPr>
            <w:b w:val="0"/>
            <w:webHidden/>
          </w:rPr>
          <w:fldChar w:fldCharType="begin"/>
        </w:r>
        <w:r w:rsidR="00F0456C" w:rsidRPr="00F0456C">
          <w:rPr>
            <w:b w:val="0"/>
            <w:webHidden/>
          </w:rPr>
          <w:instrText xml:space="preserve"> PAGEREF _Toc181018118 \h </w:instrText>
        </w:r>
        <w:r w:rsidR="00F0456C" w:rsidRPr="00F0456C">
          <w:rPr>
            <w:b w:val="0"/>
            <w:webHidden/>
          </w:rPr>
        </w:r>
        <w:r w:rsidR="00F0456C" w:rsidRPr="00F0456C">
          <w:rPr>
            <w:b w:val="0"/>
            <w:webHidden/>
          </w:rPr>
          <w:fldChar w:fldCharType="separate"/>
        </w:r>
        <w:r w:rsidR="00880176">
          <w:rPr>
            <w:b w:val="0"/>
            <w:webHidden/>
          </w:rPr>
          <w:t>30</w:t>
        </w:r>
        <w:r w:rsidR="00F0456C" w:rsidRPr="00F0456C">
          <w:rPr>
            <w:b w:val="0"/>
            <w:webHidden/>
          </w:rPr>
          <w:fldChar w:fldCharType="end"/>
        </w:r>
      </w:hyperlink>
    </w:p>
    <w:p w14:paraId="4E5D0D7E" w14:textId="6A29D889" w:rsidR="00F0456C" w:rsidRPr="00F0456C" w:rsidRDefault="003F61A0">
      <w:pPr>
        <w:pStyle w:val="15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1018120" w:history="1">
        <w:r w:rsidR="00F0456C" w:rsidRPr="00F0456C">
          <w:rPr>
            <w:rStyle w:val="afc"/>
            <w:b w:val="0"/>
          </w:rPr>
          <w:t>Приложение Г</w:t>
        </w:r>
        <w:r w:rsidR="00F0456C" w:rsidRPr="00F0456C">
          <w:t xml:space="preserve"> </w:t>
        </w:r>
        <w:r w:rsidR="00F0456C" w:rsidRPr="00F0456C">
          <w:rPr>
            <w:rStyle w:val="afc"/>
            <w:b w:val="0"/>
          </w:rPr>
          <w:t>Чек-лист исходной информации для оценки Исполнителем стоимости вариантов реализации Проекта</w:t>
        </w:r>
        <w:r w:rsidR="00F0456C" w:rsidRPr="00F0456C">
          <w:rPr>
            <w:b w:val="0"/>
            <w:webHidden/>
          </w:rPr>
          <w:tab/>
        </w:r>
        <w:r w:rsidR="00F0456C" w:rsidRPr="00F0456C">
          <w:rPr>
            <w:b w:val="0"/>
            <w:webHidden/>
          </w:rPr>
          <w:fldChar w:fldCharType="begin"/>
        </w:r>
        <w:r w:rsidR="00F0456C" w:rsidRPr="00F0456C">
          <w:rPr>
            <w:b w:val="0"/>
            <w:webHidden/>
          </w:rPr>
          <w:instrText xml:space="preserve"> PAGEREF _Toc181018120 \h </w:instrText>
        </w:r>
        <w:r w:rsidR="00F0456C" w:rsidRPr="00F0456C">
          <w:rPr>
            <w:b w:val="0"/>
            <w:webHidden/>
          </w:rPr>
        </w:r>
        <w:r w:rsidR="00F0456C" w:rsidRPr="00F0456C">
          <w:rPr>
            <w:b w:val="0"/>
            <w:webHidden/>
          </w:rPr>
          <w:fldChar w:fldCharType="separate"/>
        </w:r>
        <w:r w:rsidR="00880176">
          <w:rPr>
            <w:b w:val="0"/>
            <w:webHidden/>
          </w:rPr>
          <w:t>33</w:t>
        </w:r>
        <w:r w:rsidR="00F0456C" w:rsidRPr="00F0456C">
          <w:rPr>
            <w:b w:val="0"/>
            <w:webHidden/>
          </w:rPr>
          <w:fldChar w:fldCharType="end"/>
        </w:r>
      </w:hyperlink>
    </w:p>
    <w:p w14:paraId="18C4D4D2" w14:textId="2DB2C8AA" w:rsidR="00F0456C" w:rsidRPr="00F0456C" w:rsidRDefault="003F61A0">
      <w:pPr>
        <w:pStyle w:val="15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1018122" w:history="1">
        <w:r w:rsidR="00F0456C" w:rsidRPr="00F0456C">
          <w:rPr>
            <w:rStyle w:val="afc"/>
            <w:b w:val="0"/>
          </w:rPr>
          <w:t>Приложение Д</w:t>
        </w:r>
        <w:r w:rsidR="00F0456C" w:rsidRPr="00F0456C">
          <w:t xml:space="preserve"> </w:t>
        </w:r>
        <w:r w:rsidR="00F0456C" w:rsidRPr="00F0456C">
          <w:rPr>
            <w:rStyle w:val="afc"/>
            <w:b w:val="0"/>
          </w:rPr>
          <w:t>Основные ТЭП Проекта</w:t>
        </w:r>
        <w:r w:rsidR="00F0456C" w:rsidRPr="00F0456C">
          <w:rPr>
            <w:b w:val="0"/>
            <w:webHidden/>
          </w:rPr>
          <w:tab/>
        </w:r>
        <w:r w:rsidR="00F0456C" w:rsidRPr="00F0456C">
          <w:rPr>
            <w:b w:val="0"/>
            <w:webHidden/>
          </w:rPr>
          <w:fldChar w:fldCharType="begin"/>
        </w:r>
        <w:r w:rsidR="00F0456C" w:rsidRPr="00F0456C">
          <w:rPr>
            <w:b w:val="0"/>
            <w:webHidden/>
          </w:rPr>
          <w:instrText xml:space="preserve"> PAGEREF _Toc181018122 \h </w:instrText>
        </w:r>
        <w:r w:rsidR="00F0456C" w:rsidRPr="00F0456C">
          <w:rPr>
            <w:b w:val="0"/>
            <w:webHidden/>
          </w:rPr>
        </w:r>
        <w:r w:rsidR="00F0456C" w:rsidRPr="00F0456C">
          <w:rPr>
            <w:b w:val="0"/>
            <w:webHidden/>
          </w:rPr>
          <w:fldChar w:fldCharType="separate"/>
        </w:r>
        <w:r w:rsidR="00880176">
          <w:rPr>
            <w:b w:val="0"/>
            <w:webHidden/>
          </w:rPr>
          <w:t>35</w:t>
        </w:r>
        <w:r w:rsidR="00F0456C" w:rsidRPr="00F0456C">
          <w:rPr>
            <w:b w:val="0"/>
            <w:webHidden/>
          </w:rPr>
          <w:fldChar w:fldCharType="end"/>
        </w:r>
      </w:hyperlink>
    </w:p>
    <w:p w14:paraId="7A274708" w14:textId="7E6F6570" w:rsidR="00F0456C" w:rsidRPr="00F0456C" w:rsidRDefault="003F61A0">
      <w:pPr>
        <w:pStyle w:val="15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1018124" w:history="1">
        <w:r w:rsidR="00F0456C" w:rsidRPr="00F0456C">
          <w:rPr>
            <w:rStyle w:val="afc"/>
            <w:b w:val="0"/>
          </w:rPr>
          <w:t>Приложение Е</w:t>
        </w:r>
        <w:r w:rsidR="00F0456C" w:rsidRPr="00F0456C">
          <w:t xml:space="preserve"> </w:t>
        </w:r>
        <w:r w:rsidR="00F0456C" w:rsidRPr="00F0456C">
          <w:rPr>
            <w:rStyle w:val="afc"/>
            <w:b w:val="0"/>
          </w:rPr>
          <w:t>Форма Чек-лист уровня проработки ТЭО Проекта</w:t>
        </w:r>
        <w:r w:rsidR="00F0456C" w:rsidRPr="00F0456C">
          <w:rPr>
            <w:b w:val="0"/>
            <w:webHidden/>
          </w:rPr>
          <w:tab/>
        </w:r>
        <w:r w:rsidR="00F0456C" w:rsidRPr="00F0456C">
          <w:rPr>
            <w:b w:val="0"/>
            <w:webHidden/>
          </w:rPr>
          <w:fldChar w:fldCharType="begin"/>
        </w:r>
        <w:r w:rsidR="00F0456C" w:rsidRPr="00F0456C">
          <w:rPr>
            <w:b w:val="0"/>
            <w:webHidden/>
          </w:rPr>
          <w:instrText xml:space="preserve"> PAGEREF _Toc181018124 \h </w:instrText>
        </w:r>
        <w:r w:rsidR="00F0456C" w:rsidRPr="00F0456C">
          <w:rPr>
            <w:b w:val="0"/>
            <w:webHidden/>
          </w:rPr>
        </w:r>
        <w:r w:rsidR="00F0456C" w:rsidRPr="00F0456C">
          <w:rPr>
            <w:b w:val="0"/>
            <w:webHidden/>
          </w:rPr>
          <w:fldChar w:fldCharType="separate"/>
        </w:r>
        <w:r w:rsidR="00880176">
          <w:rPr>
            <w:b w:val="0"/>
            <w:webHidden/>
          </w:rPr>
          <w:t>36</w:t>
        </w:r>
        <w:r w:rsidR="00F0456C" w:rsidRPr="00F0456C">
          <w:rPr>
            <w:b w:val="0"/>
            <w:webHidden/>
          </w:rPr>
          <w:fldChar w:fldCharType="end"/>
        </w:r>
      </w:hyperlink>
    </w:p>
    <w:p w14:paraId="6C3E27A5" w14:textId="4F963206" w:rsidR="00F0456C" w:rsidRPr="00F0456C" w:rsidRDefault="003F61A0">
      <w:pPr>
        <w:pStyle w:val="15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81018126" w:history="1">
        <w:r w:rsidR="00F0456C" w:rsidRPr="00F0456C">
          <w:rPr>
            <w:rStyle w:val="afc"/>
            <w:b w:val="0"/>
            <w:lang w:eastAsia="en-US"/>
          </w:rPr>
          <w:t>Приложение Ж</w:t>
        </w:r>
        <w:r w:rsidR="00F0456C" w:rsidRPr="00F0456C">
          <w:t xml:space="preserve"> </w:t>
        </w:r>
        <w:r w:rsidR="00F0456C" w:rsidRPr="00F0456C">
          <w:rPr>
            <w:rStyle w:val="afc"/>
            <w:b w:val="0"/>
            <w:lang w:eastAsia="en-US"/>
          </w:rPr>
          <w:t>Форма Технического задания на разработку ТЭО</w:t>
        </w:r>
        <w:r w:rsidR="00F0456C" w:rsidRPr="00F0456C">
          <w:rPr>
            <w:b w:val="0"/>
            <w:webHidden/>
          </w:rPr>
          <w:tab/>
        </w:r>
        <w:r w:rsidR="00F0456C" w:rsidRPr="00F0456C">
          <w:rPr>
            <w:b w:val="0"/>
            <w:webHidden/>
          </w:rPr>
          <w:fldChar w:fldCharType="begin"/>
        </w:r>
        <w:r w:rsidR="00F0456C" w:rsidRPr="00F0456C">
          <w:rPr>
            <w:b w:val="0"/>
            <w:webHidden/>
          </w:rPr>
          <w:instrText xml:space="preserve"> PAGEREF _Toc181018126 \h </w:instrText>
        </w:r>
        <w:r w:rsidR="00F0456C" w:rsidRPr="00F0456C">
          <w:rPr>
            <w:b w:val="0"/>
            <w:webHidden/>
          </w:rPr>
        </w:r>
        <w:r w:rsidR="00F0456C" w:rsidRPr="00F0456C">
          <w:rPr>
            <w:b w:val="0"/>
            <w:webHidden/>
          </w:rPr>
          <w:fldChar w:fldCharType="separate"/>
        </w:r>
        <w:r w:rsidR="00880176">
          <w:rPr>
            <w:b w:val="0"/>
            <w:webHidden/>
          </w:rPr>
          <w:t>39</w:t>
        </w:r>
        <w:r w:rsidR="00F0456C" w:rsidRPr="00F0456C">
          <w:rPr>
            <w:b w:val="0"/>
            <w:webHidden/>
          </w:rPr>
          <w:fldChar w:fldCharType="end"/>
        </w:r>
      </w:hyperlink>
    </w:p>
    <w:p w14:paraId="70610BBB" w14:textId="5712F511" w:rsidR="00F8721D" w:rsidRPr="00165020" w:rsidRDefault="002A7662" w:rsidP="00F8721D">
      <w:pPr>
        <w:tabs>
          <w:tab w:val="right" w:leader="dot" w:pos="8931"/>
          <w:tab w:val="left" w:pos="9072"/>
        </w:tabs>
        <w:spacing w:after="120"/>
        <w:ind w:firstLine="0"/>
        <w:rPr>
          <w:rFonts w:ascii="Tahoma" w:hAnsi="Tahoma" w:cs="Tahoma"/>
          <w:bCs/>
        </w:rPr>
      </w:pPr>
      <w:r w:rsidRPr="00C87C16">
        <w:rPr>
          <w:rFonts w:ascii="Tahoma" w:hAnsi="Tahoma" w:cs="Tahoma"/>
          <w:bCs/>
        </w:rPr>
        <w:fldChar w:fldCharType="end"/>
      </w:r>
      <w:r w:rsidR="00F8721D" w:rsidRPr="00165020">
        <w:rPr>
          <w:rFonts w:ascii="Tahoma" w:hAnsi="Tahoma" w:cs="Tahoma"/>
          <w:bCs/>
        </w:rPr>
        <w:br w:type="page"/>
      </w:r>
    </w:p>
    <w:p w14:paraId="560C025D" w14:textId="77777777" w:rsidR="006A1BB8" w:rsidRPr="00A00B55" w:rsidRDefault="005776CD" w:rsidP="00897502">
      <w:pPr>
        <w:pStyle w:val="11"/>
        <w:spacing w:before="0" w:after="120"/>
        <w:rPr>
          <w:rFonts w:ascii="Tahoma" w:hAnsi="Tahoma" w:cs="Tahoma"/>
        </w:rPr>
      </w:pPr>
      <w:bookmarkStart w:id="0" w:name="_Toc202328935"/>
      <w:bookmarkStart w:id="1" w:name="_Toc139295731"/>
      <w:bookmarkStart w:id="2" w:name="_Toc139375811"/>
      <w:bookmarkStart w:id="3" w:name="_Toc172875596"/>
      <w:bookmarkStart w:id="4" w:name="_Toc181018109"/>
      <w:bookmarkStart w:id="5" w:name="_Toc178599194"/>
      <w:r w:rsidRPr="00A00B55">
        <w:rPr>
          <w:rFonts w:ascii="Tahoma" w:hAnsi="Tahoma" w:cs="Tahoma"/>
        </w:rPr>
        <w:lastRenderedPageBreak/>
        <w:t>Область применения</w:t>
      </w:r>
      <w:bookmarkEnd w:id="0"/>
      <w:bookmarkEnd w:id="1"/>
      <w:bookmarkEnd w:id="2"/>
      <w:bookmarkEnd w:id="3"/>
      <w:bookmarkEnd w:id="4"/>
      <w:bookmarkEnd w:id="5"/>
    </w:p>
    <w:p w14:paraId="5904DE24" w14:textId="159D113C" w:rsidR="00A0269C" w:rsidRPr="00594AD2" w:rsidRDefault="0028043D" w:rsidP="00594AD2">
      <w:pPr>
        <w:numPr>
          <w:ilvl w:val="1"/>
          <w:numId w:val="11"/>
        </w:numPr>
        <w:spacing w:after="120"/>
        <w:rPr>
          <w:rFonts w:ascii="Tahoma" w:hAnsi="Tahoma" w:cs="Tahoma"/>
        </w:rPr>
      </w:pPr>
      <w:r w:rsidRPr="006137AB">
        <w:rPr>
          <w:rFonts w:ascii="Tahoma" w:hAnsi="Tahoma" w:cs="Tahoma"/>
        </w:rPr>
        <w:t>Настоящ</w:t>
      </w:r>
      <w:r w:rsidR="00AC6421" w:rsidRPr="006137AB">
        <w:rPr>
          <w:rFonts w:ascii="Tahoma" w:hAnsi="Tahoma" w:cs="Tahoma"/>
        </w:rPr>
        <w:t>ая</w:t>
      </w:r>
      <w:r w:rsidRPr="006137AB">
        <w:rPr>
          <w:rFonts w:ascii="Tahoma" w:hAnsi="Tahoma" w:cs="Tahoma"/>
        </w:rPr>
        <w:t xml:space="preserve"> </w:t>
      </w:r>
      <w:r w:rsidR="00AC6421" w:rsidRPr="006137AB">
        <w:rPr>
          <w:rFonts w:ascii="Tahoma" w:hAnsi="Tahoma" w:cs="Tahoma"/>
        </w:rPr>
        <w:t>Методика</w:t>
      </w:r>
      <w:r w:rsidR="00330B92" w:rsidRPr="006137AB">
        <w:rPr>
          <w:rFonts w:ascii="Tahoma" w:hAnsi="Tahoma" w:cs="Tahoma"/>
        </w:rPr>
        <w:t xml:space="preserve"> </w:t>
      </w:r>
      <w:r w:rsidR="00144576" w:rsidRPr="006137AB">
        <w:rPr>
          <w:rFonts w:ascii="Tahoma" w:hAnsi="Tahoma" w:cs="Tahoma"/>
        </w:rPr>
        <w:t>разработк</w:t>
      </w:r>
      <w:r w:rsidR="00E5500F">
        <w:rPr>
          <w:rFonts w:ascii="Tahoma" w:hAnsi="Tahoma" w:cs="Tahoma"/>
        </w:rPr>
        <w:t>и</w:t>
      </w:r>
      <w:r w:rsidR="00144576" w:rsidRPr="006137AB">
        <w:rPr>
          <w:rFonts w:ascii="Tahoma" w:hAnsi="Tahoma" w:cs="Tahoma"/>
        </w:rPr>
        <w:t xml:space="preserve"> технико-экономических обоснований </w:t>
      </w:r>
      <w:r w:rsidR="001B6640">
        <w:rPr>
          <w:rFonts w:ascii="Tahoma" w:hAnsi="Tahoma" w:cs="Tahoma"/>
        </w:rPr>
        <w:t xml:space="preserve">инвестиционных </w:t>
      </w:r>
      <w:r w:rsidR="00FD331E" w:rsidRPr="006137AB">
        <w:rPr>
          <w:rFonts w:ascii="Tahoma" w:hAnsi="Tahoma" w:cs="Tahoma"/>
        </w:rPr>
        <w:t xml:space="preserve">проектов капитального строительства, реконструкции и технического перевооружения </w:t>
      </w:r>
      <w:r w:rsidR="00144576" w:rsidRPr="006137AB">
        <w:rPr>
          <w:rFonts w:ascii="Tahoma" w:hAnsi="Tahoma" w:cs="Tahoma"/>
        </w:rPr>
        <w:t>(далее – Методика) устанавливает</w:t>
      </w:r>
      <w:r w:rsidR="00E5500F">
        <w:rPr>
          <w:rFonts w:ascii="Tahoma" w:hAnsi="Tahoma" w:cs="Tahoma"/>
        </w:rPr>
        <w:t xml:space="preserve"> требования к </w:t>
      </w:r>
      <w:r w:rsidR="00144576" w:rsidRPr="006137AB">
        <w:rPr>
          <w:rFonts w:ascii="Tahoma" w:hAnsi="Tahoma" w:cs="Tahoma"/>
        </w:rPr>
        <w:t>состав</w:t>
      </w:r>
      <w:r w:rsidR="00E5500F">
        <w:rPr>
          <w:rFonts w:ascii="Tahoma" w:hAnsi="Tahoma" w:cs="Tahoma"/>
        </w:rPr>
        <w:t>у</w:t>
      </w:r>
      <w:r w:rsidR="00144576" w:rsidRPr="006137AB">
        <w:rPr>
          <w:rFonts w:ascii="Tahoma" w:hAnsi="Tahoma" w:cs="Tahoma"/>
        </w:rPr>
        <w:t>, разработке технико-экономического обоснования</w:t>
      </w:r>
      <w:r w:rsidR="0039659F">
        <w:rPr>
          <w:rFonts w:ascii="Tahoma" w:hAnsi="Tahoma" w:cs="Tahoma"/>
        </w:rPr>
        <w:t xml:space="preserve"> </w:t>
      </w:r>
      <w:r w:rsidR="00144576" w:rsidRPr="006137AB">
        <w:rPr>
          <w:rFonts w:ascii="Tahoma" w:hAnsi="Tahoma" w:cs="Tahoma"/>
        </w:rPr>
        <w:t xml:space="preserve">(далее </w:t>
      </w:r>
      <w:r w:rsidR="00015FD8" w:rsidRPr="006137AB">
        <w:rPr>
          <w:rFonts w:ascii="Tahoma" w:hAnsi="Tahoma" w:cs="Tahoma"/>
        </w:rPr>
        <w:t>–</w:t>
      </w:r>
      <w:r w:rsidR="00144576" w:rsidRPr="006137AB">
        <w:rPr>
          <w:rFonts w:ascii="Tahoma" w:hAnsi="Tahoma" w:cs="Tahoma"/>
        </w:rPr>
        <w:t xml:space="preserve"> ТЭО) </w:t>
      </w:r>
      <w:r w:rsidR="001B6640">
        <w:rPr>
          <w:rFonts w:ascii="Tahoma" w:hAnsi="Tahoma" w:cs="Tahoma"/>
        </w:rPr>
        <w:t xml:space="preserve">инвестиционных </w:t>
      </w:r>
      <w:r w:rsidR="00144576" w:rsidRPr="006137AB">
        <w:rPr>
          <w:rFonts w:ascii="Tahoma" w:hAnsi="Tahoma" w:cs="Tahoma"/>
        </w:rPr>
        <w:t>проектов капитального строительства</w:t>
      </w:r>
      <w:r w:rsidR="00FD331E" w:rsidRPr="006137AB">
        <w:rPr>
          <w:rFonts w:ascii="Tahoma" w:hAnsi="Tahoma" w:cs="Tahoma"/>
        </w:rPr>
        <w:t>,</w:t>
      </w:r>
      <w:r w:rsidR="0027402A" w:rsidRPr="006137AB">
        <w:rPr>
          <w:rFonts w:ascii="Tahoma" w:hAnsi="Tahoma" w:cs="Tahoma"/>
        </w:rPr>
        <w:t xml:space="preserve"> </w:t>
      </w:r>
      <w:r w:rsidR="00144576" w:rsidRPr="006137AB">
        <w:rPr>
          <w:rFonts w:ascii="Tahoma" w:hAnsi="Tahoma" w:cs="Tahoma"/>
        </w:rPr>
        <w:t>реконструкции и технического перевооружения</w:t>
      </w:r>
      <w:r w:rsidR="00FD331E" w:rsidRPr="006137AB">
        <w:rPr>
          <w:rFonts w:ascii="Tahoma" w:hAnsi="Tahoma" w:cs="Tahoma"/>
        </w:rPr>
        <w:t xml:space="preserve"> </w:t>
      </w:r>
      <w:r w:rsidR="00144576" w:rsidRPr="006137AB">
        <w:rPr>
          <w:rFonts w:ascii="Tahoma" w:hAnsi="Tahoma" w:cs="Tahoma"/>
        </w:rPr>
        <w:t>ПАО «ГМК «Норильский никель» (далее – Компания) и российских организаций корпоративной структуры, входящих в Группу компаний «Норильский никель» (далее – РОКС НН)</w:t>
      </w:r>
      <w:r w:rsidR="00FD331E" w:rsidRPr="006137AB">
        <w:rPr>
          <w:rFonts w:ascii="Tahoma" w:hAnsi="Tahoma" w:cs="Tahoma"/>
        </w:rPr>
        <w:t>,</w:t>
      </w:r>
      <w:r w:rsidR="00144576" w:rsidRPr="006137AB">
        <w:rPr>
          <w:rFonts w:ascii="Tahoma" w:hAnsi="Tahoma" w:cs="Tahoma"/>
        </w:rPr>
        <w:t xml:space="preserve"> на фазе </w:t>
      </w:r>
      <w:r w:rsidR="00A83B9C" w:rsidRPr="006137AB">
        <w:rPr>
          <w:rFonts w:ascii="Tahoma" w:hAnsi="Tahoma" w:cs="Tahoma"/>
        </w:rPr>
        <w:t xml:space="preserve">жизненного цикла проекта </w:t>
      </w:r>
      <w:r w:rsidR="00144576" w:rsidRPr="006137AB">
        <w:rPr>
          <w:rFonts w:ascii="Tahoma" w:hAnsi="Tahoma" w:cs="Tahoma"/>
        </w:rPr>
        <w:t>«Инициирование»</w:t>
      </w:r>
      <w:r w:rsidR="006E580C">
        <w:rPr>
          <w:rFonts w:ascii="Tahoma" w:hAnsi="Tahoma" w:cs="Tahoma"/>
        </w:rPr>
        <w:t xml:space="preserve"> </w:t>
      </w:r>
      <w:r w:rsidR="0039659F">
        <w:rPr>
          <w:rFonts w:ascii="Tahoma" w:hAnsi="Tahoma" w:cs="Tahoma"/>
        </w:rPr>
        <w:t xml:space="preserve">(далее – Проект) </w:t>
      </w:r>
      <w:r w:rsidR="00E5500F">
        <w:rPr>
          <w:rFonts w:ascii="Tahoma" w:hAnsi="Tahoma" w:cs="Tahoma"/>
        </w:rPr>
        <w:t>при выполнении бизнес-процесса [</w:t>
      </w:r>
      <w:r w:rsidR="00E5500F">
        <w:rPr>
          <w:rFonts w:ascii="Tahoma" w:hAnsi="Tahoma" w:cs="Tahoma"/>
          <w:lang w:val="en-US"/>
        </w:rPr>
        <w:t>IIP</w:t>
      </w:r>
      <w:r w:rsidR="00E5500F" w:rsidRPr="00F33C8F">
        <w:rPr>
          <w:rFonts w:ascii="Tahoma" w:hAnsi="Tahoma" w:cs="Tahoma"/>
        </w:rPr>
        <w:t>.1.6] Управление развитием и совершенствованием системы управления инвестиционными проектами капитального строительства</w:t>
      </w:r>
      <w:r w:rsidR="00EC402F">
        <w:rPr>
          <w:rFonts w:ascii="Tahoma" w:hAnsi="Tahoma" w:cs="Tahoma"/>
        </w:rPr>
        <w:t>.</w:t>
      </w:r>
    </w:p>
    <w:p w14:paraId="2ACAE990" w14:textId="3B8B7EE2" w:rsidR="00144576" w:rsidRPr="00A00B55" w:rsidRDefault="00144576" w:rsidP="006C1E6E">
      <w:pPr>
        <w:numPr>
          <w:ilvl w:val="1"/>
          <w:numId w:val="11"/>
        </w:numPr>
        <w:spacing w:after="60"/>
        <w:rPr>
          <w:rFonts w:ascii="Tahoma" w:hAnsi="Tahoma" w:cs="Tahoma"/>
        </w:rPr>
      </w:pPr>
      <w:r w:rsidRPr="00A00B55">
        <w:rPr>
          <w:rFonts w:ascii="Tahoma" w:hAnsi="Tahoma" w:cs="Tahoma"/>
        </w:rPr>
        <w:t xml:space="preserve">Методика не </w:t>
      </w:r>
      <w:r w:rsidR="002906AC">
        <w:rPr>
          <w:rFonts w:ascii="Tahoma" w:hAnsi="Tahoma" w:cs="Tahoma"/>
        </w:rPr>
        <w:t>применяется к</w:t>
      </w:r>
      <w:r w:rsidR="004E5577" w:rsidRPr="00A00B55">
        <w:rPr>
          <w:rFonts w:ascii="Tahoma" w:hAnsi="Tahoma" w:cs="Tahoma"/>
        </w:rPr>
        <w:t>:</w:t>
      </w:r>
    </w:p>
    <w:p w14:paraId="2D27B8C3" w14:textId="04DD07FE" w:rsidR="00EA51AA" w:rsidRPr="006137AB" w:rsidRDefault="00EC402F" w:rsidP="00590E72">
      <w:pPr>
        <w:pStyle w:val="afff"/>
        <w:numPr>
          <w:ilvl w:val="2"/>
          <w:numId w:val="11"/>
        </w:numPr>
        <w:spacing w:after="6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</w:t>
      </w:r>
      <w:r w:rsidR="004E5577" w:rsidRPr="006137AB">
        <w:rPr>
          <w:rFonts w:ascii="Tahoma" w:hAnsi="Tahoma" w:cs="Tahoma"/>
          <w:sz w:val="24"/>
          <w:szCs w:val="24"/>
        </w:rPr>
        <w:t>роект</w:t>
      </w:r>
      <w:r w:rsidR="006E580C">
        <w:rPr>
          <w:rFonts w:ascii="Tahoma" w:hAnsi="Tahoma" w:cs="Tahoma"/>
          <w:sz w:val="24"/>
          <w:szCs w:val="24"/>
        </w:rPr>
        <w:t>ам</w:t>
      </w:r>
      <w:r w:rsidR="004E5577" w:rsidRPr="006137AB">
        <w:rPr>
          <w:rFonts w:ascii="Tahoma" w:hAnsi="Tahoma" w:cs="Tahoma"/>
          <w:sz w:val="24"/>
          <w:szCs w:val="24"/>
        </w:rPr>
        <w:t xml:space="preserve"> </w:t>
      </w:r>
      <w:r w:rsidR="00144576" w:rsidRPr="006137AB">
        <w:rPr>
          <w:rFonts w:ascii="Tahoma" w:hAnsi="Tahoma" w:cs="Tahoma"/>
          <w:sz w:val="24"/>
          <w:szCs w:val="24"/>
        </w:rPr>
        <w:t xml:space="preserve">с государственным </w:t>
      </w:r>
      <w:r w:rsidR="00330CF1" w:rsidRPr="006137AB">
        <w:rPr>
          <w:rFonts w:ascii="Tahoma" w:hAnsi="Tahoma" w:cs="Tahoma"/>
          <w:sz w:val="24"/>
          <w:szCs w:val="24"/>
        </w:rPr>
        <w:t>участием</w:t>
      </w:r>
      <w:r>
        <w:rPr>
          <w:rFonts w:ascii="Tahoma" w:hAnsi="Tahoma" w:cs="Tahoma"/>
          <w:sz w:val="24"/>
          <w:szCs w:val="24"/>
        </w:rPr>
        <w:t>.</w:t>
      </w:r>
    </w:p>
    <w:p w14:paraId="44D17A4B" w14:textId="0C9A6201" w:rsidR="00FF6E70" w:rsidRPr="00590E72" w:rsidRDefault="00EC402F" w:rsidP="00590E72">
      <w:pPr>
        <w:pStyle w:val="afff"/>
        <w:numPr>
          <w:ilvl w:val="2"/>
          <w:numId w:val="11"/>
        </w:numPr>
        <w:spacing w:after="6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</w:t>
      </w:r>
      <w:r w:rsidR="00FF6E70" w:rsidRPr="006137AB">
        <w:rPr>
          <w:rFonts w:ascii="Tahoma" w:hAnsi="Tahoma" w:cs="Tahoma"/>
          <w:sz w:val="24"/>
          <w:szCs w:val="24"/>
        </w:rPr>
        <w:t>роект</w:t>
      </w:r>
      <w:r w:rsidR="006E580C">
        <w:rPr>
          <w:rFonts w:ascii="Tahoma" w:hAnsi="Tahoma" w:cs="Tahoma"/>
          <w:sz w:val="24"/>
          <w:szCs w:val="24"/>
        </w:rPr>
        <w:t>ам</w:t>
      </w:r>
      <w:r w:rsidR="00084D32">
        <w:rPr>
          <w:rFonts w:ascii="Tahoma" w:hAnsi="Tahoma" w:cs="Tahoma"/>
          <w:sz w:val="24"/>
          <w:szCs w:val="24"/>
        </w:rPr>
        <w:t>,</w:t>
      </w:r>
      <w:r w:rsidR="00FF6E70" w:rsidRPr="006137AB">
        <w:rPr>
          <w:rFonts w:ascii="Tahoma" w:hAnsi="Tahoma" w:cs="Tahoma"/>
          <w:sz w:val="24"/>
          <w:szCs w:val="24"/>
        </w:rPr>
        <w:t xml:space="preserve"> направленны</w:t>
      </w:r>
      <w:r w:rsidR="006E580C">
        <w:rPr>
          <w:rFonts w:ascii="Tahoma" w:hAnsi="Tahoma" w:cs="Tahoma"/>
          <w:sz w:val="24"/>
          <w:szCs w:val="24"/>
        </w:rPr>
        <w:t>м</w:t>
      </w:r>
      <w:r w:rsidR="00FF6E70" w:rsidRPr="006137AB">
        <w:rPr>
          <w:rFonts w:ascii="Tahoma" w:hAnsi="Tahoma" w:cs="Tahoma"/>
          <w:sz w:val="24"/>
          <w:szCs w:val="24"/>
        </w:rPr>
        <w:t xml:space="preserve"> </w:t>
      </w:r>
      <w:r w:rsidR="00817C09">
        <w:rPr>
          <w:rFonts w:ascii="Tahoma" w:hAnsi="Tahoma" w:cs="Tahoma"/>
          <w:sz w:val="24"/>
          <w:szCs w:val="24"/>
        </w:rPr>
        <w:t xml:space="preserve">исключительно </w:t>
      </w:r>
      <w:r w:rsidR="00FF6E70" w:rsidRPr="006137AB">
        <w:rPr>
          <w:rFonts w:ascii="Tahoma" w:hAnsi="Tahoma" w:cs="Tahoma"/>
          <w:sz w:val="24"/>
          <w:szCs w:val="24"/>
        </w:rPr>
        <w:t>на выполнение требований корпоративной безопасности и оснащение объектов инженерно-техническими средствами охраны</w:t>
      </w:r>
      <w:r w:rsidR="00A252AF" w:rsidRPr="006137AB">
        <w:rPr>
          <w:rFonts w:ascii="Tahoma" w:hAnsi="Tahoma" w:cs="Tahoma"/>
          <w:sz w:val="24"/>
          <w:szCs w:val="24"/>
        </w:rPr>
        <w:t>.</w:t>
      </w:r>
    </w:p>
    <w:p w14:paraId="3E1E8A7E" w14:textId="7F528887" w:rsidR="00DE5730" w:rsidRDefault="00DE5730" w:rsidP="00AD6DEF">
      <w:pPr>
        <w:numPr>
          <w:ilvl w:val="1"/>
          <w:numId w:val="11"/>
        </w:numPr>
        <w:spacing w:after="120"/>
        <w:rPr>
          <w:rFonts w:ascii="Tahoma" w:hAnsi="Tahoma" w:cs="Tahoma"/>
        </w:rPr>
      </w:pPr>
      <w:r>
        <w:rPr>
          <w:rFonts w:ascii="Tahoma" w:hAnsi="Tahoma" w:cs="Tahoma"/>
        </w:rPr>
        <w:t xml:space="preserve">Требования настоящей Методики распространяются на работников Компании и РОКС НН, принимающих участие в </w:t>
      </w:r>
      <w:r w:rsidR="009A18C3">
        <w:rPr>
          <w:rFonts w:ascii="Tahoma" w:hAnsi="Tahoma" w:cs="Tahoma"/>
        </w:rPr>
        <w:t>реализации Проекта на фазе «Инициирование».</w:t>
      </w:r>
    </w:p>
    <w:p w14:paraId="67E7E86E" w14:textId="4E340E89" w:rsidR="00DA6DCC" w:rsidRPr="006137AB" w:rsidRDefault="00144576" w:rsidP="00AD6DEF">
      <w:pPr>
        <w:numPr>
          <w:ilvl w:val="1"/>
          <w:numId w:val="11"/>
        </w:numPr>
        <w:spacing w:after="120"/>
        <w:rPr>
          <w:rFonts w:ascii="Tahoma" w:hAnsi="Tahoma" w:cs="Tahoma"/>
        </w:rPr>
      </w:pPr>
      <w:r w:rsidRPr="00A00B55">
        <w:rPr>
          <w:rFonts w:ascii="Tahoma" w:hAnsi="Tahoma" w:cs="Tahoma"/>
        </w:rPr>
        <w:t xml:space="preserve">Основные </w:t>
      </w:r>
      <w:r w:rsidRPr="00A00B55">
        <w:rPr>
          <w:rFonts w:ascii="Tahoma" w:hAnsi="Tahoma" w:cs="Tahoma"/>
          <w:bCs/>
        </w:rPr>
        <w:t>правила документирования деятельности, документооборота и обеспечения сохранности документов в Главном офисе установлены в Инструкции по делопроизводству в Глав</w:t>
      </w:r>
      <w:r w:rsidRPr="006137AB">
        <w:rPr>
          <w:rFonts w:ascii="Tahoma" w:hAnsi="Tahoma" w:cs="Tahoma"/>
          <w:bCs/>
        </w:rPr>
        <w:t>ном офисе ПАО «ГМК «Норильский никель» и в Положении о порядке формирования документального фонда и организации архивного дела в Главном офисе ПАО «ГМК «Норильский никель», в обособленных подразделениях/РОКС НН – в локальных нормативных актах, регламентирующих делопроизводство и организацию архивного дела.</w:t>
      </w:r>
    </w:p>
    <w:p w14:paraId="46CCAAC3" w14:textId="77777777" w:rsidR="00EE63A8" w:rsidRPr="006137AB" w:rsidRDefault="00E211C1" w:rsidP="00897502">
      <w:pPr>
        <w:pStyle w:val="11"/>
        <w:spacing w:before="0" w:after="120"/>
        <w:rPr>
          <w:rFonts w:ascii="Tahoma" w:hAnsi="Tahoma" w:cs="Tahoma"/>
        </w:rPr>
      </w:pPr>
      <w:bookmarkStart w:id="6" w:name="_Toc172875597"/>
      <w:bookmarkStart w:id="7" w:name="_Toc181018110"/>
      <w:bookmarkStart w:id="8" w:name="_Toc178599195"/>
      <w:bookmarkStart w:id="9" w:name="_Toc202328938"/>
      <w:r w:rsidRPr="006137AB">
        <w:rPr>
          <w:rFonts w:ascii="Tahoma" w:hAnsi="Tahoma" w:cs="Tahoma"/>
        </w:rPr>
        <w:t>Требования к ТЭО</w:t>
      </w:r>
      <w:bookmarkEnd w:id="6"/>
      <w:bookmarkEnd w:id="7"/>
      <w:bookmarkEnd w:id="8"/>
    </w:p>
    <w:p w14:paraId="34BFDCC6" w14:textId="67884AE1" w:rsidR="00E211C1" w:rsidRPr="006137AB" w:rsidRDefault="00E211C1" w:rsidP="0000058B">
      <w:pPr>
        <w:numPr>
          <w:ilvl w:val="1"/>
          <w:numId w:val="11"/>
        </w:numPr>
        <w:spacing w:after="120"/>
        <w:rPr>
          <w:rFonts w:ascii="Tahoma" w:hAnsi="Tahoma" w:cs="Tahoma"/>
        </w:rPr>
      </w:pPr>
      <w:bookmarkStart w:id="10" w:name="_Toc175069533"/>
      <w:bookmarkStart w:id="11" w:name="_Toc175152988"/>
      <w:bookmarkStart w:id="12" w:name="_Toc175153646"/>
      <w:bookmarkStart w:id="13" w:name="_Toc175173129"/>
      <w:r w:rsidRPr="0000058B">
        <w:rPr>
          <w:rFonts w:ascii="Tahoma" w:hAnsi="Tahoma" w:cs="Tahoma"/>
        </w:rPr>
        <w:t>Общие положения</w:t>
      </w:r>
      <w:bookmarkEnd w:id="10"/>
      <w:bookmarkEnd w:id="11"/>
      <w:bookmarkEnd w:id="12"/>
      <w:bookmarkEnd w:id="13"/>
    </w:p>
    <w:p w14:paraId="3F855AEA" w14:textId="356F24BC" w:rsidR="00873F39" w:rsidRPr="00A00B55" w:rsidRDefault="000273D5" w:rsidP="0028494C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bookmarkStart w:id="14" w:name="_Toc148631067"/>
      <w:bookmarkStart w:id="15" w:name="_Toc148706773"/>
      <w:r w:rsidRPr="006137AB">
        <w:rPr>
          <w:rFonts w:ascii="Tahoma" w:hAnsi="Tahoma" w:cs="Tahoma"/>
          <w:sz w:val="24"/>
          <w:szCs w:val="24"/>
        </w:rPr>
        <w:t xml:space="preserve">ТЭО является предпроектным документом, направленным </w:t>
      </w:r>
      <w:r w:rsidR="003A1F70" w:rsidRPr="006137AB">
        <w:rPr>
          <w:rFonts w:ascii="Tahoma" w:hAnsi="Tahoma" w:cs="Tahoma"/>
          <w:sz w:val="24"/>
          <w:szCs w:val="24"/>
        </w:rPr>
        <w:t xml:space="preserve">на выполнение обоснования </w:t>
      </w:r>
      <w:r w:rsidRPr="00590E72">
        <w:rPr>
          <w:rFonts w:ascii="Tahoma" w:hAnsi="Tahoma" w:cs="Tahoma"/>
          <w:sz w:val="24"/>
          <w:szCs w:val="24"/>
        </w:rPr>
        <w:t>намечаемого строительства, мощности, номенклатуры и качества продукции, обеспечения сырьем, материалами, топливом, электро- и теплоэнергией, вод</w:t>
      </w:r>
      <w:r w:rsidR="004C7915" w:rsidRPr="00590E72">
        <w:rPr>
          <w:rFonts w:ascii="Tahoma" w:hAnsi="Tahoma" w:cs="Tahoma"/>
          <w:sz w:val="24"/>
          <w:szCs w:val="24"/>
        </w:rPr>
        <w:t>ными</w:t>
      </w:r>
      <w:r w:rsidRPr="00590E72">
        <w:rPr>
          <w:rFonts w:ascii="Tahoma" w:hAnsi="Tahoma" w:cs="Tahoma"/>
          <w:sz w:val="24"/>
          <w:szCs w:val="24"/>
        </w:rPr>
        <w:t xml:space="preserve"> и трудовыми ресурсами, а также выбора наиболее эффективных технических, экономических и организационных решений по эксплуатации и строительству, включая выбор конкретной площадки для строительства</w:t>
      </w:r>
      <w:r w:rsidR="00722A24" w:rsidRPr="00A00B55">
        <w:rPr>
          <w:rFonts w:ascii="Tahoma" w:hAnsi="Tahoma" w:cs="Tahoma"/>
          <w:sz w:val="24"/>
          <w:szCs w:val="24"/>
        </w:rPr>
        <w:t>,</w:t>
      </w:r>
      <w:r w:rsidRPr="00590E72">
        <w:rPr>
          <w:rFonts w:ascii="Tahoma" w:hAnsi="Tahoma" w:cs="Tahoma"/>
          <w:sz w:val="24"/>
          <w:szCs w:val="24"/>
        </w:rPr>
        <w:t xml:space="preserve"> определение расчетной стоимости строительства и основных технико-экономических показателей предприятия.</w:t>
      </w:r>
      <w:bookmarkEnd w:id="14"/>
      <w:bookmarkEnd w:id="15"/>
    </w:p>
    <w:p w14:paraId="74E925E2" w14:textId="7C0B7933" w:rsidR="007A1FDB" w:rsidRPr="00590E72" w:rsidRDefault="000273D5" w:rsidP="00FC3DDD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bookmarkStart w:id="16" w:name="_Toc148631068"/>
      <w:bookmarkStart w:id="17" w:name="_Toc148706774"/>
      <w:r w:rsidRPr="006137AB">
        <w:rPr>
          <w:rFonts w:ascii="Tahoma" w:hAnsi="Tahoma" w:cs="Tahoma"/>
          <w:sz w:val="24"/>
          <w:szCs w:val="24"/>
        </w:rPr>
        <w:t>До разработки ТЭО на расширение действующих и строительство новых предприятий должно быть установлено, что аналогичные мощности действующих предприятий используются полностью (</w:t>
      </w:r>
      <w:r w:rsidR="00A70B4B" w:rsidRPr="006137AB">
        <w:rPr>
          <w:rFonts w:ascii="Tahoma" w:hAnsi="Tahoma" w:cs="Tahoma"/>
          <w:sz w:val="24"/>
          <w:szCs w:val="24"/>
        </w:rPr>
        <w:t xml:space="preserve">данный вывод </w:t>
      </w:r>
      <w:r w:rsidRPr="006137AB">
        <w:rPr>
          <w:rFonts w:ascii="Tahoma" w:hAnsi="Tahoma" w:cs="Tahoma"/>
          <w:sz w:val="24"/>
          <w:szCs w:val="24"/>
        </w:rPr>
        <w:t>долж</w:t>
      </w:r>
      <w:r w:rsidR="00A70B4B" w:rsidRPr="006137AB">
        <w:rPr>
          <w:rFonts w:ascii="Tahoma" w:hAnsi="Tahoma" w:cs="Tahoma"/>
          <w:sz w:val="24"/>
          <w:szCs w:val="24"/>
        </w:rPr>
        <w:t>ен</w:t>
      </w:r>
      <w:r w:rsidRPr="006137AB">
        <w:rPr>
          <w:rFonts w:ascii="Tahoma" w:hAnsi="Tahoma" w:cs="Tahoma"/>
          <w:sz w:val="24"/>
          <w:szCs w:val="24"/>
        </w:rPr>
        <w:t xml:space="preserve"> быть подтвержден в ТЭО ссылкой на соответствующий документ</w:t>
      </w:r>
      <w:r w:rsidRPr="00A00B55">
        <w:rPr>
          <w:rFonts w:ascii="Tahoma" w:hAnsi="Tahoma" w:cs="Tahoma"/>
          <w:sz w:val="24"/>
          <w:szCs w:val="24"/>
        </w:rPr>
        <w:t>).</w:t>
      </w:r>
      <w:bookmarkEnd w:id="16"/>
      <w:bookmarkEnd w:id="17"/>
    </w:p>
    <w:p w14:paraId="767F337E" w14:textId="1E4C8059" w:rsidR="00970740" w:rsidRPr="00590E72" w:rsidRDefault="000273D5" w:rsidP="00590E72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590E72">
        <w:rPr>
          <w:rFonts w:ascii="Tahoma" w:hAnsi="Tahoma" w:cs="Tahoma"/>
          <w:sz w:val="24"/>
          <w:szCs w:val="24"/>
        </w:rPr>
        <w:t>ТЭО должно включать материалы обоснования эффективности принимаемых основных технических решений, а также данные и показатели, необходимые для выдачи задания на проектирование</w:t>
      </w:r>
      <w:r w:rsidR="00251DAB" w:rsidRPr="00590E72">
        <w:rPr>
          <w:rFonts w:ascii="Tahoma" w:hAnsi="Tahoma" w:cs="Tahoma"/>
          <w:sz w:val="24"/>
          <w:szCs w:val="24"/>
        </w:rPr>
        <w:t>,</w:t>
      </w:r>
      <w:r w:rsidR="00DA3015" w:rsidRPr="00590E72">
        <w:rPr>
          <w:rFonts w:ascii="Tahoma" w:hAnsi="Tahoma" w:cs="Tahoma"/>
          <w:sz w:val="24"/>
          <w:szCs w:val="24"/>
        </w:rPr>
        <w:t xml:space="preserve"> </w:t>
      </w:r>
      <w:r w:rsidRPr="00590E72">
        <w:rPr>
          <w:rFonts w:ascii="Tahoma" w:hAnsi="Tahoma" w:cs="Tahoma"/>
          <w:sz w:val="24"/>
          <w:szCs w:val="24"/>
        </w:rPr>
        <w:t>инженерны</w:t>
      </w:r>
      <w:r w:rsidR="00DA3015" w:rsidRPr="00590E72">
        <w:rPr>
          <w:rFonts w:ascii="Tahoma" w:hAnsi="Tahoma" w:cs="Tahoma"/>
          <w:sz w:val="24"/>
          <w:szCs w:val="24"/>
        </w:rPr>
        <w:t>е</w:t>
      </w:r>
      <w:r w:rsidRPr="00590E72">
        <w:rPr>
          <w:rFonts w:ascii="Tahoma" w:hAnsi="Tahoma" w:cs="Tahoma"/>
          <w:sz w:val="24"/>
          <w:szCs w:val="24"/>
        </w:rPr>
        <w:t xml:space="preserve"> изыскани</w:t>
      </w:r>
      <w:r w:rsidR="00DA3015" w:rsidRPr="00590E72">
        <w:rPr>
          <w:rFonts w:ascii="Tahoma" w:hAnsi="Tahoma" w:cs="Tahoma"/>
          <w:sz w:val="24"/>
          <w:szCs w:val="24"/>
        </w:rPr>
        <w:t>я</w:t>
      </w:r>
      <w:r w:rsidRPr="00590E72">
        <w:rPr>
          <w:rFonts w:ascii="Tahoma" w:hAnsi="Tahoma" w:cs="Tahoma"/>
          <w:sz w:val="24"/>
          <w:szCs w:val="24"/>
        </w:rPr>
        <w:t xml:space="preserve"> и </w:t>
      </w:r>
      <w:r w:rsidRPr="00590E72">
        <w:rPr>
          <w:rFonts w:ascii="Tahoma" w:hAnsi="Tahoma" w:cs="Tahoma"/>
          <w:sz w:val="24"/>
          <w:szCs w:val="24"/>
        </w:rPr>
        <w:lastRenderedPageBreak/>
        <w:t>обследовани</w:t>
      </w:r>
      <w:r w:rsidR="00DA3015" w:rsidRPr="00590E72">
        <w:rPr>
          <w:rFonts w:ascii="Tahoma" w:hAnsi="Tahoma" w:cs="Tahoma"/>
          <w:sz w:val="24"/>
          <w:szCs w:val="24"/>
        </w:rPr>
        <w:t>я</w:t>
      </w:r>
      <w:r w:rsidR="00897502" w:rsidRPr="00590E72">
        <w:rPr>
          <w:rFonts w:ascii="Tahoma" w:hAnsi="Tahoma" w:cs="Tahoma"/>
          <w:sz w:val="24"/>
          <w:szCs w:val="24"/>
        </w:rPr>
        <w:t>,</w:t>
      </w:r>
      <w:r w:rsidRPr="00590E72">
        <w:rPr>
          <w:rFonts w:ascii="Tahoma" w:hAnsi="Tahoma" w:cs="Tahoma"/>
          <w:sz w:val="24"/>
          <w:szCs w:val="24"/>
        </w:rPr>
        <w:t xml:space="preserve"> необходимы</w:t>
      </w:r>
      <w:r w:rsidR="00251DAB" w:rsidRPr="00590E72">
        <w:rPr>
          <w:rFonts w:ascii="Tahoma" w:hAnsi="Tahoma" w:cs="Tahoma"/>
          <w:sz w:val="24"/>
          <w:szCs w:val="24"/>
        </w:rPr>
        <w:t>е</w:t>
      </w:r>
      <w:r w:rsidRPr="00590E72">
        <w:rPr>
          <w:rFonts w:ascii="Tahoma" w:hAnsi="Tahoma" w:cs="Tahoma"/>
          <w:sz w:val="24"/>
          <w:szCs w:val="24"/>
        </w:rPr>
        <w:t xml:space="preserve"> для выполнения проектно-изыскательских работ на фазе «Планирование».</w:t>
      </w:r>
    </w:p>
    <w:p w14:paraId="681DCE9A" w14:textId="19646851" w:rsidR="000273D5" w:rsidRPr="00590E72" w:rsidRDefault="000273D5" w:rsidP="0075782D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A00B55">
        <w:rPr>
          <w:rFonts w:ascii="Tahoma" w:hAnsi="Tahoma" w:cs="Tahoma"/>
          <w:sz w:val="24"/>
          <w:szCs w:val="24"/>
        </w:rPr>
        <w:t>Предусматриваемые в ТЭО технический уровень и основные технико-экономические показатели предприятия и выпускаемой им продукции после осуществления его строите</w:t>
      </w:r>
      <w:r w:rsidRPr="00590E72">
        <w:rPr>
          <w:rFonts w:ascii="Tahoma" w:hAnsi="Tahoma" w:cs="Tahoma"/>
          <w:sz w:val="24"/>
          <w:szCs w:val="24"/>
        </w:rPr>
        <w:t xml:space="preserve">льства должны соответствовать или быть выше показателей </w:t>
      </w:r>
      <w:r w:rsidR="00817C09">
        <w:rPr>
          <w:rFonts w:ascii="Tahoma" w:hAnsi="Tahoma" w:cs="Tahoma"/>
          <w:sz w:val="24"/>
          <w:szCs w:val="24"/>
        </w:rPr>
        <w:t>аналогичных</w:t>
      </w:r>
      <w:r w:rsidRPr="00590E72">
        <w:rPr>
          <w:rFonts w:ascii="Tahoma" w:hAnsi="Tahoma" w:cs="Tahoma"/>
          <w:sz w:val="24"/>
          <w:szCs w:val="24"/>
        </w:rPr>
        <w:t xml:space="preserve"> отечественных и зарубежных </w:t>
      </w:r>
      <w:r w:rsidR="00DB7C51" w:rsidRPr="00590E72">
        <w:rPr>
          <w:rFonts w:ascii="Tahoma" w:hAnsi="Tahoma" w:cs="Tahoma"/>
          <w:sz w:val="24"/>
          <w:szCs w:val="24"/>
        </w:rPr>
        <w:t>предприятий</w:t>
      </w:r>
      <w:r w:rsidRPr="00590E72">
        <w:rPr>
          <w:rFonts w:ascii="Tahoma" w:hAnsi="Tahoma" w:cs="Tahoma"/>
          <w:sz w:val="24"/>
          <w:szCs w:val="24"/>
        </w:rPr>
        <w:t>.</w:t>
      </w:r>
    </w:p>
    <w:p w14:paraId="4AD309E4" w14:textId="4BBCA598" w:rsidR="00EB5F44" w:rsidRDefault="000273D5" w:rsidP="00EB5F44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A00B55">
        <w:rPr>
          <w:rFonts w:ascii="Tahoma" w:hAnsi="Tahoma" w:cs="Tahoma"/>
          <w:sz w:val="24"/>
          <w:szCs w:val="24"/>
        </w:rPr>
        <w:t>Вариативность является обязательным условием выполнения ТЭО</w:t>
      </w:r>
      <w:r w:rsidR="00DC6E82" w:rsidRPr="00A00B55">
        <w:rPr>
          <w:rFonts w:ascii="Tahoma" w:hAnsi="Tahoma" w:cs="Tahoma"/>
          <w:sz w:val="24"/>
          <w:szCs w:val="24"/>
        </w:rPr>
        <w:t xml:space="preserve">. </w:t>
      </w:r>
      <w:r w:rsidR="00DC6E82" w:rsidRPr="00590E72">
        <w:rPr>
          <w:rFonts w:ascii="Tahoma" w:hAnsi="Tahoma" w:cs="Tahoma"/>
          <w:sz w:val="24"/>
          <w:szCs w:val="24"/>
        </w:rPr>
        <w:t>Н</w:t>
      </w:r>
      <w:r w:rsidR="00EB5F44" w:rsidRPr="00590E72">
        <w:rPr>
          <w:rFonts w:ascii="Tahoma" w:hAnsi="Tahoma" w:cs="Tahoma"/>
          <w:sz w:val="24"/>
          <w:szCs w:val="24"/>
        </w:rPr>
        <w:t>е допускается включение заведомо не опт</w:t>
      </w:r>
      <w:r w:rsidR="00EB5F44" w:rsidRPr="006137AB">
        <w:rPr>
          <w:rFonts w:ascii="Tahoma" w:hAnsi="Tahoma" w:cs="Tahoma"/>
          <w:sz w:val="24"/>
          <w:szCs w:val="24"/>
        </w:rPr>
        <w:t xml:space="preserve">имальных (недостаточных/излишних) или устаревших решений с целью искусственного улучшения привлекательности отдельных </w:t>
      </w:r>
      <w:r w:rsidR="00DC6E82" w:rsidRPr="006137AB">
        <w:rPr>
          <w:rFonts w:ascii="Tahoma" w:hAnsi="Tahoma" w:cs="Tahoma"/>
          <w:sz w:val="24"/>
          <w:szCs w:val="24"/>
        </w:rPr>
        <w:t xml:space="preserve">проектных </w:t>
      </w:r>
      <w:r w:rsidR="00EB5F44" w:rsidRPr="006137AB">
        <w:rPr>
          <w:rFonts w:ascii="Tahoma" w:hAnsi="Tahoma" w:cs="Tahoma"/>
          <w:sz w:val="24"/>
          <w:szCs w:val="24"/>
        </w:rPr>
        <w:t>вариантов.</w:t>
      </w:r>
    </w:p>
    <w:p w14:paraId="1F299A61" w14:textId="4E87F3B5" w:rsidR="00D26E4F" w:rsidRPr="006137AB" w:rsidRDefault="00D26E4F" w:rsidP="00EB5F44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ТЭО разрабатывается с учетом требований настоящей Методики, </w:t>
      </w:r>
      <w:r w:rsidRPr="004C46E2">
        <w:rPr>
          <w:rFonts w:ascii="Tahoma" w:hAnsi="Tahoma" w:cs="Tahoma"/>
          <w:sz w:val="24"/>
          <w:szCs w:val="24"/>
        </w:rPr>
        <w:t>ГОСТ Р 58917-2021</w:t>
      </w:r>
      <w:r>
        <w:rPr>
          <w:rFonts w:ascii="Tahoma" w:hAnsi="Tahoma" w:cs="Tahoma"/>
          <w:sz w:val="24"/>
          <w:szCs w:val="24"/>
        </w:rPr>
        <w:t xml:space="preserve">, требований </w:t>
      </w:r>
      <w:r w:rsidRPr="00943DDC">
        <w:rPr>
          <w:rFonts w:ascii="Tahoma" w:hAnsi="Tahoma" w:cs="Tahoma"/>
          <w:sz w:val="24"/>
          <w:szCs w:val="24"/>
        </w:rPr>
        <w:t>законодательства</w:t>
      </w:r>
      <w:r>
        <w:rPr>
          <w:rFonts w:ascii="Tahoma" w:hAnsi="Tahoma" w:cs="Tahoma"/>
          <w:sz w:val="24"/>
          <w:szCs w:val="24"/>
        </w:rPr>
        <w:t xml:space="preserve"> РФ</w:t>
      </w:r>
      <w:r w:rsidRPr="00943DDC">
        <w:rPr>
          <w:rFonts w:ascii="Tahoma" w:hAnsi="Tahoma" w:cs="Tahoma"/>
          <w:sz w:val="24"/>
          <w:szCs w:val="24"/>
        </w:rPr>
        <w:t xml:space="preserve"> в области архитектурно-строительного проектирования, требований нормативно-методических документов </w:t>
      </w:r>
      <w:r w:rsidRPr="000F36CA">
        <w:rPr>
          <w:rFonts w:ascii="Tahoma" w:hAnsi="Tahoma" w:cs="Tahoma"/>
          <w:sz w:val="24"/>
          <w:szCs w:val="24"/>
        </w:rPr>
        <w:t>ПАО </w:t>
      </w:r>
      <w:r w:rsidRPr="00943DDC">
        <w:rPr>
          <w:rFonts w:ascii="Tahoma" w:hAnsi="Tahoma" w:cs="Tahoma"/>
          <w:sz w:val="24"/>
          <w:szCs w:val="24"/>
        </w:rPr>
        <w:t>«ГМК «Норильский никель»</w:t>
      </w:r>
      <w:r w:rsidR="009A18C3">
        <w:rPr>
          <w:rFonts w:ascii="Tahoma" w:hAnsi="Tahoma" w:cs="Tahoma"/>
          <w:sz w:val="24"/>
          <w:szCs w:val="24"/>
        </w:rPr>
        <w:t xml:space="preserve">, указанных в </w:t>
      </w:r>
      <w:r w:rsidR="001D5725">
        <w:rPr>
          <w:rFonts w:ascii="Tahoma" w:hAnsi="Tahoma" w:cs="Tahoma"/>
          <w:sz w:val="24"/>
          <w:szCs w:val="24"/>
        </w:rPr>
        <w:fldChar w:fldCharType="begin"/>
      </w:r>
      <w:r w:rsidR="001D5725" w:rsidRPr="001D5725">
        <w:rPr>
          <w:rFonts w:ascii="Tahoma" w:hAnsi="Tahoma" w:cs="Tahoma"/>
          <w:sz w:val="24"/>
          <w:szCs w:val="24"/>
        </w:rPr>
        <w:instrText xml:space="preserve"> REF _Ref180162327 \h </w:instrText>
      </w:r>
      <w:r w:rsidR="001D5725">
        <w:rPr>
          <w:rFonts w:ascii="Tahoma" w:hAnsi="Tahoma" w:cs="Tahoma"/>
          <w:sz w:val="24"/>
          <w:szCs w:val="24"/>
        </w:rPr>
        <w:instrText xml:space="preserve"> \* MERGEFORMAT </w:instrText>
      </w:r>
      <w:r w:rsidR="001D5725">
        <w:rPr>
          <w:rFonts w:ascii="Tahoma" w:hAnsi="Tahoma" w:cs="Tahoma"/>
          <w:sz w:val="24"/>
          <w:szCs w:val="24"/>
        </w:rPr>
      </w:r>
      <w:r w:rsidR="001D5725">
        <w:rPr>
          <w:rFonts w:ascii="Tahoma" w:hAnsi="Tahoma" w:cs="Tahoma"/>
          <w:sz w:val="24"/>
          <w:szCs w:val="24"/>
        </w:rPr>
        <w:fldChar w:fldCharType="separate"/>
      </w:r>
      <w:r w:rsidR="001D5725" w:rsidRPr="00817C09">
        <w:rPr>
          <w:rFonts w:ascii="Tahoma" w:hAnsi="Tahoma" w:cs="Tahoma"/>
          <w:sz w:val="24"/>
          <w:szCs w:val="24"/>
        </w:rPr>
        <w:t>Приложение</w:t>
      </w:r>
      <w:r w:rsidR="001D5725" w:rsidRPr="006D04E8">
        <w:rPr>
          <w:rFonts w:ascii="Tahoma" w:hAnsi="Tahoma" w:cs="Tahoma"/>
        </w:rPr>
        <w:t xml:space="preserve"> </w:t>
      </w:r>
      <w:r w:rsidR="001D5725" w:rsidRPr="00817C09">
        <w:rPr>
          <w:rFonts w:ascii="Tahoma" w:hAnsi="Tahoma" w:cs="Tahoma"/>
          <w:sz w:val="24"/>
        </w:rPr>
        <w:t>А</w:t>
      </w:r>
      <w:r w:rsidR="001D5725">
        <w:rPr>
          <w:rFonts w:ascii="Tahoma" w:hAnsi="Tahoma" w:cs="Tahoma"/>
          <w:sz w:val="24"/>
          <w:szCs w:val="24"/>
        </w:rPr>
        <w:fldChar w:fldCharType="end"/>
      </w:r>
      <w:r w:rsidR="009A18C3">
        <w:rPr>
          <w:rFonts w:ascii="Tahoma" w:hAnsi="Tahoma" w:cs="Tahoma"/>
          <w:sz w:val="24"/>
          <w:szCs w:val="24"/>
        </w:rPr>
        <w:t xml:space="preserve"> и </w:t>
      </w:r>
      <w:r w:rsidR="001D5725" w:rsidRPr="00817C09">
        <w:rPr>
          <w:rFonts w:ascii="Tahoma" w:hAnsi="Tahoma" w:cs="Tahoma"/>
          <w:sz w:val="28"/>
          <w:szCs w:val="24"/>
        </w:rPr>
        <w:fldChar w:fldCharType="begin"/>
      </w:r>
      <w:r w:rsidR="001D5725" w:rsidRPr="00817C09">
        <w:rPr>
          <w:rFonts w:ascii="Tahoma" w:hAnsi="Tahoma" w:cs="Tahoma"/>
          <w:sz w:val="28"/>
          <w:szCs w:val="24"/>
        </w:rPr>
        <w:instrText xml:space="preserve"> REF _Ref180162369 \h </w:instrText>
      </w:r>
      <w:r w:rsidR="001D5725">
        <w:rPr>
          <w:rFonts w:ascii="Tahoma" w:hAnsi="Tahoma" w:cs="Tahoma"/>
          <w:sz w:val="28"/>
          <w:szCs w:val="24"/>
        </w:rPr>
        <w:instrText xml:space="preserve"> \* MERGEFORMAT </w:instrText>
      </w:r>
      <w:r w:rsidR="001D5725" w:rsidRPr="00817C09">
        <w:rPr>
          <w:rFonts w:ascii="Tahoma" w:hAnsi="Tahoma" w:cs="Tahoma"/>
          <w:sz w:val="28"/>
          <w:szCs w:val="24"/>
        </w:rPr>
      </w:r>
      <w:r w:rsidR="001D5725" w:rsidRPr="00817C09">
        <w:rPr>
          <w:rFonts w:ascii="Tahoma" w:hAnsi="Tahoma" w:cs="Tahoma"/>
          <w:sz w:val="28"/>
          <w:szCs w:val="24"/>
        </w:rPr>
        <w:fldChar w:fldCharType="separate"/>
      </w:r>
      <w:r w:rsidR="001D5725" w:rsidRPr="00817C09">
        <w:rPr>
          <w:rFonts w:ascii="Tahoma" w:hAnsi="Tahoma" w:cs="Tahoma"/>
          <w:sz w:val="24"/>
        </w:rPr>
        <w:t>Приложение Ж</w:t>
      </w:r>
      <w:r w:rsidR="001D5725" w:rsidRPr="00817C09">
        <w:rPr>
          <w:rFonts w:ascii="Tahoma" w:hAnsi="Tahoma" w:cs="Tahoma"/>
          <w:sz w:val="28"/>
          <w:szCs w:val="24"/>
        </w:rPr>
        <w:fldChar w:fldCharType="end"/>
      </w:r>
      <w:r w:rsidR="00D96FE9">
        <w:rPr>
          <w:rFonts w:ascii="Tahoma" w:hAnsi="Tahoma" w:cs="Tahoma"/>
          <w:sz w:val="28"/>
          <w:szCs w:val="24"/>
        </w:rPr>
        <w:t xml:space="preserve"> </w:t>
      </w:r>
      <w:r w:rsidR="00D96FE9" w:rsidRPr="00817C09">
        <w:rPr>
          <w:rFonts w:ascii="Tahoma" w:hAnsi="Tahoma" w:cs="Tahoma"/>
          <w:sz w:val="24"/>
          <w:szCs w:val="24"/>
        </w:rPr>
        <w:t>к настоящей Методике</w:t>
      </w:r>
      <w:r w:rsidRPr="0074161C">
        <w:rPr>
          <w:rFonts w:ascii="Tahoma" w:hAnsi="Tahoma" w:cs="Tahoma"/>
          <w:sz w:val="24"/>
          <w:szCs w:val="24"/>
        </w:rPr>
        <w:t>.</w:t>
      </w:r>
    </w:p>
    <w:p w14:paraId="42833DEB" w14:textId="77777777" w:rsidR="000273D5" w:rsidRPr="006137AB" w:rsidRDefault="000273D5" w:rsidP="003628BF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При разработке ТЭО необходимо:</w:t>
      </w:r>
    </w:p>
    <w:p w14:paraId="3FD14805" w14:textId="6ABAC4A8" w:rsidR="000273D5" w:rsidRPr="006137AB" w:rsidRDefault="00EC402F" w:rsidP="00817C09">
      <w:pPr>
        <w:pStyle w:val="afff"/>
        <w:numPr>
          <w:ilvl w:val="3"/>
          <w:numId w:val="77"/>
        </w:numPr>
        <w:tabs>
          <w:tab w:val="left" w:pos="1560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</w:t>
      </w:r>
      <w:r w:rsidR="000273D5" w:rsidRPr="006137AB">
        <w:rPr>
          <w:rFonts w:ascii="Tahoma" w:hAnsi="Tahoma" w:cs="Tahoma"/>
          <w:sz w:val="24"/>
          <w:szCs w:val="24"/>
        </w:rPr>
        <w:t>редусм</w:t>
      </w:r>
      <w:r w:rsidR="00373AC1" w:rsidRPr="006137AB">
        <w:rPr>
          <w:rFonts w:ascii="Tahoma" w:hAnsi="Tahoma" w:cs="Tahoma"/>
          <w:sz w:val="24"/>
          <w:szCs w:val="24"/>
        </w:rPr>
        <w:t>отреть</w:t>
      </w:r>
      <w:r w:rsidR="000273D5" w:rsidRPr="006137AB">
        <w:rPr>
          <w:rFonts w:ascii="Tahoma" w:hAnsi="Tahoma" w:cs="Tahoma"/>
          <w:sz w:val="24"/>
          <w:szCs w:val="24"/>
        </w:rPr>
        <w:t xml:space="preserve"> применение при строительстве и эксплуатации </w:t>
      </w:r>
      <w:r w:rsidR="00C54A21" w:rsidRPr="006137AB">
        <w:rPr>
          <w:rFonts w:ascii="Tahoma" w:hAnsi="Tahoma" w:cs="Tahoma"/>
          <w:sz w:val="24"/>
          <w:szCs w:val="24"/>
        </w:rPr>
        <w:t xml:space="preserve">объекта инвестирования </w:t>
      </w:r>
      <w:r w:rsidR="000273D5" w:rsidRPr="006137AB">
        <w:rPr>
          <w:rFonts w:ascii="Tahoma" w:hAnsi="Tahoma" w:cs="Tahoma"/>
          <w:sz w:val="24"/>
          <w:szCs w:val="24"/>
        </w:rPr>
        <w:t>новейших достижений науки и техники, передового отечественного и зарубежного опыта</w:t>
      </w:r>
      <w:r w:rsidR="00373AC1" w:rsidRPr="006137AB">
        <w:rPr>
          <w:rFonts w:ascii="Tahoma" w:hAnsi="Tahoma" w:cs="Tahoma"/>
          <w:sz w:val="24"/>
          <w:szCs w:val="24"/>
        </w:rPr>
        <w:t>, а также</w:t>
      </w:r>
      <w:r w:rsidR="00C54A21" w:rsidRPr="006137AB">
        <w:rPr>
          <w:rFonts w:ascii="Tahoma" w:hAnsi="Tahoma" w:cs="Tahoma"/>
          <w:sz w:val="24"/>
          <w:szCs w:val="24"/>
        </w:rPr>
        <w:t xml:space="preserve"> учитывать перспективы развития науки и техники</w:t>
      </w:r>
      <w:r w:rsidR="00664562">
        <w:rPr>
          <w:rFonts w:ascii="Tahoma" w:hAnsi="Tahoma" w:cs="Tahoma"/>
          <w:sz w:val="24"/>
          <w:szCs w:val="24"/>
        </w:rPr>
        <w:t>.</w:t>
      </w:r>
    </w:p>
    <w:p w14:paraId="10E4E968" w14:textId="0AD8108E" w:rsidR="006E5D3E" w:rsidRPr="006137AB" w:rsidRDefault="00664562" w:rsidP="00817C09">
      <w:pPr>
        <w:pStyle w:val="afff"/>
        <w:numPr>
          <w:ilvl w:val="3"/>
          <w:numId w:val="77"/>
        </w:numPr>
        <w:tabs>
          <w:tab w:val="left" w:pos="1560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</w:t>
      </w:r>
      <w:r w:rsidR="000273D5" w:rsidRPr="006137AB">
        <w:rPr>
          <w:rFonts w:ascii="Tahoma" w:hAnsi="Tahoma" w:cs="Tahoma"/>
          <w:sz w:val="24"/>
          <w:szCs w:val="24"/>
        </w:rPr>
        <w:t>беспечи</w:t>
      </w:r>
      <w:r w:rsidR="002C7E5F" w:rsidRPr="006137AB">
        <w:rPr>
          <w:rFonts w:ascii="Tahoma" w:hAnsi="Tahoma" w:cs="Tahoma"/>
          <w:sz w:val="24"/>
          <w:szCs w:val="24"/>
        </w:rPr>
        <w:t>ть</w:t>
      </w:r>
      <w:r w:rsidR="000273D5" w:rsidRPr="006137AB">
        <w:rPr>
          <w:rFonts w:ascii="Tahoma" w:hAnsi="Tahoma" w:cs="Tahoma"/>
          <w:sz w:val="24"/>
          <w:szCs w:val="24"/>
        </w:rPr>
        <w:t xml:space="preserve"> </w:t>
      </w:r>
      <w:r w:rsidR="008A0F4E" w:rsidRPr="006137AB">
        <w:rPr>
          <w:rFonts w:ascii="Tahoma" w:hAnsi="Tahoma" w:cs="Tahoma"/>
          <w:sz w:val="24"/>
          <w:szCs w:val="24"/>
        </w:rPr>
        <w:t xml:space="preserve">наибольшую экономическую </w:t>
      </w:r>
      <w:r w:rsidR="000273D5" w:rsidRPr="006137AB">
        <w:rPr>
          <w:rFonts w:ascii="Tahoma" w:hAnsi="Tahoma" w:cs="Tahoma"/>
          <w:sz w:val="24"/>
          <w:szCs w:val="24"/>
        </w:rPr>
        <w:t xml:space="preserve">эффективность использования капитальных вложений и </w:t>
      </w:r>
      <w:r w:rsidR="008A0F4E" w:rsidRPr="006137AB">
        <w:rPr>
          <w:rFonts w:ascii="Tahoma" w:hAnsi="Tahoma" w:cs="Tahoma"/>
          <w:sz w:val="24"/>
          <w:szCs w:val="24"/>
        </w:rPr>
        <w:t xml:space="preserve">оптимальность применяемых технических решений </w:t>
      </w:r>
      <w:r w:rsidR="006E5D3E" w:rsidRPr="006137AB">
        <w:rPr>
          <w:rFonts w:ascii="Tahoma" w:hAnsi="Tahoma" w:cs="Tahoma"/>
          <w:sz w:val="24"/>
          <w:szCs w:val="24"/>
        </w:rPr>
        <w:t xml:space="preserve">(в том числе </w:t>
      </w:r>
      <w:r w:rsidR="000273D5" w:rsidRPr="006137AB">
        <w:rPr>
          <w:rFonts w:ascii="Tahoma" w:hAnsi="Tahoma" w:cs="Tahoma"/>
          <w:sz w:val="24"/>
          <w:szCs w:val="24"/>
        </w:rPr>
        <w:t>минимальные объемы строительно-монтажных работ</w:t>
      </w:r>
      <w:r w:rsidR="006E5D3E" w:rsidRPr="006137AB">
        <w:rPr>
          <w:rFonts w:ascii="Tahoma" w:hAnsi="Tahoma" w:cs="Tahoma"/>
          <w:sz w:val="24"/>
          <w:szCs w:val="24"/>
        </w:rPr>
        <w:t>)</w:t>
      </w:r>
      <w:r w:rsidR="000273D5" w:rsidRPr="006137AB">
        <w:rPr>
          <w:rFonts w:ascii="Tahoma" w:hAnsi="Tahoma" w:cs="Tahoma"/>
          <w:sz w:val="24"/>
          <w:szCs w:val="24"/>
        </w:rPr>
        <w:t xml:space="preserve"> </w:t>
      </w:r>
      <w:r w:rsidR="00E00F2C" w:rsidRPr="00A00B55">
        <w:rPr>
          <w:rFonts w:ascii="Tahoma" w:hAnsi="Tahoma" w:cs="Tahoma"/>
          <w:sz w:val="24"/>
          <w:szCs w:val="24"/>
        </w:rPr>
        <w:t xml:space="preserve">и </w:t>
      </w:r>
      <w:r w:rsidR="000F598B" w:rsidRPr="00A00B55">
        <w:rPr>
          <w:rFonts w:ascii="Tahoma" w:hAnsi="Tahoma" w:cs="Tahoma"/>
          <w:sz w:val="24"/>
          <w:szCs w:val="24"/>
        </w:rPr>
        <w:t xml:space="preserve">трудоемкости процессов </w:t>
      </w:r>
      <w:r w:rsidR="000273D5" w:rsidRPr="00590E72">
        <w:rPr>
          <w:rFonts w:ascii="Tahoma" w:hAnsi="Tahoma" w:cs="Tahoma"/>
          <w:sz w:val="24"/>
          <w:szCs w:val="24"/>
        </w:rPr>
        <w:t>на основе вариантной проработки. Экономическая эффективность к</w:t>
      </w:r>
      <w:r w:rsidR="000273D5" w:rsidRPr="006137AB">
        <w:rPr>
          <w:rFonts w:ascii="Tahoma" w:hAnsi="Tahoma" w:cs="Tahoma"/>
          <w:sz w:val="24"/>
          <w:szCs w:val="24"/>
        </w:rPr>
        <w:t>апитальных вложений должна</w:t>
      </w:r>
      <w:r w:rsidR="002C7E5F" w:rsidRPr="006137AB">
        <w:rPr>
          <w:rFonts w:ascii="Tahoma" w:hAnsi="Tahoma" w:cs="Tahoma"/>
          <w:sz w:val="24"/>
          <w:szCs w:val="24"/>
        </w:rPr>
        <w:t xml:space="preserve"> быть</w:t>
      </w:r>
      <w:r w:rsidR="000273D5" w:rsidRPr="006137AB">
        <w:rPr>
          <w:rFonts w:ascii="Tahoma" w:hAnsi="Tahoma" w:cs="Tahoma"/>
          <w:sz w:val="24"/>
          <w:szCs w:val="24"/>
        </w:rPr>
        <w:t xml:space="preserve"> подтвержд</w:t>
      </w:r>
      <w:r w:rsidR="002C7E5F" w:rsidRPr="006137AB">
        <w:rPr>
          <w:rFonts w:ascii="Tahoma" w:hAnsi="Tahoma" w:cs="Tahoma"/>
          <w:sz w:val="24"/>
          <w:szCs w:val="24"/>
        </w:rPr>
        <w:t>ена</w:t>
      </w:r>
      <w:r w:rsidR="000273D5" w:rsidRPr="006137AB">
        <w:rPr>
          <w:rFonts w:ascii="Tahoma" w:hAnsi="Tahoma" w:cs="Tahoma"/>
          <w:sz w:val="24"/>
          <w:szCs w:val="24"/>
        </w:rPr>
        <w:t xml:space="preserve"> соответствующими расчетами</w:t>
      </w:r>
      <w:r w:rsidR="006E5D3E" w:rsidRPr="006137AB">
        <w:rPr>
          <w:rFonts w:ascii="Tahoma" w:hAnsi="Tahoma" w:cs="Tahoma"/>
          <w:sz w:val="24"/>
          <w:szCs w:val="24"/>
        </w:rPr>
        <w:t xml:space="preserve"> (в том числе сравнительными между </w:t>
      </w:r>
      <w:r w:rsidR="00692D17" w:rsidRPr="006137AB">
        <w:rPr>
          <w:rFonts w:ascii="Tahoma" w:hAnsi="Tahoma" w:cs="Tahoma"/>
          <w:sz w:val="24"/>
          <w:szCs w:val="24"/>
        </w:rPr>
        <w:t xml:space="preserve">проектными </w:t>
      </w:r>
      <w:r w:rsidR="006E5D3E" w:rsidRPr="006137AB">
        <w:rPr>
          <w:rFonts w:ascii="Tahoma" w:hAnsi="Tahoma" w:cs="Tahoma"/>
          <w:sz w:val="24"/>
          <w:szCs w:val="24"/>
        </w:rPr>
        <w:t>вариантами). Оптимальность технических решений</w:t>
      </w:r>
      <w:r w:rsidR="00A8141B" w:rsidRPr="006137AB">
        <w:rPr>
          <w:rFonts w:ascii="Tahoma" w:hAnsi="Tahoma" w:cs="Tahoma"/>
          <w:sz w:val="24"/>
          <w:szCs w:val="24"/>
        </w:rPr>
        <w:t xml:space="preserve"> </w:t>
      </w:r>
      <w:r w:rsidR="006E5D3E" w:rsidRPr="006137AB">
        <w:rPr>
          <w:rFonts w:ascii="Tahoma" w:hAnsi="Tahoma" w:cs="Tahoma"/>
          <w:sz w:val="24"/>
          <w:szCs w:val="24"/>
        </w:rPr>
        <w:t>должна быть подтверждена</w:t>
      </w:r>
      <w:r w:rsidR="002C7E5F" w:rsidRPr="006137AB">
        <w:rPr>
          <w:rFonts w:ascii="Tahoma" w:hAnsi="Tahoma" w:cs="Tahoma"/>
          <w:sz w:val="24"/>
          <w:szCs w:val="24"/>
        </w:rPr>
        <w:t xml:space="preserve"> </w:t>
      </w:r>
      <w:r w:rsidR="006E5D3E" w:rsidRPr="006137AB">
        <w:rPr>
          <w:rFonts w:ascii="Tahoma" w:hAnsi="Tahoma" w:cs="Tahoma"/>
          <w:sz w:val="24"/>
          <w:szCs w:val="24"/>
        </w:rPr>
        <w:t>с учетом анализа</w:t>
      </w:r>
      <w:r w:rsidR="00DA3D80" w:rsidRPr="006137AB">
        <w:rPr>
          <w:rFonts w:ascii="Tahoma" w:hAnsi="Tahoma" w:cs="Tahoma"/>
          <w:sz w:val="24"/>
          <w:szCs w:val="24"/>
        </w:rPr>
        <w:t xml:space="preserve"> </w:t>
      </w:r>
      <w:r w:rsidR="00147918" w:rsidRPr="006137AB">
        <w:rPr>
          <w:rFonts w:ascii="Tahoma" w:hAnsi="Tahoma" w:cs="Tahoma"/>
          <w:sz w:val="24"/>
          <w:szCs w:val="24"/>
        </w:rPr>
        <w:t xml:space="preserve">совокупности </w:t>
      </w:r>
      <w:r w:rsidR="00DA3D80" w:rsidRPr="006137AB">
        <w:rPr>
          <w:rFonts w:ascii="Tahoma" w:hAnsi="Tahoma" w:cs="Tahoma"/>
          <w:sz w:val="24"/>
          <w:szCs w:val="24"/>
        </w:rPr>
        <w:t>инвестиционных и эксплуатационных затрат по вариантам</w:t>
      </w:r>
      <w:r w:rsidR="00147918" w:rsidRPr="006137AB">
        <w:rPr>
          <w:rFonts w:ascii="Tahoma" w:hAnsi="Tahoma" w:cs="Tahoma"/>
          <w:sz w:val="24"/>
          <w:szCs w:val="24"/>
        </w:rPr>
        <w:t xml:space="preserve"> реализации отдельных (основных) технических решений</w:t>
      </w:r>
      <w:r>
        <w:rPr>
          <w:rFonts w:ascii="Tahoma" w:hAnsi="Tahoma" w:cs="Tahoma"/>
          <w:sz w:val="24"/>
          <w:szCs w:val="24"/>
        </w:rPr>
        <w:t>.</w:t>
      </w:r>
    </w:p>
    <w:p w14:paraId="5AC4C0FB" w14:textId="6D6364F6" w:rsidR="000273D5" w:rsidRPr="006137AB" w:rsidRDefault="00664562" w:rsidP="00817C09">
      <w:pPr>
        <w:pStyle w:val="afff"/>
        <w:numPr>
          <w:ilvl w:val="3"/>
          <w:numId w:val="77"/>
        </w:numPr>
        <w:tabs>
          <w:tab w:val="left" w:pos="1560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</w:t>
      </w:r>
      <w:r w:rsidR="006E5D3E" w:rsidRPr="006137AB">
        <w:rPr>
          <w:rFonts w:ascii="Tahoma" w:hAnsi="Tahoma" w:cs="Tahoma"/>
          <w:sz w:val="24"/>
          <w:szCs w:val="24"/>
        </w:rPr>
        <w:t>ыполн</w:t>
      </w:r>
      <w:r w:rsidR="00A8141B" w:rsidRPr="006137AB">
        <w:rPr>
          <w:rFonts w:ascii="Tahoma" w:hAnsi="Tahoma" w:cs="Tahoma"/>
          <w:sz w:val="24"/>
          <w:szCs w:val="24"/>
        </w:rPr>
        <w:t>ить</w:t>
      </w:r>
      <w:r w:rsidR="006E5D3E" w:rsidRPr="006137AB">
        <w:rPr>
          <w:rFonts w:ascii="Tahoma" w:hAnsi="Tahoma" w:cs="Tahoma"/>
          <w:sz w:val="24"/>
          <w:szCs w:val="24"/>
        </w:rPr>
        <w:t xml:space="preserve"> сравнение технико-экономических показателей </w:t>
      </w:r>
      <w:r w:rsidR="00CD2323">
        <w:rPr>
          <w:rFonts w:ascii="Tahoma" w:hAnsi="Tahoma" w:cs="Tahoma"/>
          <w:sz w:val="24"/>
          <w:szCs w:val="24"/>
        </w:rPr>
        <w:t>П</w:t>
      </w:r>
      <w:r w:rsidR="00CD2323" w:rsidRPr="006137AB">
        <w:rPr>
          <w:rFonts w:ascii="Tahoma" w:hAnsi="Tahoma" w:cs="Tahoma"/>
          <w:sz w:val="24"/>
          <w:szCs w:val="24"/>
        </w:rPr>
        <w:t xml:space="preserve">роекта </w:t>
      </w:r>
      <w:r w:rsidR="000273D5" w:rsidRPr="006137AB">
        <w:rPr>
          <w:rFonts w:ascii="Tahoma" w:hAnsi="Tahoma" w:cs="Tahoma"/>
          <w:sz w:val="24"/>
          <w:szCs w:val="24"/>
        </w:rPr>
        <w:t xml:space="preserve">с аналогичными лучшими отечественными и зарубежными построенными или запроектированными </w:t>
      </w:r>
      <w:r w:rsidR="006E5D3E" w:rsidRPr="006137AB">
        <w:rPr>
          <w:rFonts w:ascii="Tahoma" w:hAnsi="Tahoma" w:cs="Tahoma"/>
          <w:sz w:val="24"/>
          <w:szCs w:val="24"/>
        </w:rPr>
        <w:t>объектами/</w:t>
      </w:r>
      <w:r w:rsidR="000273D5" w:rsidRPr="006137AB">
        <w:rPr>
          <w:rFonts w:ascii="Tahoma" w:hAnsi="Tahoma" w:cs="Tahoma"/>
          <w:sz w:val="24"/>
          <w:szCs w:val="24"/>
        </w:rPr>
        <w:t>предприятиями</w:t>
      </w:r>
      <w:r>
        <w:rPr>
          <w:rFonts w:ascii="Tahoma" w:hAnsi="Tahoma" w:cs="Tahoma"/>
          <w:sz w:val="24"/>
          <w:szCs w:val="24"/>
        </w:rPr>
        <w:t>.</w:t>
      </w:r>
    </w:p>
    <w:p w14:paraId="0614704F" w14:textId="451938DD" w:rsidR="006E5D3E" w:rsidRPr="006137AB" w:rsidRDefault="00664562" w:rsidP="00817C09">
      <w:pPr>
        <w:pStyle w:val="afff"/>
        <w:numPr>
          <w:ilvl w:val="3"/>
          <w:numId w:val="77"/>
        </w:numPr>
        <w:tabs>
          <w:tab w:val="left" w:pos="1560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</w:t>
      </w:r>
      <w:r w:rsidR="006E5D3E" w:rsidRPr="006137AB">
        <w:rPr>
          <w:rFonts w:ascii="Tahoma" w:hAnsi="Tahoma" w:cs="Tahoma"/>
          <w:sz w:val="24"/>
          <w:szCs w:val="24"/>
        </w:rPr>
        <w:t>боснов</w:t>
      </w:r>
      <w:r w:rsidR="00A8141B" w:rsidRPr="006137AB">
        <w:rPr>
          <w:rFonts w:ascii="Tahoma" w:hAnsi="Tahoma" w:cs="Tahoma"/>
          <w:sz w:val="24"/>
          <w:szCs w:val="24"/>
        </w:rPr>
        <w:t>ать</w:t>
      </w:r>
      <w:r w:rsidR="006E5D3E" w:rsidRPr="006137AB">
        <w:rPr>
          <w:rFonts w:ascii="Tahoma" w:hAnsi="Tahoma" w:cs="Tahoma"/>
          <w:sz w:val="24"/>
          <w:szCs w:val="24"/>
        </w:rPr>
        <w:t xml:space="preserve"> наличие и объем спроса на продукт </w:t>
      </w:r>
      <w:r w:rsidR="00CD2323">
        <w:rPr>
          <w:rFonts w:ascii="Tahoma" w:hAnsi="Tahoma" w:cs="Tahoma"/>
          <w:sz w:val="24"/>
          <w:szCs w:val="24"/>
        </w:rPr>
        <w:t>П</w:t>
      </w:r>
      <w:r w:rsidR="00CD2323" w:rsidRPr="006137AB">
        <w:rPr>
          <w:rFonts w:ascii="Tahoma" w:hAnsi="Tahoma" w:cs="Tahoma"/>
          <w:sz w:val="24"/>
          <w:szCs w:val="24"/>
        </w:rPr>
        <w:t>роекта</w:t>
      </w:r>
      <w:r w:rsidR="006E5D3E" w:rsidRPr="006137AB">
        <w:rPr>
          <w:rFonts w:ascii="Tahoma" w:hAnsi="Tahoma" w:cs="Tahoma"/>
          <w:sz w:val="24"/>
          <w:szCs w:val="24"/>
        </w:rPr>
        <w:t xml:space="preserve">, выполнить анализ путей выхода на рынок, перспектив рынка и определить параметры качества продукта </w:t>
      </w:r>
      <w:r w:rsidR="00CD2323">
        <w:rPr>
          <w:rFonts w:ascii="Tahoma" w:hAnsi="Tahoma" w:cs="Tahoma"/>
          <w:sz w:val="24"/>
          <w:szCs w:val="24"/>
        </w:rPr>
        <w:t>П</w:t>
      </w:r>
      <w:r w:rsidR="00CD2323" w:rsidRPr="006137AB">
        <w:rPr>
          <w:rFonts w:ascii="Tahoma" w:hAnsi="Tahoma" w:cs="Tahoma"/>
          <w:sz w:val="24"/>
          <w:szCs w:val="24"/>
        </w:rPr>
        <w:t>роекта</w:t>
      </w:r>
      <w:r w:rsidR="006E5D3E" w:rsidRPr="006137AB">
        <w:rPr>
          <w:rFonts w:ascii="Tahoma" w:hAnsi="Tahoma" w:cs="Tahoma"/>
          <w:sz w:val="24"/>
          <w:szCs w:val="24"/>
        </w:rPr>
        <w:t>, е</w:t>
      </w:r>
      <w:r w:rsidR="00A8141B" w:rsidRPr="006137AB">
        <w:rPr>
          <w:rFonts w:ascii="Tahoma" w:hAnsi="Tahoma" w:cs="Tahoma"/>
          <w:sz w:val="24"/>
          <w:szCs w:val="24"/>
        </w:rPr>
        <w:t>го</w:t>
      </w:r>
      <w:r w:rsidR="006E5D3E" w:rsidRPr="006137AB">
        <w:rPr>
          <w:rFonts w:ascii="Tahoma" w:hAnsi="Tahoma" w:cs="Tahoma"/>
          <w:sz w:val="24"/>
          <w:szCs w:val="24"/>
        </w:rPr>
        <w:t xml:space="preserve"> конкурентоспособность по сравнению с существующими аналогами на внутреннем и </w:t>
      </w:r>
      <w:r w:rsidR="00A8141B" w:rsidRPr="006137AB">
        <w:rPr>
          <w:rFonts w:ascii="Tahoma" w:hAnsi="Tahoma" w:cs="Tahoma"/>
          <w:sz w:val="24"/>
          <w:szCs w:val="24"/>
        </w:rPr>
        <w:t>внешнем</w:t>
      </w:r>
      <w:r w:rsidR="006E5D3E" w:rsidRPr="006137AB">
        <w:rPr>
          <w:rFonts w:ascii="Tahoma" w:hAnsi="Tahoma" w:cs="Tahoma"/>
          <w:sz w:val="24"/>
          <w:szCs w:val="24"/>
        </w:rPr>
        <w:t xml:space="preserve"> рынке (выполняется в случае создания нового продукта)</w:t>
      </w:r>
      <w:r>
        <w:rPr>
          <w:rFonts w:ascii="Tahoma" w:hAnsi="Tahoma" w:cs="Tahoma"/>
          <w:sz w:val="24"/>
          <w:szCs w:val="24"/>
        </w:rPr>
        <w:t>.</w:t>
      </w:r>
    </w:p>
    <w:p w14:paraId="492C3CDE" w14:textId="153C936C" w:rsidR="000273D5" w:rsidRPr="006137AB" w:rsidRDefault="00664562" w:rsidP="00817C09">
      <w:pPr>
        <w:pStyle w:val="afff"/>
        <w:numPr>
          <w:ilvl w:val="3"/>
          <w:numId w:val="77"/>
        </w:numPr>
        <w:tabs>
          <w:tab w:val="left" w:pos="1560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</w:t>
      </w:r>
      <w:r w:rsidR="00A8141B" w:rsidRPr="006137AB">
        <w:rPr>
          <w:rFonts w:ascii="Tahoma" w:hAnsi="Tahoma" w:cs="Tahoma"/>
          <w:sz w:val="24"/>
          <w:szCs w:val="24"/>
        </w:rPr>
        <w:t>редусмотреть</w:t>
      </w:r>
      <w:r w:rsidR="000273D5" w:rsidRPr="006137AB">
        <w:rPr>
          <w:rFonts w:ascii="Tahoma" w:hAnsi="Tahoma" w:cs="Tahoma"/>
          <w:sz w:val="24"/>
          <w:szCs w:val="24"/>
        </w:rPr>
        <w:t xml:space="preserve"> </w:t>
      </w:r>
      <w:r w:rsidR="00E5500F">
        <w:rPr>
          <w:rFonts w:ascii="Tahoma" w:hAnsi="Tahoma" w:cs="Tahoma"/>
          <w:sz w:val="24"/>
          <w:szCs w:val="24"/>
        </w:rPr>
        <w:t>выделение этапов строительства</w:t>
      </w:r>
      <w:r w:rsidR="000F598B" w:rsidRPr="006137AB">
        <w:rPr>
          <w:rFonts w:ascii="Tahoma" w:hAnsi="Tahoma" w:cs="Tahoma"/>
          <w:sz w:val="24"/>
          <w:szCs w:val="24"/>
        </w:rPr>
        <w:t xml:space="preserve"> </w:t>
      </w:r>
      <w:r w:rsidR="000273D5" w:rsidRPr="00A00B55">
        <w:rPr>
          <w:rFonts w:ascii="Tahoma" w:hAnsi="Tahoma" w:cs="Tahoma"/>
          <w:sz w:val="24"/>
          <w:szCs w:val="24"/>
        </w:rPr>
        <w:t xml:space="preserve">с </w:t>
      </w:r>
      <w:r w:rsidR="00A8141B" w:rsidRPr="00590E72">
        <w:rPr>
          <w:rFonts w:ascii="Tahoma" w:hAnsi="Tahoma" w:cs="Tahoma"/>
          <w:sz w:val="24"/>
          <w:szCs w:val="24"/>
        </w:rPr>
        <w:t>оценкой</w:t>
      </w:r>
      <w:r w:rsidR="000273D5" w:rsidRPr="00590E72">
        <w:rPr>
          <w:rFonts w:ascii="Tahoma" w:hAnsi="Tahoma" w:cs="Tahoma"/>
          <w:sz w:val="24"/>
          <w:szCs w:val="24"/>
        </w:rPr>
        <w:t xml:space="preserve"> основных технико-экономических показател</w:t>
      </w:r>
      <w:r w:rsidR="000273D5" w:rsidRPr="006137AB">
        <w:rPr>
          <w:rFonts w:ascii="Tahoma" w:hAnsi="Tahoma" w:cs="Tahoma"/>
          <w:sz w:val="24"/>
          <w:szCs w:val="24"/>
        </w:rPr>
        <w:t xml:space="preserve">ей на полное развитие и по </w:t>
      </w:r>
      <w:r w:rsidR="00EB5F44" w:rsidRPr="006137AB">
        <w:rPr>
          <w:rFonts w:ascii="Tahoma" w:hAnsi="Tahoma" w:cs="Tahoma"/>
          <w:sz w:val="24"/>
          <w:szCs w:val="24"/>
        </w:rPr>
        <w:t xml:space="preserve">отдельным </w:t>
      </w:r>
      <w:r w:rsidR="000273D5" w:rsidRPr="006137AB">
        <w:rPr>
          <w:rFonts w:ascii="Tahoma" w:hAnsi="Tahoma" w:cs="Tahoma"/>
          <w:sz w:val="24"/>
          <w:szCs w:val="24"/>
        </w:rPr>
        <w:t>этапам</w:t>
      </w:r>
      <w:r w:rsidR="00FD1F30" w:rsidRPr="006137AB">
        <w:rPr>
          <w:rFonts w:ascii="Tahoma" w:hAnsi="Tahoma" w:cs="Tahoma"/>
          <w:sz w:val="24"/>
          <w:szCs w:val="24"/>
        </w:rPr>
        <w:t xml:space="preserve"> (н</w:t>
      </w:r>
      <w:r w:rsidR="000273D5" w:rsidRPr="006137AB">
        <w:rPr>
          <w:rFonts w:ascii="Tahoma" w:hAnsi="Tahoma" w:cs="Tahoma"/>
          <w:sz w:val="24"/>
          <w:szCs w:val="24"/>
        </w:rPr>
        <w:t>евозможность</w:t>
      </w:r>
      <w:r w:rsidR="00FD1F30" w:rsidRPr="006137AB">
        <w:rPr>
          <w:rFonts w:ascii="Tahoma" w:hAnsi="Tahoma" w:cs="Tahoma"/>
          <w:sz w:val="24"/>
          <w:szCs w:val="24"/>
        </w:rPr>
        <w:t>/</w:t>
      </w:r>
      <w:r w:rsidR="000273D5" w:rsidRPr="006137AB">
        <w:rPr>
          <w:rFonts w:ascii="Tahoma" w:hAnsi="Tahoma" w:cs="Tahoma"/>
          <w:sz w:val="24"/>
          <w:szCs w:val="24"/>
        </w:rPr>
        <w:t xml:space="preserve">нецелесообразность выделения </w:t>
      </w:r>
      <w:r w:rsidR="00EB5F44" w:rsidRPr="006137AB">
        <w:rPr>
          <w:rFonts w:ascii="Tahoma" w:hAnsi="Tahoma" w:cs="Tahoma"/>
          <w:sz w:val="24"/>
          <w:szCs w:val="24"/>
        </w:rPr>
        <w:t xml:space="preserve">отдельных </w:t>
      </w:r>
      <w:r w:rsidR="000273D5" w:rsidRPr="006137AB">
        <w:rPr>
          <w:rFonts w:ascii="Tahoma" w:hAnsi="Tahoma" w:cs="Tahoma"/>
          <w:sz w:val="24"/>
          <w:szCs w:val="24"/>
        </w:rPr>
        <w:t>этапов должна быть обоснована</w:t>
      </w:r>
      <w:r w:rsidR="00FD1F30" w:rsidRPr="006137AB">
        <w:rPr>
          <w:rFonts w:ascii="Tahoma" w:hAnsi="Tahoma" w:cs="Tahoma"/>
          <w:sz w:val="24"/>
          <w:szCs w:val="24"/>
        </w:rPr>
        <w:t>)</w:t>
      </w:r>
      <w:r>
        <w:rPr>
          <w:rFonts w:ascii="Tahoma" w:hAnsi="Tahoma" w:cs="Tahoma"/>
          <w:sz w:val="24"/>
          <w:szCs w:val="24"/>
        </w:rPr>
        <w:t>.</w:t>
      </w:r>
    </w:p>
    <w:p w14:paraId="4127E8C4" w14:textId="505F9BC1" w:rsidR="000273D5" w:rsidRPr="006137AB" w:rsidRDefault="00664562" w:rsidP="00817C09">
      <w:pPr>
        <w:pStyle w:val="afff"/>
        <w:numPr>
          <w:ilvl w:val="3"/>
          <w:numId w:val="77"/>
        </w:numPr>
        <w:tabs>
          <w:tab w:val="left" w:pos="1560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</w:t>
      </w:r>
      <w:r w:rsidR="000273D5" w:rsidRPr="006137AB">
        <w:rPr>
          <w:rFonts w:ascii="Tahoma" w:hAnsi="Tahoma" w:cs="Tahoma"/>
          <w:sz w:val="24"/>
          <w:szCs w:val="24"/>
        </w:rPr>
        <w:t>беспечи</w:t>
      </w:r>
      <w:r w:rsidR="00A8141B" w:rsidRPr="006137AB">
        <w:rPr>
          <w:rFonts w:ascii="Tahoma" w:hAnsi="Tahoma" w:cs="Tahoma"/>
          <w:sz w:val="24"/>
          <w:szCs w:val="24"/>
        </w:rPr>
        <w:t>ть</w:t>
      </w:r>
      <w:r w:rsidR="000273D5" w:rsidRPr="006137AB">
        <w:rPr>
          <w:rFonts w:ascii="Tahoma" w:hAnsi="Tahoma" w:cs="Tahoma"/>
          <w:sz w:val="24"/>
          <w:szCs w:val="24"/>
        </w:rPr>
        <w:t xml:space="preserve"> рациональное использование земель</w:t>
      </w:r>
      <w:r w:rsidR="00EB5F44" w:rsidRPr="006137AB">
        <w:rPr>
          <w:rFonts w:ascii="Tahoma" w:hAnsi="Tahoma" w:cs="Tahoma"/>
          <w:sz w:val="24"/>
          <w:szCs w:val="24"/>
        </w:rPr>
        <w:t>ных участков</w:t>
      </w:r>
      <w:r w:rsidR="000273D5" w:rsidRPr="006137AB">
        <w:rPr>
          <w:rFonts w:ascii="Tahoma" w:hAnsi="Tahoma" w:cs="Tahoma"/>
          <w:sz w:val="24"/>
          <w:szCs w:val="24"/>
        </w:rPr>
        <w:t>, материальных, топливно-энергетических, финансовых и трудовых ресурсов</w:t>
      </w:r>
      <w:r>
        <w:rPr>
          <w:rFonts w:ascii="Tahoma" w:hAnsi="Tahoma" w:cs="Tahoma"/>
          <w:sz w:val="24"/>
          <w:szCs w:val="24"/>
        </w:rPr>
        <w:t>.</w:t>
      </w:r>
    </w:p>
    <w:p w14:paraId="6C48F164" w14:textId="02D95DC8" w:rsidR="00C80AC6" w:rsidRPr="006137AB" w:rsidRDefault="00664562" w:rsidP="00817C09">
      <w:pPr>
        <w:pStyle w:val="afff"/>
        <w:numPr>
          <w:ilvl w:val="3"/>
          <w:numId w:val="77"/>
        </w:numPr>
        <w:tabs>
          <w:tab w:val="left" w:pos="1560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У</w:t>
      </w:r>
      <w:r w:rsidR="00C80AC6" w:rsidRPr="00A00B55">
        <w:rPr>
          <w:rFonts w:ascii="Tahoma" w:hAnsi="Tahoma" w:cs="Tahoma"/>
          <w:sz w:val="24"/>
          <w:szCs w:val="24"/>
        </w:rPr>
        <w:t>читывать решения, </w:t>
      </w:r>
      <w:r w:rsidR="00585739" w:rsidRPr="00A00B55">
        <w:rPr>
          <w:rFonts w:ascii="Tahoma" w:hAnsi="Tahoma" w:cs="Tahoma"/>
          <w:sz w:val="24"/>
          <w:szCs w:val="24"/>
        </w:rPr>
        <w:t>которые</w:t>
      </w:r>
      <w:r w:rsidR="00D31354" w:rsidRPr="00590E72">
        <w:rPr>
          <w:rFonts w:ascii="Tahoma" w:hAnsi="Tahoma" w:cs="Tahoma"/>
          <w:sz w:val="24"/>
          <w:szCs w:val="24"/>
        </w:rPr>
        <w:t xml:space="preserve"> были</w:t>
      </w:r>
      <w:r w:rsidR="00585739" w:rsidRPr="00590E72">
        <w:rPr>
          <w:rFonts w:ascii="Tahoma" w:hAnsi="Tahoma" w:cs="Tahoma"/>
          <w:sz w:val="24"/>
          <w:szCs w:val="24"/>
        </w:rPr>
        <w:t xml:space="preserve"> </w:t>
      </w:r>
      <w:r w:rsidR="00C80AC6" w:rsidRPr="006137AB">
        <w:rPr>
          <w:rFonts w:ascii="Tahoma" w:hAnsi="Tahoma" w:cs="Tahoma"/>
          <w:sz w:val="24"/>
          <w:szCs w:val="24"/>
        </w:rPr>
        <w:t>приняты стратегией развития Компании, стратегиями развития территорий, генеральными планами городов и других населенных пунктов, промышленных зон, особых экономических зон</w:t>
      </w:r>
      <w:r>
        <w:rPr>
          <w:rFonts w:ascii="Tahoma" w:hAnsi="Tahoma" w:cs="Tahoma"/>
          <w:sz w:val="24"/>
          <w:szCs w:val="24"/>
        </w:rPr>
        <w:t>.</w:t>
      </w:r>
    </w:p>
    <w:p w14:paraId="778ADC4D" w14:textId="73A740B0" w:rsidR="000A069F" w:rsidRPr="006137AB" w:rsidRDefault="00664562" w:rsidP="00817C09">
      <w:pPr>
        <w:pStyle w:val="afff"/>
        <w:numPr>
          <w:ilvl w:val="3"/>
          <w:numId w:val="77"/>
        </w:numPr>
        <w:tabs>
          <w:tab w:val="left" w:pos="1560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</w:t>
      </w:r>
      <w:r w:rsidR="000A069F" w:rsidRPr="006137AB">
        <w:rPr>
          <w:rFonts w:ascii="Tahoma" w:hAnsi="Tahoma" w:cs="Tahoma"/>
          <w:sz w:val="24"/>
          <w:szCs w:val="24"/>
        </w:rPr>
        <w:t xml:space="preserve">ри реализации крупных промышленных и инфраструктурных </w:t>
      </w:r>
      <w:r w:rsidR="006E580C">
        <w:rPr>
          <w:rFonts w:ascii="Tahoma" w:hAnsi="Tahoma" w:cs="Tahoma"/>
          <w:sz w:val="24"/>
          <w:szCs w:val="24"/>
        </w:rPr>
        <w:t>П</w:t>
      </w:r>
      <w:r w:rsidR="000A069F" w:rsidRPr="006137AB">
        <w:rPr>
          <w:rFonts w:ascii="Tahoma" w:hAnsi="Tahoma" w:cs="Tahoma"/>
          <w:sz w:val="24"/>
          <w:szCs w:val="24"/>
        </w:rPr>
        <w:t>роектов предусм</w:t>
      </w:r>
      <w:r w:rsidR="00690559" w:rsidRPr="006137AB">
        <w:rPr>
          <w:rFonts w:ascii="Tahoma" w:hAnsi="Tahoma" w:cs="Tahoma"/>
          <w:sz w:val="24"/>
          <w:szCs w:val="24"/>
        </w:rPr>
        <w:t>отреть</w:t>
      </w:r>
      <w:r w:rsidR="000A069F" w:rsidRPr="006137AB">
        <w:rPr>
          <w:rFonts w:ascii="Tahoma" w:hAnsi="Tahoma" w:cs="Tahoma"/>
          <w:sz w:val="24"/>
          <w:szCs w:val="24"/>
        </w:rPr>
        <w:t xml:space="preserve"> комплексное решение вопросов строительства объектов производственного назначения, жилых домов, объектов социально-бытового назначения и охраны окружающей среды</w:t>
      </w:r>
      <w:r>
        <w:rPr>
          <w:rFonts w:ascii="Tahoma" w:hAnsi="Tahoma" w:cs="Tahoma"/>
          <w:sz w:val="24"/>
          <w:szCs w:val="24"/>
        </w:rPr>
        <w:t>.</w:t>
      </w:r>
    </w:p>
    <w:p w14:paraId="6FE62D1E" w14:textId="62623342" w:rsidR="00690559" w:rsidRPr="00664562" w:rsidRDefault="00664562" w:rsidP="00817C09">
      <w:pPr>
        <w:pStyle w:val="afff"/>
        <w:numPr>
          <w:ilvl w:val="3"/>
          <w:numId w:val="77"/>
        </w:numPr>
        <w:tabs>
          <w:tab w:val="left" w:pos="1560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У</w:t>
      </w:r>
      <w:r w:rsidR="00690559" w:rsidRPr="00590E72">
        <w:rPr>
          <w:rFonts w:ascii="Tahoma" w:hAnsi="Tahoma" w:cs="Tahoma"/>
          <w:sz w:val="24"/>
          <w:szCs w:val="24"/>
        </w:rPr>
        <w:t xml:space="preserve">читывать требования обеспечения сейсмостойкости, </w:t>
      </w:r>
      <w:r w:rsidR="00690559" w:rsidRPr="00664562">
        <w:rPr>
          <w:rFonts w:ascii="Tahoma" w:hAnsi="Tahoma" w:cs="Tahoma"/>
          <w:sz w:val="24"/>
          <w:szCs w:val="24"/>
        </w:rPr>
        <w:t>устойчивости, взрыво- и пожаробезопасности предприятий.</w:t>
      </w:r>
    </w:p>
    <w:p w14:paraId="72396E88" w14:textId="27CD1BDF" w:rsidR="000273D5" w:rsidRPr="00590E72" w:rsidRDefault="000273D5" w:rsidP="00954046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В тех случаях, когда </w:t>
      </w:r>
      <w:r w:rsidRPr="006137AB">
        <w:rPr>
          <w:rFonts w:ascii="Tahoma" w:eastAsia="Times New Roman" w:hAnsi="Tahoma" w:cs="Tahoma"/>
          <w:sz w:val="24"/>
          <w:szCs w:val="24"/>
          <w:lang w:eastAsia="ru-RU"/>
        </w:rPr>
        <w:t>в результате разработки ТЭО изменяются основные показатели по предприятию</w:t>
      </w:r>
      <w:r w:rsidR="00CB1244" w:rsidRPr="006137AB">
        <w:rPr>
          <w:rFonts w:ascii="Tahoma" w:eastAsia="Times New Roman" w:hAnsi="Tahoma" w:cs="Tahoma"/>
          <w:sz w:val="24"/>
          <w:szCs w:val="24"/>
          <w:lang w:eastAsia="ru-RU"/>
        </w:rPr>
        <w:t xml:space="preserve"> и/или целевые показатели объекта, определенные в задании </w:t>
      </w:r>
      <w:r w:rsidR="004427DE" w:rsidRPr="006137AB">
        <w:rPr>
          <w:rFonts w:ascii="Tahoma" w:eastAsia="Times New Roman" w:hAnsi="Tahoma" w:cs="Tahoma"/>
          <w:sz w:val="24"/>
          <w:szCs w:val="24"/>
          <w:lang w:eastAsia="ru-RU"/>
        </w:rPr>
        <w:t>З</w:t>
      </w:r>
      <w:r w:rsidR="00CB1244" w:rsidRPr="006137AB">
        <w:rPr>
          <w:rFonts w:ascii="Tahoma" w:eastAsia="Times New Roman" w:hAnsi="Tahoma" w:cs="Tahoma"/>
          <w:sz w:val="24"/>
          <w:szCs w:val="24"/>
          <w:lang w:eastAsia="ru-RU"/>
        </w:rPr>
        <w:t>аказчика</w:t>
      </w:r>
      <w:r w:rsidRPr="006137AB">
        <w:rPr>
          <w:rFonts w:ascii="Tahoma" w:eastAsia="Times New Roman" w:hAnsi="Tahoma" w:cs="Tahoma"/>
          <w:sz w:val="24"/>
          <w:szCs w:val="24"/>
          <w:lang w:eastAsia="ru-RU"/>
        </w:rPr>
        <w:t>,</w:t>
      </w:r>
      <w:r w:rsidRPr="00A00B55">
        <w:rPr>
          <w:rFonts w:ascii="Tahoma" w:eastAsia="Times New Roman" w:hAnsi="Tahoma" w:cs="Tahoma"/>
          <w:sz w:val="24"/>
          <w:szCs w:val="24"/>
          <w:lang w:eastAsia="ru-RU"/>
        </w:rPr>
        <w:t xml:space="preserve"> в ТЭО должны быть проанализированы последствия, обусловленные этими изменениями, и приведены обоснования более высокой эффективности решений, принима</w:t>
      </w:r>
      <w:r w:rsidRPr="00590E72">
        <w:rPr>
          <w:rFonts w:ascii="Tahoma" w:eastAsia="Times New Roman" w:hAnsi="Tahoma" w:cs="Tahoma"/>
          <w:sz w:val="24"/>
          <w:szCs w:val="24"/>
          <w:lang w:eastAsia="ru-RU"/>
        </w:rPr>
        <w:t>емых в ТЭО.</w:t>
      </w:r>
    </w:p>
    <w:p w14:paraId="0EEFB057" w14:textId="2078FC2D" w:rsidR="000273D5" w:rsidRPr="006137AB" w:rsidRDefault="00066976" w:rsidP="00B34EB0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A00B55">
        <w:rPr>
          <w:rFonts w:ascii="Tahoma" w:hAnsi="Tahoma" w:cs="Tahoma"/>
          <w:sz w:val="24"/>
          <w:szCs w:val="24"/>
        </w:rPr>
        <w:t xml:space="preserve">Проектный документ </w:t>
      </w:r>
      <w:r w:rsidR="000273D5" w:rsidRPr="00590E72">
        <w:rPr>
          <w:rFonts w:ascii="Tahoma" w:hAnsi="Tahoma" w:cs="Tahoma"/>
          <w:sz w:val="24"/>
          <w:szCs w:val="24"/>
        </w:rPr>
        <w:t>ТЭО</w:t>
      </w:r>
      <w:r w:rsidR="000273D5" w:rsidRPr="00A00B55">
        <w:rPr>
          <w:rFonts w:ascii="Tahoma" w:hAnsi="Tahoma" w:cs="Tahoma"/>
          <w:sz w:val="24"/>
          <w:szCs w:val="24"/>
        </w:rPr>
        <w:t xml:space="preserve"> оформля</w:t>
      </w:r>
      <w:r w:rsidRPr="00A00B55">
        <w:rPr>
          <w:rFonts w:ascii="Tahoma" w:hAnsi="Tahoma" w:cs="Tahoma"/>
          <w:sz w:val="24"/>
          <w:szCs w:val="24"/>
        </w:rPr>
        <w:t>е</w:t>
      </w:r>
      <w:r w:rsidR="000273D5" w:rsidRPr="00590E72">
        <w:rPr>
          <w:rFonts w:ascii="Tahoma" w:hAnsi="Tahoma" w:cs="Tahoma"/>
          <w:sz w:val="24"/>
          <w:szCs w:val="24"/>
        </w:rPr>
        <w:t>тся в виде пояснительной записки с</w:t>
      </w:r>
      <w:r w:rsidRPr="00590E72">
        <w:rPr>
          <w:rFonts w:ascii="Tahoma" w:hAnsi="Tahoma" w:cs="Tahoma"/>
          <w:sz w:val="24"/>
          <w:szCs w:val="24"/>
        </w:rPr>
        <w:t xml:space="preserve"> разделами и</w:t>
      </w:r>
      <w:r w:rsidR="000273D5" w:rsidRPr="00590E72">
        <w:rPr>
          <w:rFonts w:ascii="Tahoma" w:hAnsi="Tahoma" w:cs="Tahoma"/>
          <w:sz w:val="24"/>
          <w:szCs w:val="24"/>
        </w:rPr>
        <w:t xml:space="preserve"> приложениями, содержащими </w:t>
      </w:r>
      <w:r w:rsidR="000273D5" w:rsidRPr="00A00B55">
        <w:rPr>
          <w:rFonts w:ascii="Tahoma" w:hAnsi="Tahoma" w:cs="Tahoma"/>
          <w:sz w:val="24"/>
          <w:szCs w:val="24"/>
        </w:rPr>
        <w:t>необходимые материалы</w:t>
      </w:r>
      <w:r w:rsidR="00D87BFA" w:rsidRPr="00590E72">
        <w:rPr>
          <w:rStyle w:val="af9"/>
          <w:rFonts w:ascii="Tahoma" w:hAnsi="Tahoma"/>
          <w:sz w:val="24"/>
          <w:szCs w:val="24"/>
        </w:rPr>
        <w:footnoteReference w:id="2"/>
      </w:r>
      <w:r w:rsidR="000273D5" w:rsidRPr="00A00B55">
        <w:rPr>
          <w:rFonts w:ascii="Tahoma" w:hAnsi="Tahoma" w:cs="Tahoma"/>
          <w:sz w:val="24"/>
          <w:szCs w:val="24"/>
        </w:rPr>
        <w:t xml:space="preserve"> в соответствии с </w:t>
      </w:r>
      <w:r w:rsidR="00EB5F44" w:rsidRPr="006137AB">
        <w:rPr>
          <w:rFonts w:ascii="Tahoma" w:hAnsi="Tahoma" w:cs="Tahoma"/>
          <w:sz w:val="24"/>
          <w:szCs w:val="24"/>
        </w:rPr>
        <w:t xml:space="preserve">требованиями </w:t>
      </w:r>
      <w:r w:rsidR="000273D5" w:rsidRPr="006137AB">
        <w:rPr>
          <w:rFonts w:ascii="Tahoma" w:hAnsi="Tahoma" w:cs="Tahoma"/>
          <w:sz w:val="24"/>
          <w:szCs w:val="24"/>
        </w:rPr>
        <w:t>настоящ</w:t>
      </w:r>
      <w:r w:rsidR="00EB5F44" w:rsidRPr="006137AB">
        <w:rPr>
          <w:rFonts w:ascii="Tahoma" w:hAnsi="Tahoma" w:cs="Tahoma"/>
          <w:sz w:val="24"/>
          <w:szCs w:val="24"/>
        </w:rPr>
        <w:t>ей Методики</w:t>
      </w:r>
      <w:r w:rsidR="000273D5" w:rsidRPr="006137AB">
        <w:rPr>
          <w:rFonts w:ascii="Tahoma" w:hAnsi="Tahoma" w:cs="Tahoma"/>
          <w:sz w:val="24"/>
          <w:szCs w:val="24"/>
        </w:rPr>
        <w:t>.</w:t>
      </w:r>
    </w:p>
    <w:p w14:paraId="039CE594" w14:textId="0FD535CC" w:rsidR="00D26E4F" w:rsidRPr="009668A3" w:rsidRDefault="00817C09" w:rsidP="00A45D79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</w:t>
      </w:r>
      <w:r w:rsidRPr="009668A3">
        <w:rPr>
          <w:rFonts w:ascii="Tahoma" w:hAnsi="Tahoma" w:cs="Tahoma"/>
          <w:sz w:val="24"/>
          <w:szCs w:val="24"/>
        </w:rPr>
        <w:t>ля целей</w:t>
      </w:r>
      <w:r>
        <w:rPr>
          <w:rFonts w:ascii="Tahoma" w:hAnsi="Tahoma" w:cs="Tahoma"/>
          <w:sz w:val="24"/>
          <w:szCs w:val="24"/>
        </w:rPr>
        <w:t xml:space="preserve"> разработки</w:t>
      </w:r>
      <w:r w:rsidRPr="009668A3">
        <w:rPr>
          <w:rFonts w:ascii="Tahoma" w:hAnsi="Tahoma" w:cs="Tahoma"/>
          <w:sz w:val="24"/>
          <w:szCs w:val="24"/>
        </w:rPr>
        <w:t xml:space="preserve"> ТЭО рекомендуется использовать архивные материалы инженерных изысканий и обследований</w:t>
      </w:r>
      <w:r>
        <w:rPr>
          <w:rFonts w:ascii="Tahoma" w:hAnsi="Tahoma" w:cs="Tahoma"/>
          <w:sz w:val="24"/>
          <w:szCs w:val="24"/>
        </w:rPr>
        <w:t xml:space="preserve"> с учетом сроков давности, предусмотренных законодательством</w:t>
      </w:r>
      <w:r w:rsidR="00D26E4F" w:rsidRPr="009668A3">
        <w:rPr>
          <w:rFonts w:ascii="Tahoma" w:hAnsi="Tahoma" w:cs="Tahoma"/>
          <w:sz w:val="24"/>
          <w:szCs w:val="24"/>
        </w:rPr>
        <w:t>. В случае недостаточности архивных материалов:</w:t>
      </w:r>
    </w:p>
    <w:p w14:paraId="35200548" w14:textId="2F5C2225" w:rsidR="00D26E4F" w:rsidRPr="00817C09" w:rsidRDefault="00D26E4F" w:rsidP="00817C09">
      <w:pPr>
        <w:pStyle w:val="afff"/>
        <w:numPr>
          <w:ilvl w:val="3"/>
          <w:numId w:val="78"/>
        </w:numPr>
        <w:tabs>
          <w:tab w:val="left" w:pos="1701"/>
        </w:tabs>
        <w:spacing w:after="120"/>
        <w:ind w:left="0" w:firstLine="708"/>
        <w:jc w:val="both"/>
        <w:rPr>
          <w:rFonts w:ascii="Tahoma" w:hAnsi="Tahoma" w:cs="Tahoma"/>
        </w:rPr>
      </w:pPr>
      <w:r w:rsidRPr="00817C09">
        <w:rPr>
          <w:rFonts w:ascii="Tahoma" w:hAnsi="Tahoma" w:cs="Tahoma"/>
          <w:sz w:val="24"/>
          <w:szCs w:val="24"/>
        </w:rPr>
        <w:t>Инженерные изыскания рекомендуется выполнять в минимальном объеме, достаточном для выполнения вариантной проработки и принятия решений при разработке ТЭО.</w:t>
      </w:r>
    </w:p>
    <w:p w14:paraId="00C1E164" w14:textId="58DF5211" w:rsidR="00D756EC" w:rsidRPr="00084D32" w:rsidRDefault="00D26E4F" w:rsidP="00817C09">
      <w:pPr>
        <w:pStyle w:val="afff"/>
        <w:numPr>
          <w:ilvl w:val="3"/>
          <w:numId w:val="78"/>
        </w:numPr>
        <w:tabs>
          <w:tab w:val="left" w:pos="1701"/>
        </w:tabs>
        <w:spacing w:after="120"/>
        <w:ind w:left="0" w:firstLine="708"/>
        <w:jc w:val="both"/>
        <w:rPr>
          <w:rFonts w:ascii="Tahoma" w:hAnsi="Tahoma" w:cs="Tahoma"/>
        </w:rPr>
      </w:pPr>
      <w:r w:rsidRPr="00817C09">
        <w:rPr>
          <w:rFonts w:ascii="Tahoma" w:hAnsi="Tahoma" w:cs="Tahoma"/>
          <w:sz w:val="24"/>
          <w:szCs w:val="24"/>
        </w:rPr>
        <w:t xml:space="preserve">Обследования </w:t>
      </w:r>
      <w:r w:rsidR="00476233">
        <w:rPr>
          <w:rFonts w:ascii="Tahoma" w:hAnsi="Tahoma" w:cs="Tahoma"/>
          <w:sz w:val="24"/>
          <w:szCs w:val="24"/>
        </w:rPr>
        <w:t xml:space="preserve">зданий и сооружений </w:t>
      </w:r>
      <w:r w:rsidRPr="00817C09">
        <w:rPr>
          <w:rFonts w:ascii="Tahoma" w:hAnsi="Tahoma" w:cs="Tahoma"/>
          <w:sz w:val="24"/>
          <w:szCs w:val="24"/>
        </w:rPr>
        <w:t>рекомендуется выполнять в объеме визуальных обследований.</w:t>
      </w:r>
    </w:p>
    <w:p w14:paraId="1385138C" w14:textId="690107AF" w:rsidR="00906EF4" w:rsidRPr="006137AB" w:rsidRDefault="00906EF4" w:rsidP="00A45D79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В процессе разработки ТЭО проводится технико-экономическое обоснование </w:t>
      </w:r>
      <w:r w:rsidR="00CD2323">
        <w:rPr>
          <w:rFonts w:ascii="Tahoma" w:hAnsi="Tahoma" w:cs="Tahoma"/>
          <w:sz w:val="24"/>
          <w:szCs w:val="24"/>
        </w:rPr>
        <w:t>П</w:t>
      </w:r>
      <w:r w:rsidR="00CD2323" w:rsidRPr="006137AB">
        <w:rPr>
          <w:rFonts w:ascii="Tahoma" w:hAnsi="Tahoma" w:cs="Tahoma"/>
          <w:sz w:val="24"/>
          <w:szCs w:val="24"/>
        </w:rPr>
        <w:t xml:space="preserve">роекта </w:t>
      </w:r>
      <w:r w:rsidRPr="006137AB">
        <w:rPr>
          <w:rFonts w:ascii="Tahoma" w:hAnsi="Tahoma" w:cs="Tahoma"/>
          <w:sz w:val="24"/>
          <w:szCs w:val="24"/>
        </w:rPr>
        <w:t>с необходимыми расчетами (в том числе, при необходимости, с учетом мероприятий по промышленной безопасности опасных производственных объектов).</w:t>
      </w:r>
      <w:r w:rsidR="008B35BE" w:rsidRPr="006137AB">
        <w:rPr>
          <w:rFonts w:ascii="Tahoma" w:hAnsi="Tahoma" w:cs="Tahoma"/>
          <w:sz w:val="24"/>
          <w:szCs w:val="24"/>
        </w:rPr>
        <w:t xml:space="preserve"> </w:t>
      </w:r>
      <w:r w:rsidRPr="006137AB">
        <w:rPr>
          <w:rFonts w:ascii="Tahoma" w:hAnsi="Tahoma" w:cs="Tahoma"/>
          <w:sz w:val="24"/>
          <w:szCs w:val="24"/>
        </w:rPr>
        <w:t xml:space="preserve">ТЭО выполняются в объеме, достаточном для проведения </w:t>
      </w:r>
      <w:r w:rsidR="00EC0057">
        <w:rPr>
          <w:rFonts w:ascii="Tahoma" w:hAnsi="Tahoma" w:cs="Tahoma"/>
          <w:sz w:val="24"/>
          <w:szCs w:val="24"/>
        </w:rPr>
        <w:t>Заказчиком</w:t>
      </w:r>
      <w:r w:rsidR="00EC0057" w:rsidRPr="00EC0057">
        <w:rPr>
          <w:rFonts w:ascii="Tahoma" w:hAnsi="Tahoma" w:cs="Tahoma"/>
          <w:sz w:val="24"/>
          <w:szCs w:val="24"/>
        </w:rPr>
        <w:t xml:space="preserve"> </w:t>
      </w:r>
      <w:r w:rsidRPr="006137AB">
        <w:rPr>
          <w:rFonts w:ascii="Tahoma" w:hAnsi="Tahoma" w:cs="Tahoma"/>
          <w:sz w:val="24"/>
          <w:szCs w:val="24"/>
        </w:rPr>
        <w:t xml:space="preserve">экспертизы предпроектной документации, принятия решения </w:t>
      </w:r>
      <w:r w:rsidR="00476233">
        <w:rPr>
          <w:rFonts w:ascii="Tahoma" w:hAnsi="Tahoma" w:cs="Tahoma"/>
          <w:sz w:val="24"/>
          <w:szCs w:val="24"/>
        </w:rPr>
        <w:t xml:space="preserve">коллегиальными органами Компании </w:t>
      </w:r>
      <w:r w:rsidRPr="006137AB">
        <w:rPr>
          <w:rFonts w:ascii="Tahoma" w:hAnsi="Tahoma" w:cs="Tahoma"/>
          <w:sz w:val="24"/>
          <w:szCs w:val="24"/>
        </w:rPr>
        <w:t>о целесообразности дальнейшего инвестирования, получения от соответствующего органа исполнительной власти</w:t>
      </w:r>
      <w:r w:rsidR="00EC0057">
        <w:rPr>
          <w:rFonts w:ascii="Tahoma" w:hAnsi="Tahoma" w:cs="Tahoma"/>
          <w:sz w:val="24"/>
          <w:szCs w:val="24"/>
        </w:rPr>
        <w:t>, органа местного самоуправления</w:t>
      </w:r>
      <w:r w:rsidRPr="006137AB">
        <w:rPr>
          <w:rFonts w:ascii="Tahoma" w:hAnsi="Tahoma" w:cs="Tahoma"/>
          <w:sz w:val="24"/>
          <w:szCs w:val="24"/>
        </w:rPr>
        <w:t xml:space="preserve"> предварительного согласования места размещения объекта (</w:t>
      </w:r>
      <w:r w:rsidR="00842DFF" w:rsidRPr="006137AB">
        <w:rPr>
          <w:rFonts w:ascii="Tahoma" w:hAnsi="Tahoma" w:cs="Tahoma"/>
          <w:sz w:val="24"/>
          <w:szCs w:val="24"/>
        </w:rPr>
        <w:t>а</w:t>
      </w:r>
      <w:r w:rsidRPr="006137AB">
        <w:rPr>
          <w:rFonts w:ascii="Tahoma" w:hAnsi="Tahoma" w:cs="Tahoma"/>
          <w:sz w:val="24"/>
          <w:szCs w:val="24"/>
        </w:rPr>
        <w:t>кта выбора участка),</w:t>
      </w:r>
      <w:r w:rsidR="00057294" w:rsidRPr="006137AB">
        <w:rPr>
          <w:rFonts w:ascii="Tahoma" w:hAnsi="Tahoma" w:cs="Tahoma"/>
          <w:sz w:val="24"/>
          <w:szCs w:val="24"/>
        </w:rPr>
        <w:t xml:space="preserve"> заключения договора о намерениях</w:t>
      </w:r>
      <w:r w:rsidR="009A1E99" w:rsidRPr="006137AB">
        <w:rPr>
          <w:rFonts w:ascii="Tahoma" w:hAnsi="Tahoma" w:cs="Tahoma"/>
          <w:sz w:val="24"/>
          <w:szCs w:val="24"/>
        </w:rPr>
        <w:t>.</w:t>
      </w:r>
      <w:r w:rsidRPr="006137AB">
        <w:rPr>
          <w:rFonts w:ascii="Tahoma" w:hAnsi="Tahoma" w:cs="Tahoma"/>
          <w:sz w:val="24"/>
          <w:szCs w:val="24"/>
        </w:rPr>
        <w:t xml:space="preserve"> </w:t>
      </w:r>
    </w:p>
    <w:p w14:paraId="1274D699" w14:textId="46BC168F" w:rsidR="00BC33C2" w:rsidRPr="00B15FD9" w:rsidRDefault="00BC33C2" w:rsidP="00880176">
      <w:pPr>
        <w:numPr>
          <w:ilvl w:val="1"/>
          <w:numId w:val="11"/>
        </w:numPr>
        <w:spacing w:after="120"/>
        <w:rPr>
          <w:rFonts w:ascii="Tahoma" w:hAnsi="Tahoma" w:cs="Tahoma"/>
        </w:rPr>
      </w:pPr>
      <w:bookmarkStart w:id="18" w:name="_Ref180162891"/>
      <w:bookmarkStart w:id="19" w:name="_Toc175069534"/>
      <w:bookmarkStart w:id="20" w:name="_Toc175152989"/>
      <w:bookmarkStart w:id="21" w:name="_Toc175153647"/>
      <w:bookmarkStart w:id="22" w:name="_Toc175173130"/>
      <w:r w:rsidRPr="00B15FD9">
        <w:rPr>
          <w:rFonts w:ascii="Tahoma" w:hAnsi="Tahoma" w:cs="Tahoma"/>
        </w:rPr>
        <w:t>Требования к вариантной проработке</w:t>
      </w:r>
      <w:r w:rsidR="00DE5730">
        <w:rPr>
          <w:rFonts w:ascii="Tahoma" w:hAnsi="Tahoma" w:cs="Tahoma"/>
        </w:rPr>
        <w:t>:</w:t>
      </w:r>
      <w:bookmarkEnd w:id="18"/>
    </w:p>
    <w:p w14:paraId="438EE83E" w14:textId="5B087447" w:rsidR="007A01FD" w:rsidRPr="009668A3" w:rsidRDefault="00476233" w:rsidP="00B15FD9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М</w:t>
      </w:r>
      <w:r w:rsidR="007A01FD" w:rsidRPr="009668A3">
        <w:rPr>
          <w:rFonts w:ascii="Tahoma" w:hAnsi="Tahoma" w:cs="Tahoma"/>
          <w:sz w:val="24"/>
          <w:szCs w:val="24"/>
        </w:rPr>
        <w:t>атриц</w:t>
      </w:r>
      <w:r>
        <w:rPr>
          <w:rFonts w:ascii="Tahoma" w:hAnsi="Tahoma" w:cs="Tahoma"/>
          <w:sz w:val="24"/>
          <w:szCs w:val="24"/>
        </w:rPr>
        <w:t>а</w:t>
      </w:r>
      <w:r w:rsidR="007A01FD" w:rsidRPr="009668A3">
        <w:rPr>
          <w:rFonts w:ascii="Tahoma" w:hAnsi="Tahoma" w:cs="Tahoma"/>
          <w:sz w:val="24"/>
          <w:szCs w:val="24"/>
        </w:rPr>
        <w:t xml:space="preserve"> возможных вариантов реализации </w:t>
      </w:r>
      <w:r w:rsidR="00054740">
        <w:rPr>
          <w:rFonts w:ascii="Tahoma" w:hAnsi="Tahoma" w:cs="Tahoma"/>
          <w:sz w:val="24"/>
          <w:szCs w:val="24"/>
        </w:rPr>
        <w:t>П</w:t>
      </w:r>
      <w:r w:rsidR="007A01FD" w:rsidRPr="009668A3">
        <w:rPr>
          <w:rFonts w:ascii="Tahoma" w:hAnsi="Tahoma" w:cs="Tahoma"/>
          <w:sz w:val="24"/>
          <w:szCs w:val="24"/>
        </w:rPr>
        <w:t>роекта (</w:t>
      </w:r>
      <w:r w:rsidR="00E71051">
        <w:rPr>
          <w:rFonts w:ascii="Tahoma" w:hAnsi="Tahoma" w:cs="Tahoma"/>
          <w:sz w:val="24"/>
          <w:szCs w:val="24"/>
        </w:rPr>
        <w:fldChar w:fldCharType="begin"/>
      </w:r>
      <w:r w:rsidR="00E71051">
        <w:rPr>
          <w:rFonts w:ascii="Tahoma" w:hAnsi="Tahoma" w:cs="Tahoma"/>
          <w:sz w:val="24"/>
          <w:szCs w:val="24"/>
        </w:rPr>
        <w:instrText xml:space="preserve"> REF Рисунок1 \h </w:instrText>
      </w:r>
      <w:r w:rsidR="00E71051">
        <w:rPr>
          <w:rFonts w:ascii="Tahoma" w:hAnsi="Tahoma" w:cs="Tahoma"/>
          <w:sz w:val="24"/>
          <w:szCs w:val="24"/>
        </w:rPr>
      </w:r>
      <w:r w:rsidR="00E71051">
        <w:rPr>
          <w:rFonts w:ascii="Tahoma" w:hAnsi="Tahoma" w:cs="Tahoma"/>
          <w:sz w:val="24"/>
          <w:szCs w:val="24"/>
        </w:rPr>
        <w:fldChar w:fldCharType="separate"/>
      </w:r>
      <w:r w:rsidR="00E71051" w:rsidRPr="00A00B55">
        <w:rPr>
          <w:rFonts w:ascii="Tahoma" w:hAnsi="Tahoma" w:cs="Tahoma"/>
          <w:sz w:val="24"/>
          <w:szCs w:val="24"/>
        </w:rPr>
        <w:t>Рисунок 1</w:t>
      </w:r>
      <w:r w:rsidR="00E71051">
        <w:rPr>
          <w:rFonts w:ascii="Tahoma" w:hAnsi="Tahoma" w:cs="Tahoma"/>
          <w:sz w:val="24"/>
          <w:szCs w:val="24"/>
        </w:rPr>
        <w:fldChar w:fldCharType="end"/>
      </w:r>
      <w:r w:rsidR="00A62E1D">
        <w:rPr>
          <w:rFonts w:ascii="Tahoma" w:hAnsi="Tahoma" w:cs="Tahoma"/>
          <w:sz w:val="24"/>
          <w:szCs w:val="24"/>
        </w:rPr>
        <w:t xml:space="preserve"> настоящей Методики</w:t>
      </w:r>
      <w:r w:rsidR="007A01FD" w:rsidRPr="009668A3">
        <w:rPr>
          <w:rFonts w:ascii="Tahoma" w:hAnsi="Tahoma" w:cs="Tahoma"/>
          <w:sz w:val="24"/>
          <w:szCs w:val="24"/>
        </w:rPr>
        <w:t xml:space="preserve">) </w:t>
      </w:r>
      <w:r>
        <w:rPr>
          <w:rFonts w:ascii="Tahoma" w:hAnsi="Tahoma" w:cs="Tahoma"/>
          <w:sz w:val="24"/>
          <w:szCs w:val="24"/>
        </w:rPr>
        <w:t xml:space="preserve">формируется </w:t>
      </w:r>
      <w:r w:rsidR="007A01FD" w:rsidRPr="009668A3">
        <w:rPr>
          <w:rFonts w:ascii="Tahoma" w:hAnsi="Tahoma" w:cs="Tahoma"/>
          <w:sz w:val="24"/>
          <w:szCs w:val="24"/>
        </w:rPr>
        <w:t xml:space="preserve">на основе декомпозициина взаимоувязанные факторы и признаки (технико-технологические, организационные, </w:t>
      </w:r>
      <w:r w:rsidR="007A01FD" w:rsidRPr="009668A3">
        <w:rPr>
          <w:rFonts w:ascii="Tahoma" w:hAnsi="Tahoma" w:cs="Tahoma"/>
          <w:sz w:val="24"/>
          <w:szCs w:val="24"/>
        </w:rPr>
        <w:lastRenderedPageBreak/>
        <w:t xml:space="preserve">компоновочные и др. решения), обеспечивающие достижение конечной цели </w:t>
      </w:r>
      <w:r w:rsidR="00CD2323">
        <w:rPr>
          <w:rFonts w:ascii="Tahoma" w:hAnsi="Tahoma" w:cs="Tahoma"/>
          <w:sz w:val="24"/>
          <w:szCs w:val="24"/>
        </w:rPr>
        <w:t>П</w:t>
      </w:r>
      <w:r w:rsidR="00CD2323" w:rsidRPr="009668A3">
        <w:rPr>
          <w:rFonts w:ascii="Tahoma" w:hAnsi="Tahoma" w:cs="Tahoma"/>
          <w:sz w:val="24"/>
          <w:szCs w:val="24"/>
        </w:rPr>
        <w:t xml:space="preserve">роекта </w:t>
      </w:r>
      <w:r w:rsidR="007A01FD" w:rsidRPr="009668A3">
        <w:rPr>
          <w:rFonts w:ascii="Tahoma" w:hAnsi="Tahoma" w:cs="Tahoma"/>
          <w:sz w:val="24"/>
          <w:szCs w:val="24"/>
        </w:rPr>
        <w:t>(с описанием подхода к формированию вариантов)</w:t>
      </w:r>
      <w:r w:rsidR="00CD6D4B">
        <w:rPr>
          <w:rFonts w:ascii="Tahoma" w:hAnsi="Tahoma" w:cs="Tahoma"/>
          <w:sz w:val="24"/>
          <w:szCs w:val="24"/>
        </w:rPr>
        <w:t>.</w:t>
      </w:r>
    </w:p>
    <w:p w14:paraId="5C706FCF" w14:textId="77777777" w:rsidR="007A01FD" w:rsidRPr="00A00B55" w:rsidRDefault="007A01FD" w:rsidP="007A01FD">
      <w:pPr>
        <w:pStyle w:val="ConsPlusNormal"/>
        <w:spacing w:after="120"/>
        <w:jc w:val="center"/>
        <w:rPr>
          <w:rFonts w:ascii="Tahoma" w:hAnsi="Tahoma" w:cs="Tahoma"/>
          <w:sz w:val="24"/>
          <w:szCs w:val="24"/>
        </w:rPr>
      </w:pPr>
      <w:r w:rsidRPr="00590E72">
        <w:rPr>
          <w:noProof/>
          <w:sz w:val="24"/>
          <w:szCs w:val="24"/>
        </w:rPr>
        <w:drawing>
          <wp:inline distT="0" distB="0" distL="0" distR="0" wp14:anchorId="5CDB43F6" wp14:editId="62CB11A7">
            <wp:extent cx="3984610" cy="1480782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31873" cy="1498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E3782" w14:textId="3993A029" w:rsidR="007A01FD" w:rsidRPr="00590E72" w:rsidRDefault="007A01FD" w:rsidP="007A01FD">
      <w:pPr>
        <w:pStyle w:val="afff"/>
        <w:spacing w:after="120" w:line="259" w:lineRule="auto"/>
        <w:ind w:left="0"/>
        <w:contextualSpacing w:val="0"/>
        <w:jc w:val="center"/>
        <w:rPr>
          <w:rFonts w:ascii="Tahoma" w:hAnsi="Tahoma" w:cs="Tahoma"/>
          <w:sz w:val="24"/>
          <w:szCs w:val="24"/>
        </w:rPr>
      </w:pPr>
      <w:bookmarkStart w:id="23" w:name="Рисунок1"/>
      <w:r w:rsidRPr="00A00B55">
        <w:rPr>
          <w:rFonts w:ascii="Tahoma" w:hAnsi="Tahoma" w:cs="Tahoma"/>
          <w:sz w:val="24"/>
          <w:szCs w:val="24"/>
        </w:rPr>
        <w:t>Рисунок 1</w:t>
      </w:r>
      <w:bookmarkEnd w:id="23"/>
      <w:r w:rsidRPr="00590E72">
        <w:rPr>
          <w:rFonts w:ascii="Tahoma" w:hAnsi="Tahoma" w:cs="Tahoma"/>
          <w:sz w:val="24"/>
          <w:szCs w:val="24"/>
        </w:rPr>
        <w:t xml:space="preserve"> –</w:t>
      </w:r>
      <w:r w:rsidRPr="00A00B55">
        <w:rPr>
          <w:rFonts w:ascii="Tahoma" w:hAnsi="Tahoma" w:cs="Tahoma"/>
          <w:sz w:val="24"/>
          <w:szCs w:val="24"/>
        </w:rPr>
        <w:t xml:space="preserve"> М</w:t>
      </w:r>
      <w:r w:rsidRPr="00590E72">
        <w:rPr>
          <w:rFonts w:ascii="Tahoma" w:hAnsi="Tahoma" w:cs="Tahoma"/>
          <w:sz w:val="24"/>
          <w:szCs w:val="24"/>
        </w:rPr>
        <w:t xml:space="preserve">атрица возможных вариантов </w:t>
      </w:r>
    </w:p>
    <w:p w14:paraId="652451DD" w14:textId="29FB4660" w:rsidR="007A01FD" w:rsidRPr="00594AD2" w:rsidRDefault="00DE5730" w:rsidP="001870CB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sz w:val="24"/>
          <w:szCs w:val="24"/>
        </w:rPr>
        <w:t>В</w:t>
      </w:r>
      <w:r w:rsidR="007A01FD" w:rsidRPr="001870CB">
        <w:rPr>
          <w:rFonts w:ascii="Tahoma" w:hAnsi="Tahoma" w:cs="Tahoma"/>
          <w:sz w:val="24"/>
          <w:szCs w:val="24"/>
        </w:rPr>
        <w:t xml:space="preserve">ыбор необходимого количества вариантов реализации </w:t>
      </w:r>
      <w:r w:rsidR="00CD2323">
        <w:rPr>
          <w:rFonts w:ascii="Tahoma" w:hAnsi="Tahoma" w:cs="Tahoma"/>
          <w:sz w:val="24"/>
          <w:szCs w:val="24"/>
        </w:rPr>
        <w:t>П</w:t>
      </w:r>
      <w:r w:rsidR="00CD2323" w:rsidRPr="001870CB">
        <w:rPr>
          <w:rFonts w:ascii="Tahoma" w:hAnsi="Tahoma" w:cs="Tahoma"/>
          <w:sz w:val="24"/>
          <w:szCs w:val="24"/>
        </w:rPr>
        <w:t>роекта</w:t>
      </w:r>
      <w:r w:rsidR="007A01FD" w:rsidRPr="001870CB">
        <w:rPr>
          <w:rFonts w:ascii="Tahoma" w:hAnsi="Tahoma" w:cs="Tahoma"/>
          <w:sz w:val="24"/>
          <w:szCs w:val="24"/>
        </w:rPr>
        <w:t xml:space="preserve">, определенного в ТЗ (но не менее 3), </w:t>
      </w:r>
      <w:r w:rsidR="00476233">
        <w:rPr>
          <w:rFonts w:ascii="Tahoma" w:hAnsi="Tahoma" w:cs="Tahoma"/>
          <w:sz w:val="24"/>
          <w:szCs w:val="24"/>
        </w:rPr>
        <w:t xml:space="preserve">осуществляется </w:t>
      </w:r>
      <w:r w:rsidR="007A01FD" w:rsidRPr="001870CB">
        <w:rPr>
          <w:rFonts w:ascii="Tahoma" w:hAnsi="Tahoma" w:cs="Tahoma"/>
          <w:sz w:val="24"/>
          <w:szCs w:val="24"/>
        </w:rPr>
        <w:t>на базе матрицы возможных вариантов</w:t>
      </w:r>
      <w:r w:rsidR="007A01FD" w:rsidRPr="00817C09">
        <w:rPr>
          <w:rFonts w:ascii="Tahoma" w:hAnsi="Tahoma" w:cs="Tahoma"/>
          <w:sz w:val="24"/>
          <w:szCs w:val="24"/>
          <w:vertAlign w:val="superscript"/>
        </w:rPr>
        <w:footnoteReference w:id="3"/>
      </w:r>
      <w:r w:rsidR="007A01FD" w:rsidRPr="001870CB">
        <w:rPr>
          <w:rFonts w:ascii="Tahoma" w:hAnsi="Tahoma" w:cs="Tahoma"/>
          <w:sz w:val="24"/>
          <w:szCs w:val="24"/>
        </w:rPr>
        <w:t xml:space="preserve">. На </w:t>
      </w:r>
      <w:r w:rsidR="00E71051">
        <w:rPr>
          <w:rFonts w:ascii="Tahoma" w:hAnsi="Tahoma" w:cs="Tahoma"/>
          <w:sz w:val="24"/>
          <w:szCs w:val="24"/>
        </w:rPr>
        <w:fldChar w:fldCharType="begin"/>
      </w:r>
      <w:r w:rsidR="00E71051">
        <w:rPr>
          <w:rFonts w:ascii="Tahoma" w:hAnsi="Tahoma" w:cs="Tahoma"/>
          <w:sz w:val="24"/>
          <w:szCs w:val="24"/>
        </w:rPr>
        <w:instrText xml:space="preserve"> REF Рисунок2 \h </w:instrText>
      </w:r>
      <w:r w:rsidR="00E71051">
        <w:rPr>
          <w:rFonts w:ascii="Tahoma" w:hAnsi="Tahoma" w:cs="Tahoma"/>
          <w:sz w:val="24"/>
          <w:szCs w:val="24"/>
        </w:rPr>
      </w:r>
      <w:r w:rsidR="00E71051">
        <w:rPr>
          <w:rFonts w:ascii="Tahoma" w:hAnsi="Tahoma" w:cs="Tahoma"/>
          <w:sz w:val="24"/>
          <w:szCs w:val="24"/>
        </w:rPr>
        <w:fldChar w:fldCharType="separate"/>
      </w:r>
      <w:r w:rsidR="00E71051" w:rsidRPr="00A00B55">
        <w:rPr>
          <w:rFonts w:ascii="Tahoma" w:hAnsi="Tahoma" w:cs="Tahoma"/>
          <w:sz w:val="24"/>
          <w:szCs w:val="24"/>
        </w:rPr>
        <w:t>Рисунок 2</w:t>
      </w:r>
      <w:r w:rsidR="00E71051">
        <w:rPr>
          <w:rFonts w:ascii="Tahoma" w:hAnsi="Tahoma" w:cs="Tahoma"/>
          <w:sz w:val="24"/>
          <w:szCs w:val="24"/>
        </w:rPr>
        <w:fldChar w:fldCharType="end"/>
      </w:r>
      <w:r w:rsidR="007A01FD" w:rsidRPr="001870CB">
        <w:rPr>
          <w:rFonts w:ascii="Tahoma" w:hAnsi="Tahoma" w:cs="Tahoma"/>
          <w:sz w:val="24"/>
          <w:szCs w:val="24"/>
        </w:rPr>
        <w:t xml:space="preserve"> представлен рекомендуемый подход к выбору необходимого количества вариантов технологических решений</w:t>
      </w:r>
      <w:r w:rsidR="00CD6D4B">
        <w:rPr>
          <w:rFonts w:ascii="Tahoma" w:hAnsi="Tahoma" w:cs="Tahoma"/>
          <w:sz w:val="24"/>
          <w:szCs w:val="24"/>
        </w:rPr>
        <w:t>.</w:t>
      </w:r>
    </w:p>
    <w:p w14:paraId="3D656ABF" w14:textId="09C2CBCD" w:rsidR="007A01FD" w:rsidRPr="00A00B55" w:rsidRDefault="003F61A0" w:rsidP="007A01FD">
      <w:pPr>
        <w:pStyle w:val="ConsPlusNormal"/>
        <w:jc w:val="center"/>
        <w:rPr>
          <w:rFonts w:ascii="Tahoma" w:hAnsi="Tahoma" w:cs="Tahoma"/>
          <w:sz w:val="24"/>
          <w:szCs w:val="24"/>
        </w:rPr>
      </w:pPr>
      <w:r>
        <w:rPr>
          <w:noProof/>
          <w:sz w:val="24"/>
          <w:szCs w:val="24"/>
        </w:rPr>
        <w:pict w14:anchorId="332003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7.9pt;height:163.7pt">
            <v:imagedata r:id="rId17" o:title="Безымянный"/>
          </v:shape>
        </w:pict>
      </w:r>
    </w:p>
    <w:p w14:paraId="76BCE498" w14:textId="220C8278" w:rsidR="007A01FD" w:rsidRPr="00A00B55" w:rsidRDefault="007A01FD" w:rsidP="007A01FD">
      <w:pPr>
        <w:pStyle w:val="afff"/>
        <w:spacing w:after="120" w:line="259" w:lineRule="auto"/>
        <w:ind w:left="0"/>
        <w:contextualSpacing w:val="0"/>
        <w:jc w:val="center"/>
        <w:rPr>
          <w:rFonts w:ascii="Tahoma" w:hAnsi="Tahoma" w:cs="Tahoma"/>
          <w:sz w:val="24"/>
          <w:szCs w:val="24"/>
        </w:rPr>
      </w:pPr>
      <w:bookmarkStart w:id="24" w:name="Рисунок2"/>
      <w:r w:rsidRPr="00A00B55">
        <w:rPr>
          <w:rFonts w:ascii="Tahoma" w:hAnsi="Tahoma" w:cs="Tahoma"/>
          <w:sz w:val="24"/>
          <w:szCs w:val="24"/>
        </w:rPr>
        <w:t>Рисунок 2</w:t>
      </w:r>
      <w:bookmarkEnd w:id="24"/>
      <w:r w:rsidRPr="00A00B55">
        <w:rPr>
          <w:rFonts w:ascii="Tahoma" w:hAnsi="Tahoma" w:cs="Tahoma"/>
          <w:sz w:val="24"/>
          <w:szCs w:val="24"/>
        </w:rPr>
        <w:t xml:space="preserve"> </w:t>
      </w:r>
      <w:r w:rsidRPr="00590E72">
        <w:rPr>
          <w:rFonts w:ascii="Tahoma" w:hAnsi="Tahoma" w:cs="Tahoma"/>
          <w:sz w:val="24"/>
          <w:szCs w:val="24"/>
        </w:rPr>
        <w:t xml:space="preserve">– Подход к выбору проектных вариантов реализации </w:t>
      </w:r>
      <w:r w:rsidR="00CD2323">
        <w:rPr>
          <w:rFonts w:ascii="Tahoma" w:hAnsi="Tahoma" w:cs="Tahoma"/>
          <w:sz w:val="24"/>
          <w:szCs w:val="24"/>
        </w:rPr>
        <w:t>Проект</w:t>
      </w:r>
      <w:r w:rsidRPr="00590E72">
        <w:rPr>
          <w:rFonts w:ascii="Tahoma" w:hAnsi="Tahoma" w:cs="Tahoma"/>
          <w:sz w:val="24"/>
          <w:szCs w:val="24"/>
        </w:rPr>
        <w:t>а</w:t>
      </w:r>
      <w:r w:rsidRPr="00590E72">
        <w:rPr>
          <w:rStyle w:val="af9"/>
          <w:rFonts w:ascii="Tahoma" w:hAnsi="Tahoma"/>
          <w:sz w:val="24"/>
          <w:szCs w:val="24"/>
        </w:rPr>
        <w:footnoteReference w:id="4"/>
      </w:r>
    </w:p>
    <w:p w14:paraId="479A98CC" w14:textId="69F97213" w:rsidR="007A01FD" w:rsidRPr="001870CB" w:rsidRDefault="00F952C3" w:rsidP="001870CB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sz w:val="24"/>
          <w:szCs w:val="24"/>
        </w:rPr>
        <w:t>П</w:t>
      </w:r>
      <w:r w:rsidR="007A01FD" w:rsidRPr="001870CB">
        <w:rPr>
          <w:rFonts w:ascii="Tahoma" w:hAnsi="Tahoma" w:cs="Tahoma"/>
          <w:sz w:val="24"/>
          <w:szCs w:val="24"/>
        </w:rPr>
        <w:t xml:space="preserve">араметрическая декомпозиция базового варианта </w:t>
      </w:r>
      <w:r w:rsidR="00B131E9">
        <w:rPr>
          <w:rFonts w:ascii="Tahoma" w:hAnsi="Tahoma" w:cs="Tahoma"/>
          <w:sz w:val="24"/>
          <w:szCs w:val="24"/>
        </w:rPr>
        <w:t xml:space="preserve">реализации Проекта </w:t>
      </w:r>
      <w:r w:rsidR="007A01FD" w:rsidRPr="001870CB">
        <w:rPr>
          <w:rFonts w:ascii="Tahoma" w:hAnsi="Tahoma" w:cs="Tahoma"/>
          <w:sz w:val="24"/>
          <w:szCs w:val="24"/>
        </w:rPr>
        <w:t>(</w:t>
      </w:r>
      <w:r>
        <w:rPr>
          <w:rFonts w:ascii="Tahoma" w:hAnsi="Tahoma" w:cs="Tahoma"/>
          <w:sz w:val="24"/>
          <w:szCs w:val="24"/>
        </w:rPr>
        <w:t xml:space="preserve">далее - </w:t>
      </w:r>
      <w:r w:rsidR="007A01FD" w:rsidRPr="001870CB">
        <w:rPr>
          <w:rFonts w:ascii="Tahoma" w:hAnsi="Tahoma" w:cs="Tahoma"/>
          <w:sz w:val="24"/>
          <w:szCs w:val="24"/>
        </w:rPr>
        <w:t>БВ)</w:t>
      </w:r>
      <w:r w:rsidR="007A01FD" w:rsidRPr="00817C09">
        <w:rPr>
          <w:rFonts w:ascii="Tahoma" w:hAnsi="Tahoma" w:cs="Tahoma"/>
          <w:sz w:val="24"/>
          <w:szCs w:val="24"/>
          <w:vertAlign w:val="superscript"/>
        </w:rPr>
        <w:footnoteReference w:id="5"/>
      </w:r>
      <w:r w:rsidR="007A01FD" w:rsidRPr="001870CB">
        <w:rPr>
          <w:rFonts w:ascii="Tahoma" w:hAnsi="Tahoma" w:cs="Tahoma"/>
          <w:sz w:val="24"/>
          <w:szCs w:val="24"/>
        </w:rPr>
        <w:t xml:space="preserve"> и отобранных на предыдущем шаге проектных вариантов (</w:t>
      </w:r>
      <w:r>
        <w:rPr>
          <w:rFonts w:ascii="Tahoma" w:hAnsi="Tahoma" w:cs="Tahoma"/>
          <w:sz w:val="24"/>
          <w:szCs w:val="24"/>
        </w:rPr>
        <w:t xml:space="preserve">далее - </w:t>
      </w:r>
      <w:r w:rsidR="007A01FD" w:rsidRPr="001870CB">
        <w:rPr>
          <w:rFonts w:ascii="Tahoma" w:hAnsi="Tahoma" w:cs="Tahoma"/>
          <w:sz w:val="24"/>
          <w:szCs w:val="24"/>
        </w:rPr>
        <w:t xml:space="preserve">ПВ) по </w:t>
      </w:r>
      <w:r>
        <w:rPr>
          <w:rFonts w:ascii="Tahoma" w:hAnsi="Tahoma" w:cs="Tahoma"/>
          <w:sz w:val="24"/>
          <w:szCs w:val="24"/>
        </w:rPr>
        <w:t>«</w:t>
      </w:r>
      <w:r w:rsidR="007A01FD" w:rsidRPr="001870CB">
        <w:rPr>
          <w:rFonts w:ascii="Tahoma" w:hAnsi="Tahoma" w:cs="Tahoma"/>
          <w:sz w:val="24"/>
          <w:szCs w:val="24"/>
        </w:rPr>
        <w:t>k</w:t>
      </w:r>
      <w:r>
        <w:rPr>
          <w:rFonts w:ascii="Tahoma" w:hAnsi="Tahoma" w:cs="Tahoma"/>
          <w:sz w:val="24"/>
          <w:szCs w:val="24"/>
        </w:rPr>
        <w:t>»</w:t>
      </w:r>
      <w:r w:rsidR="007A01FD" w:rsidRPr="001870CB">
        <w:rPr>
          <w:rFonts w:ascii="Tahoma" w:hAnsi="Tahoma" w:cs="Tahoma"/>
          <w:sz w:val="24"/>
          <w:szCs w:val="24"/>
        </w:rPr>
        <w:t xml:space="preserve"> выбранным параметрам для последующего их сравнения путем определения границ расчетов этих вариантов, точек развилок, пересечений и схождений (</w:t>
      </w:r>
      <w:r w:rsidR="00E71051">
        <w:rPr>
          <w:rFonts w:ascii="Tahoma" w:hAnsi="Tahoma" w:cs="Tahoma"/>
          <w:sz w:val="24"/>
          <w:szCs w:val="24"/>
        </w:rPr>
        <w:fldChar w:fldCharType="begin"/>
      </w:r>
      <w:r w:rsidR="00E71051">
        <w:rPr>
          <w:rFonts w:ascii="Tahoma" w:hAnsi="Tahoma" w:cs="Tahoma"/>
          <w:sz w:val="24"/>
          <w:szCs w:val="24"/>
        </w:rPr>
        <w:instrText xml:space="preserve"> REF Рисунок3 \h </w:instrText>
      </w:r>
      <w:r w:rsidR="00E71051">
        <w:rPr>
          <w:rFonts w:ascii="Tahoma" w:hAnsi="Tahoma" w:cs="Tahoma"/>
          <w:sz w:val="24"/>
          <w:szCs w:val="24"/>
        </w:rPr>
      </w:r>
      <w:r w:rsidR="00E71051">
        <w:rPr>
          <w:rFonts w:ascii="Tahoma" w:hAnsi="Tahoma" w:cs="Tahoma"/>
          <w:sz w:val="24"/>
          <w:szCs w:val="24"/>
        </w:rPr>
        <w:fldChar w:fldCharType="separate"/>
      </w:r>
      <w:r w:rsidR="00E71051" w:rsidRPr="00A00B55">
        <w:rPr>
          <w:rFonts w:ascii="Tahoma" w:hAnsi="Tahoma" w:cs="Tahoma"/>
          <w:sz w:val="24"/>
          <w:szCs w:val="24"/>
        </w:rPr>
        <w:t xml:space="preserve">Рисунок </w:t>
      </w:r>
      <w:r w:rsidR="00E71051" w:rsidRPr="00590E72">
        <w:rPr>
          <w:rFonts w:ascii="Tahoma" w:hAnsi="Tahoma" w:cs="Tahoma"/>
          <w:sz w:val="24"/>
          <w:szCs w:val="24"/>
        </w:rPr>
        <w:t>3</w:t>
      </w:r>
      <w:r w:rsidR="00E71051">
        <w:rPr>
          <w:rFonts w:ascii="Tahoma" w:hAnsi="Tahoma" w:cs="Tahoma"/>
          <w:sz w:val="24"/>
          <w:szCs w:val="24"/>
        </w:rPr>
        <w:fldChar w:fldCharType="end"/>
      </w:r>
      <w:r w:rsidR="00A62E1D">
        <w:rPr>
          <w:rFonts w:ascii="Tahoma" w:hAnsi="Tahoma" w:cs="Tahoma"/>
          <w:sz w:val="24"/>
          <w:szCs w:val="24"/>
        </w:rPr>
        <w:t xml:space="preserve"> настоящей Методики</w:t>
      </w:r>
      <w:r w:rsidR="007A01FD" w:rsidRPr="001870CB">
        <w:rPr>
          <w:rFonts w:ascii="Tahoma" w:hAnsi="Tahoma" w:cs="Tahoma"/>
          <w:sz w:val="24"/>
          <w:szCs w:val="24"/>
        </w:rPr>
        <w:t xml:space="preserve">). Это позволяет объединять и комбинировать отдельные параметры технологических решений для выбора оптимального варианта </w:t>
      </w:r>
      <w:r>
        <w:rPr>
          <w:rFonts w:ascii="Tahoma" w:hAnsi="Tahoma" w:cs="Tahoma"/>
          <w:sz w:val="24"/>
          <w:szCs w:val="24"/>
        </w:rPr>
        <w:t xml:space="preserve">реализации </w:t>
      </w:r>
      <w:r w:rsidR="00CD2323">
        <w:rPr>
          <w:rFonts w:ascii="Tahoma" w:hAnsi="Tahoma" w:cs="Tahoma"/>
          <w:sz w:val="24"/>
          <w:szCs w:val="24"/>
        </w:rPr>
        <w:t>Проект</w:t>
      </w:r>
      <w:r>
        <w:rPr>
          <w:rFonts w:ascii="Tahoma" w:hAnsi="Tahoma" w:cs="Tahoma"/>
          <w:sz w:val="24"/>
          <w:szCs w:val="24"/>
        </w:rPr>
        <w:t xml:space="preserve">а </w:t>
      </w:r>
      <w:r w:rsidR="007A01FD" w:rsidRPr="001870CB">
        <w:rPr>
          <w:rFonts w:ascii="Tahoma" w:hAnsi="Tahoma" w:cs="Tahoma"/>
          <w:sz w:val="24"/>
          <w:szCs w:val="24"/>
        </w:rPr>
        <w:t>в сопоставимых условиях.</w:t>
      </w:r>
    </w:p>
    <w:p w14:paraId="10E4B470" w14:textId="77777777" w:rsidR="007A01FD" w:rsidRPr="00A00B55" w:rsidRDefault="007A01FD" w:rsidP="007A01FD">
      <w:pPr>
        <w:pStyle w:val="ConsPlusNormal"/>
        <w:spacing w:after="120"/>
        <w:jc w:val="center"/>
        <w:rPr>
          <w:rFonts w:ascii="Tahoma" w:hAnsi="Tahoma" w:cs="Tahoma"/>
          <w:sz w:val="24"/>
          <w:szCs w:val="24"/>
        </w:rPr>
      </w:pPr>
      <w:r w:rsidRPr="00590E72">
        <w:rPr>
          <w:noProof/>
          <w:sz w:val="24"/>
          <w:szCs w:val="24"/>
        </w:rPr>
        <w:lastRenderedPageBreak/>
        <w:drawing>
          <wp:inline distT="0" distB="0" distL="0" distR="0" wp14:anchorId="30A353F7" wp14:editId="04D8EDF2">
            <wp:extent cx="5760085" cy="1347470"/>
            <wp:effectExtent l="0" t="0" r="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34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AD680" w14:textId="512371E3" w:rsidR="007A01FD" w:rsidRPr="006137AB" w:rsidRDefault="007A01FD" w:rsidP="007A01FD">
      <w:pPr>
        <w:pStyle w:val="afff"/>
        <w:spacing w:after="120" w:line="259" w:lineRule="auto"/>
        <w:ind w:left="0"/>
        <w:contextualSpacing w:val="0"/>
        <w:jc w:val="center"/>
        <w:rPr>
          <w:rFonts w:ascii="Tahoma" w:hAnsi="Tahoma" w:cs="Tahoma"/>
          <w:sz w:val="24"/>
          <w:szCs w:val="24"/>
        </w:rPr>
      </w:pPr>
      <w:bookmarkStart w:id="25" w:name="Рисунок3"/>
      <w:r w:rsidRPr="00A00B55">
        <w:rPr>
          <w:rFonts w:ascii="Tahoma" w:hAnsi="Tahoma" w:cs="Tahoma"/>
          <w:sz w:val="24"/>
          <w:szCs w:val="24"/>
        </w:rPr>
        <w:t xml:space="preserve">Рисунок </w:t>
      </w:r>
      <w:r w:rsidRPr="00590E72">
        <w:rPr>
          <w:rFonts w:ascii="Tahoma" w:hAnsi="Tahoma" w:cs="Tahoma"/>
          <w:sz w:val="24"/>
          <w:szCs w:val="24"/>
        </w:rPr>
        <w:t>3</w:t>
      </w:r>
      <w:bookmarkEnd w:id="25"/>
      <w:r w:rsidRPr="00590E72">
        <w:rPr>
          <w:rFonts w:ascii="Tahoma" w:hAnsi="Tahoma" w:cs="Tahoma"/>
          <w:sz w:val="24"/>
          <w:szCs w:val="24"/>
        </w:rPr>
        <w:t xml:space="preserve"> – Параметрическая модель декомпозиции выбранных </w:t>
      </w:r>
      <w:r>
        <w:rPr>
          <w:rFonts w:ascii="Tahoma" w:hAnsi="Tahoma" w:cs="Tahoma"/>
          <w:sz w:val="24"/>
          <w:szCs w:val="24"/>
        </w:rPr>
        <w:t xml:space="preserve">проектных </w:t>
      </w:r>
      <w:r w:rsidRPr="00590E72">
        <w:rPr>
          <w:rFonts w:ascii="Tahoma" w:hAnsi="Tahoma" w:cs="Tahoma"/>
          <w:sz w:val="24"/>
          <w:szCs w:val="24"/>
        </w:rPr>
        <w:t xml:space="preserve">вариантов для выбора оптимального варианта </w:t>
      </w:r>
      <w:r w:rsidR="00F952C3">
        <w:rPr>
          <w:rFonts w:ascii="Tahoma" w:hAnsi="Tahoma" w:cs="Tahoma"/>
          <w:sz w:val="24"/>
          <w:szCs w:val="24"/>
        </w:rPr>
        <w:t xml:space="preserve">реализации </w:t>
      </w:r>
      <w:r w:rsidR="00CD2323">
        <w:rPr>
          <w:rFonts w:ascii="Tahoma" w:hAnsi="Tahoma" w:cs="Tahoma"/>
          <w:sz w:val="24"/>
          <w:szCs w:val="24"/>
        </w:rPr>
        <w:t>Проект</w:t>
      </w:r>
      <w:r w:rsidR="00F952C3">
        <w:rPr>
          <w:rFonts w:ascii="Tahoma" w:hAnsi="Tahoma" w:cs="Tahoma"/>
          <w:sz w:val="24"/>
          <w:szCs w:val="24"/>
        </w:rPr>
        <w:t>а</w:t>
      </w:r>
    </w:p>
    <w:p w14:paraId="3C33AD9D" w14:textId="676B1C73" w:rsidR="007A01FD" w:rsidRPr="006137AB" w:rsidRDefault="007A01FD" w:rsidP="00B82905">
      <w:pPr>
        <w:pStyle w:val="ConsPlusNormal"/>
        <w:tabs>
          <w:tab w:val="left" w:pos="993"/>
        </w:tabs>
        <w:spacing w:after="60"/>
        <w:ind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К обязательным параметрам относ</w:t>
      </w:r>
      <w:r w:rsidR="00B6358D">
        <w:rPr>
          <w:rFonts w:ascii="Tahoma" w:hAnsi="Tahoma" w:cs="Tahoma"/>
          <w:sz w:val="24"/>
          <w:szCs w:val="24"/>
        </w:rPr>
        <w:t>я</w:t>
      </w:r>
      <w:r w:rsidRPr="006137AB">
        <w:rPr>
          <w:rFonts w:ascii="Tahoma" w:hAnsi="Tahoma" w:cs="Tahoma"/>
          <w:sz w:val="24"/>
          <w:szCs w:val="24"/>
        </w:rPr>
        <w:t>тся</w:t>
      </w:r>
      <w:r w:rsidR="00B6358D">
        <w:rPr>
          <w:rFonts w:ascii="Tahoma" w:hAnsi="Tahoma" w:cs="Tahoma"/>
          <w:sz w:val="24"/>
          <w:szCs w:val="24"/>
        </w:rPr>
        <w:t xml:space="preserve"> (в зависимости от типа конкретного проекта)</w:t>
      </w:r>
      <w:r w:rsidRPr="006137AB">
        <w:rPr>
          <w:rFonts w:ascii="Tahoma" w:hAnsi="Tahoma" w:cs="Tahoma"/>
          <w:sz w:val="24"/>
          <w:szCs w:val="24"/>
        </w:rPr>
        <w:t>:</w:t>
      </w:r>
    </w:p>
    <w:p w14:paraId="259833F5" w14:textId="61CB2321" w:rsidR="007A01FD" w:rsidRPr="006137AB" w:rsidRDefault="007A01FD" w:rsidP="00B82905">
      <w:pPr>
        <w:pStyle w:val="ConsPlusNormal"/>
        <w:numPr>
          <w:ilvl w:val="0"/>
          <w:numId w:val="5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номенклатура товарной продукции, подлежащей выпуску в результате реализации </w:t>
      </w:r>
      <w:r w:rsidR="00CD2323">
        <w:rPr>
          <w:rFonts w:ascii="Tahoma" w:hAnsi="Tahoma" w:cs="Tahoma"/>
          <w:sz w:val="24"/>
          <w:szCs w:val="24"/>
        </w:rPr>
        <w:t>Проект</w:t>
      </w:r>
      <w:r w:rsidRPr="006137AB">
        <w:rPr>
          <w:rFonts w:ascii="Tahoma" w:hAnsi="Tahoma" w:cs="Tahoma"/>
          <w:sz w:val="24"/>
          <w:szCs w:val="24"/>
        </w:rPr>
        <w:t>а;</w:t>
      </w:r>
    </w:p>
    <w:p w14:paraId="5B0E0243" w14:textId="6E3E93D1" w:rsidR="007A01FD" w:rsidRPr="006137AB" w:rsidRDefault="007A01FD" w:rsidP="00B82905">
      <w:pPr>
        <w:pStyle w:val="ConsPlusNormal"/>
        <w:numPr>
          <w:ilvl w:val="0"/>
          <w:numId w:val="5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характеристики/тип </w:t>
      </w:r>
      <w:r w:rsidR="00B6358D">
        <w:rPr>
          <w:rFonts w:ascii="Tahoma" w:hAnsi="Tahoma" w:cs="Tahoma"/>
          <w:sz w:val="24"/>
          <w:szCs w:val="24"/>
        </w:rPr>
        <w:t>основного применяемого</w:t>
      </w:r>
      <w:r w:rsidRPr="006137AB">
        <w:rPr>
          <w:rFonts w:ascii="Tahoma" w:hAnsi="Tahoma" w:cs="Tahoma"/>
          <w:sz w:val="24"/>
          <w:szCs w:val="24"/>
        </w:rPr>
        <w:t xml:space="preserve"> оборудования;</w:t>
      </w:r>
    </w:p>
    <w:p w14:paraId="1AF91167" w14:textId="77777777" w:rsidR="00B6358D" w:rsidRDefault="00B6358D" w:rsidP="00B82905">
      <w:pPr>
        <w:pStyle w:val="ConsPlusNormal"/>
        <w:numPr>
          <w:ilvl w:val="0"/>
          <w:numId w:val="5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основные технические</w:t>
      </w:r>
      <w:r w:rsidR="007A01FD" w:rsidRPr="006137AB">
        <w:rPr>
          <w:rFonts w:ascii="Tahoma" w:hAnsi="Tahoma" w:cs="Tahoma"/>
          <w:sz w:val="24"/>
          <w:szCs w:val="24"/>
        </w:rPr>
        <w:t xml:space="preserve"> решения и производственные процессы;</w:t>
      </w:r>
    </w:p>
    <w:p w14:paraId="4379B063" w14:textId="71B9983B" w:rsidR="007A01FD" w:rsidRPr="006137AB" w:rsidRDefault="00B6358D" w:rsidP="00B82905">
      <w:pPr>
        <w:pStyle w:val="ConsPlusNormal"/>
        <w:numPr>
          <w:ilvl w:val="0"/>
          <w:numId w:val="5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основные характеристики линейного объекта (протяженность, категория, пропускная способность и т.д.)</w:t>
      </w:r>
      <w:r w:rsidR="00F952C3">
        <w:rPr>
          <w:rFonts w:ascii="Tahoma" w:hAnsi="Tahoma" w:cs="Tahoma"/>
          <w:sz w:val="24"/>
          <w:szCs w:val="24"/>
        </w:rPr>
        <w:t>;</w:t>
      </w:r>
    </w:p>
    <w:p w14:paraId="2E709CF5" w14:textId="77777777" w:rsidR="007A01FD" w:rsidRPr="006137AB" w:rsidRDefault="007A01FD" w:rsidP="00B82905">
      <w:pPr>
        <w:pStyle w:val="ConsPlusNormal"/>
        <w:numPr>
          <w:ilvl w:val="0"/>
          <w:numId w:val="5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обеспечение промышленной, экологической безопасности;</w:t>
      </w:r>
    </w:p>
    <w:p w14:paraId="3142386C" w14:textId="569FA814" w:rsidR="007A01FD" w:rsidRPr="006137AB" w:rsidRDefault="007A01FD" w:rsidP="00B82905">
      <w:pPr>
        <w:pStyle w:val="ConsPlusNormal"/>
        <w:numPr>
          <w:ilvl w:val="0"/>
          <w:numId w:val="5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источники и порядок приобретения основного оборудования;</w:t>
      </w:r>
    </w:p>
    <w:p w14:paraId="547B63C5" w14:textId="74068614" w:rsidR="007A01FD" w:rsidRPr="006137AB" w:rsidRDefault="007A01FD" w:rsidP="00880176">
      <w:pPr>
        <w:pStyle w:val="ConsPlusNormal"/>
        <w:numPr>
          <w:ilvl w:val="0"/>
          <w:numId w:val="54"/>
        </w:numPr>
        <w:tabs>
          <w:tab w:val="left" w:pos="993"/>
        </w:tabs>
        <w:spacing w:after="60"/>
        <w:ind w:left="0" w:firstLine="708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возможная и проектная производительность объекта инвестирования, которая обосновывается с учетом заявленного поставщиком </w:t>
      </w:r>
      <w:r w:rsidR="00D54783">
        <w:rPr>
          <w:rFonts w:ascii="Tahoma" w:hAnsi="Tahoma" w:cs="Tahoma"/>
          <w:sz w:val="24"/>
          <w:szCs w:val="24"/>
        </w:rPr>
        <w:t>к</w:t>
      </w:r>
      <w:r w:rsidR="00D54783" w:rsidRPr="00D54783">
        <w:rPr>
          <w:rFonts w:ascii="Tahoma" w:hAnsi="Tahoma" w:cs="Tahoma"/>
          <w:sz w:val="24"/>
          <w:szCs w:val="24"/>
        </w:rPr>
        <w:t>оэффициент</w:t>
      </w:r>
      <w:r w:rsidR="00D54783">
        <w:rPr>
          <w:rFonts w:ascii="Tahoma" w:hAnsi="Tahoma" w:cs="Tahoma"/>
          <w:sz w:val="24"/>
          <w:szCs w:val="24"/>
        </w:rPr>
        <w:t>а</w:t>
      </w:r>
      <w:r w:rsidR="00D54783" w:rsidRPr="00D54783">
        <w:rPr>
          <w:rFonts w:ascii="Tahoma" w:hAnsi="Tahoma" w:cs="Tahoma"/>
          <w:sz w:val="24"/>
          <w:szCs w:val="24"/>
        </w:rPr>
        <w:t xml:space="preserve"> технической готовности </w:t>
      </w:r>
      <w:r w:rsidR="00D54783">
        <w:rPr>
          <w:rFonts w:ascii="Tahoma" w:hAnsi="Tahoma" w:cs="Tahoma"/>
          <w:sz w:val="24"/>
          <w:szCs w:val="24"/>
        </w:rPr>
        <w:t xml:space="preserve">(далее - </w:t>
      </w:r>
      <w:r w:rsidRPr="006137AB">
        <w:rPr>
          <w:rFonts w:ascii="Tahoma" w:hAnsi="Tahoma" w:cs="Tahoma"/>
          <w:sz w:val="24"/>
          <w:szCs w:val="24"/>
        </w:rPr>
        <w:t>КТГ</w:t>
      </w:r>
      <w:r w:rsidR="00D54783">
        <w:rPr>
          <w:rFonts w:ascii="Tahoma" w:hAnsi="Tahoma" w:cs="Tahoma"/>
          <w:sz w:val="24"/>
          <w:szCs w:val="24"/>
        </w:rPr>
        <w:t>)</w:t>
      </w:r>
      <w:r w:rsidRPr="006137AB">
        <w:rPr>
          <w:rFonts w:ascii="Tahoma" w:hAnsi="Tahoma" w:cs="Tahoma"/>
          <w:sz w:val="24"/>
          <w:szCs w:val="24"/>
        </w:rPr>
        <w:t xml:space="preserve"> оборудования;</w:t>
      </w:r>
    </w:p>
    <w:p w14:paraId="1CAF62EC" w14:textId="77777777" w:rsidR="007A01FD" w:rsidRPr="006137AB" w:rsidRDefault="007A01FD" w:rsidP="00B82905">
      <w:pPr>
        <w:pStyle w:val="ConsPlusNormal"/>
        <w:numPr>
          <w:ilvl w:val="0"/>
          <w:numId w:val="5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режим работы и годовой фонд времени работы оборудования, который обосновывается и увязывается с взаимосвязанными проектами;</w:t>
      </w:r>
    </w:p>
    <w:p w14:paraId="0F72AFDC" w14:textId="77777777" w:rsidR="007A01FD" w:rsidRPr="006137AB" w:rsidRDefault="007A01FD" w:rsidP="00B82905">
      <w:pPr>
        <w:pStyle w:val="ConsPlusNormal"/>
        <w:numPr>
          <w:ilvl w:val="0"/>
          <w:numId w:val="5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энергообеспечение объекта;</w:t>
      </w:r>
    </w:p>
    <w:p w14:paraId="3DD14045" w14:textId="77777777" w:rsidR="007A01FD" w:rsidRPr="006137AB" w:rsidRDefault="007A01FD" w:rsidP="00B82905">
      <w:pPr>
        <w:pStyle w:val="ConsPlusNormal"/>
        <w:numPr>
          <w:ilvl w:val="0"/>
          <w:numId w:val="5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требования к уровню механизации и автоматизации объекта;</w:t>
      </w:r>
    </w:p>
    <w:p w14:paraId="1F9B7D7F" w14:textId="77777777" w:rsidR="007A01FD" w:rsidRPr="006137AB" w:rsidRDefault="007A01FD" w:rsidP="00B82905">
      <w:pPr>
        <w:pStyle w:val="ConsPlusNormal"/>
        <w:numPr>
          <w:ilvl w:val="0"/>
          <w:numId w:val="5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выделение побочной и попутной продукции, утилизация, обезвреживание, безопасное размещение и хранение отходов;</w:t>
      </w:r>
    </w:p>
    <w:p w14:paraId="2B2A303A" w14:textId="4E0BE5D3" w:rsidR="007A01FD" w:rsidRPr="006137AB" w:rsidRDefault="007A01FD" w:rsidP="00B82905">
      <w:pPr>
        <w:pStyle w:val="ConsPlusNormal"/>
        <w:numPr>
          <w:ilvl w:val="0"/>
          <w:numId w:val="5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срок реализации проекта и срок эксплуатации объекта</w:t>
      </w:r>
      <w:r w:rsidR="00B6358D">
        <w:rPr>
          <w:rFonts w:ascii="Tahoma" w:hAnsi="Tahoma" w:cs="Tahoma"/>
          <w:sz w:val="24"/>
          <w:szCs w:val="24"/>
        </w:rPr>
        <w:t>.</w:t>
      </w:r>
    </w:p>
    <w:p w14:paraId="5B5AE33B" w14:textId="6833AEDB" w:rsidR="007A01FD" w:rsidRPr="00425523" w:rsidRDefault="00F952C3" w:rsidP="001870CB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sz w:val="24"/>
          <w:szCs w:val="24"/>
        </w:rPr>
        <w:t>О</w:t>
      </w:r>
      <w:r w:rsidR="007A01FD" w:rsidRPr="001870CB">
        <w:rPr>
          <w:rFonts w:ascii="Tahoma" w:hAnsi="Tahoma" w:cs="Tahoma"/>
          <w:sz w:val="24"/>
          <w:szCs w:val="24"/>
        </w:rPr>
        <w:t>пределение и обоснование неэкономических критериев выбора оптимального варианта</w:t>
      </w:r>
      <w:r>
        <w:rPr>
          <w:rFonts w:ascii="Tahoma" w:hAnsi="Tahoma" w:cs="Tahoma"/>
          <w:sz w:val="24"/>
          <w:szCs w:val="24"/>
        </w:rPr>
        <w:t>.</w:t>
      </w:r>
    </w:p>
    <w:p w14:paraId="48CC335D" w14:textId="350ACA15" w:rsidR="007A01FD" w:rsidRPr="007F47F9" w:rsidRDefault="00F952C3" w:rsidP="001870CB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</w:rPr>
        <w:t>В</w:t>
      </w:r>
      <w:r w:rsidR="007A01FD" w:rsidRPr="001870CB">
        <w:rPr>
          <w:rFonts w:ascii="Tahoma" w:hAnsi="Tahoma" w:cs="Tahoma"/>
          <w:sz w:val="24"/>
          <w:szCs w:val="24"/>
        </w:rPr>
        <w:t>ыбор оптимального проектного варианта реализации проекта (</w:t>
      </w:r>
      <w:hyperlink w:anchor="Рисунок3" w:history="1">
        <w:r w:rsidR="00D51487" w:rsidRPr="00A62E1D">
          <w:rPr>
            <w:rStyle w:val="afc"/>
            <w:rFonts w:ascii="Tahoma" w:hAnsi="Tahoma" w:cs="Tahoma"/>
            <w:sz w:val="24"/>
            <w:szCs w:val="24"/>
          </w:rPr>
          <w:t>Р</w:t>
        </w:r>
        <w:r w:rsidR="007A01FD" w:rsidRPr="00A62E1D">
          <w:rPr>
            <w:rStyle w:val="afc"/>
            <w:rFonts w:ascii="Tahoma" w:hAnsi="Tahoma" w:cs="Tahoma"/>
            <w:sz w:val="24"/>
            <w:szCs w:val="24"/>
          </w:rPr>
          <w:t>ис</w:t>
        </w:r>
        <w:r w:rsidR="00D51487" w:rsidRPr="00A62E1D">
          <w:rPr>
            <w:rStyle w:val="afc"/>
            <w:rFonts w:ascii="Tahoma" w:hAnsi="Tahoma" w:cs="Tahoma"/>
            <w:sz w:val="24"/>
            <w:szCs w:val="24"/>
          </w:rPr>
          <w:t>унок</w:t>
        </w:r>
        <w:r w:rsidR="007A01FD" w:rsidRPr="00A62E1D">
          <w:rPr>
            <w:rStyle w:val="afc"/>
            <w:rFonts w:ascii="Tahoma" w:hAnsi="Tahoma" w:cs="Tahoma"/>
            <w:sz w:val="24"/>
            <w:szCs w:val="24"/>
          </w:rPr>
          <w:t xml:space="preserve"> 3</w:t>
        </w:r>
      </w:hyperlink>
      <w:r w:rsidR="00A62E1D">
        <w:rPr>
          <w:rFonts w:ascii="Tahoma" w:hAnsi="Tahoma" w:cs="Tahoma"/>
          <w:sz w:val="24"/>
          <w:szCs w:val="24"/>
        </w:rPr>
        <w:t xml:space="preserve"> настоящей Методики</w:t>
      </w:r>
      <w:r w:rsidR="007A01FD" w:rsidRPr="001870CB">
        <w:rPr>
          <w:rFonts w:ascii="Tahoma" w:hAnsi="Tahoma" w:cs="Tahoma"/>
          <w:sz w:val="24"/>
          <w:szCs w:val="24"/>
        </w:rPr>
        <w:t xml:space="preserve">) выполняется с точки зрения экономической целесообразности и эффективности относительно базового варианта по результатам технико-экономических расчетов, выполняемых в рамках </w:t>
      </w:r>
      <w:r w:rsidR="00B131E9">
        <w:rPr>
          <w:rFonts w:ascii="Tahoma" w:hAnsi="Tahoma" w:cs="Tahoma"/>
          <w:sz w:val="24"/>
          <w:szCs w:val="24"/>
        </w:rPr>
        <w:t xml:space="preserve">подпункта </w:t>
      </w:r>
      <w:r w:rsidR="002022EF">
        <w:rPr>
          <w:rFonts w:ascii="Tahoma" w:hAnsi="Tahoma" w:cs="Tahoma"/>
          <w:sz w:val="24"/>
          <w:szCs w:val="24"/>
        </w:rPr>
        <w:fldChar w:fldCharType="begin"/>
      </w:r>
      <w:r w:rsidR="002022EF">
        <w:rPr>
          <w:rFonts w:ascii="Tahoma" w:hAnsi="Tahoma" w:cs="Tahoma"/>
          <w:sz w:val="24"/>
          <w:szCs w:val="24"/>
        </w:rPr>
        <w:instrText xml:space="preserve"> REF _Ref181023051 \r \h </w:instrText>
      </w:r>
      <w:r w:rsidR="002022EF">
        <w:rPr>
          <w:rFonts w:ascii="Tahoma" w:hAnsi="Tahoma" w:cs="Tahoma"/>
          <w:sz w:val="24"/>
          <w:szCs w:val="24"/>
        </w:rPr>
      </w:r>
      <w:r w:rsidR="002022EF">
        <w:rPr>
          <w:rFonts w:ascii="Tahoma" w:hAnsi="Tahoma" w:cs="Tahoma"/>
          <w:sz w:val="24"/>
          <w:szCs w:val="24"/>
        </w:rPr>
        <w:fldChar w:fldCharType="separate"/>
      </w:r>
      <w:r w:rsidR="002022EF">
        <w:rPr>
          <w:rFonts w:ascii="Tahoma" w:hAnsi="Tahoma" w:cs="Tahoma"/>
          <w:sz w:val="24"/>
          <w:szCs w:val="24"/>
        </w:rPr>
        <w:t>2.4.13</w:t>
      </w:r>
      <w:r w:rsidR="002022EF">
        <w:rPr>
          <w:rFonts w:ascii="Tahoma" w:hAnsi="Tahoma" w:cs="Tahoma"/>
          <w:sz w:val="24"/>
          <w:szCs w:val="24"/>
        </w:rPr>
        <w:fldChar w:fldCharType="end"/>
      </w:r>
      <w:r>
        <w:rPr>
          <w:rFonts w:ascii="Tahoma" w:hAnsi="Tahoma" w:cs="Tahoma"/>
          <w:sz w:val="24"/>
          <w:szCs w:val="24"/>
        </w:rPr>
        <w:t xml:space="preserve"> настоящей Методики</w:t>
      </w:r>
      <w:r w:rsidR="007A01FD" w:rsidRPr="001870CB">
        <w:rPr>
          <w:rFonts w:ascii="Tahoma" w:hAnsi="Tahoma" w:cs="Tahoma"/>
          <w:sz w:val="24"/>
          <w:szCs w:val="24"/>
        </w:rPr>
        <w:t>.</w:t>
      </w:r>
    </w:p>
    <w:p w14:paraId="4598A4CA" w14:textId="556DF1DC" w:rsidR="00922E1E" w:rsidRPr="00590E72" w:rsidRDefault="000273D5" w:rsidP="001870CB">
      <w:pPr>
        <w:pStyle w:val="afff"/>
        <w:numPr>
          <w:ilvl w:val="1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</w:rPr>
      </w:pPr>
      <w:bookmarkStart w:id="26" w:name="_Toc175069535"/>
      <w:bookmarkStart w:id="27" w:name="_Toc175152990"/>
      <w:bookmarkStart w:id="28" w:name="_Toc175153648"/>
      <w:bookmarkStart w:id="29" w:name="_Toc175173131"/>
      <w:bookmarkEnd w:id="19"/>
      <w:bookmarkEnd w:id="20"/>
      <w:bookmarkEnd w:id="21"/>
      <w:bookmarkEnd w:id="22"/>
      <w:r w:rsidRPr="001870CB">
        <w:rPr>
          <w:rFonts w:ascii="Tahoma" w:hAnsi="Tahoma" w:cs="Tahoma"/>
          <w:sz w:val="24"/>
          <w:szCs w:val="24"/>
        </w:rPr>
        <w:t>ТЭО</w:t>
      </w:r>
      <w:bookmarkEnd w:id="26"/>
      <w:bookmarkEnd w:id="27"/>
      <w:bookmarkEnd w:id="28"/>
      <w:bookmarkEnd w:id="29"/>
      <w:r w:rsidR="007F47F9" w:rsidRPr="001870CB">
        <w:rPr>
          <w:rFonts w:ascii="Tahoma" w:hAnsi="Tahoma" w:cs="Tahoma"/>
          <w:sz w:val="24"/>
          <w:szCs w:val="24"/>
        </w:rPr>
        <w:t xml:space="preserve"> включает в себя следующие разделы:</w:t>
      </w:r>
    </w:p>
    <w:p w14:paraId="53C94C6D" w14:textId="510DF83A" w:rsidR="008A6627" w:rsidRPr="001870CB" w:rsidRDefault="008A6627" w:rsidP="001870CB">
      <w:pPr>
        <w:pStyle w:val="afff"/>
        <w:numPr>
          <w:ilvl w:val="0"/>
          <w:numId w:val="75"/>
        </w:numPr>
        <w:tabs>
          <w:tab w:val="left" w:pos="993"/>
        </w:tabs>
        <w:ind w:left="0" w:firstLine="709"/>
        <w:rPr>
          <w:rFonts w:ascii="Tahoma" w:hAnsi="Tahoma" w:cs="Tahoma"/>
          <w:sz w:val="24"/>
        </w:rPr>
      </w:pPr>
      <w:r w:rsidRPr="001870CB">
        <w:rPr>
          <w:rFonts w:ascii="Tahoma" w:hAnsi="Tahoma" w:cs="Tahoma"/>
          <w:sz w:val="24"/>
        </w:rPr>
        <w:t>Резюме проекта</w:t>
      </w:r>
      <w:r w:rsidR="00D51487">
        <w:rPr>
          <w:rFonts w:ascii="Tahoma" w:hAnsi="Tahoma" w:cs="Tahoma"/>
          <w:sz w:val="24"/>
        </w:rPr>
        <w:t>;</w:t>
      </w:r>
    </w:p>
    <w:p w14:paraId="268A5E33" w14:textId="0A47AB05" w:rsidR="007E46A7" w:rsidRPr="001870CB" w:rsidRDefault="008A6627" w:rsidP="001870CB">
      <w:pPr>
        <w:pStyle w:val="afff"/>
        <w:numPr>
          <w:ilvl w:val="0"/>
          <w:numId w:val="75"/>
        </w:numPr>
        <w:tabs>
          <w:tab w:val="left" w:pos="993"/>
        </w:tabs>
        <w:ind w:left="0" w:firstLine="709"/>
        <w:rPr>
          <w:rFonts w:ascii="Tahoma" w:hAnsi="Tahoma" w:cs="Tahoma"/>
          <w:sz w:val="24"/>
        </w:rPr>
      </w:pPr>
      <w:r w:rsidRPr="001870CB">
        <w:rPr>
          <w:rFonts w:ascii="Tahoma" w:hAnsi="Tahoma" w:cs="Tahoma"/>
          <w:sz w:val="24"/>
        </w:rPr>
        <w:t>Введение</w:t>
      </w:r>
      <w:r w:rsidR="00D51487">
        <w:rPr>
          <w:rFonts w:ascii="Tahoma" w:hAnsi="Tahoma" w:cs="Tahoma"/>
          <w:sz w:val="24"/>
        </w:rPr>
        <w:t>;</w:t>
      </w:r>
    </w:p>
    <w:p w14:paraId="5A0B5475" w14:textId="0C914DA2" w:rsidR="00511216" w:rsidRPr="001870CB" w:rsidRDefault="00673219" w:rsidP="001870CB">
      <w:pPr>
        <w:pStyle w:val="afff"/>
        <w:numPr>
          <w:ilvl w:val="0"/>
          <w:numId w:val="75"/>
        </w:numPr>
        <w:tabs>
          <w:tab w:val="left" w:pos="993"/>
        </w:tabs>
        <w:ind w:left="0" w:firstLine="709"/>
        <w:rPr>
          <w:rFonts w:ascii="Tahoma" w:hAnsi="Tahoma" w:cs="Tahoma"/>
          <w:sz w:val="24"/>
        </w:rPr>
      </w:pPr>
      <w:r w:rsidRPr="001870CB">
        <w:rPr>
          <w:rFonts w:ascii="Tahoma" w:hAnsi="Tahoma" w:cs="Tahoma"/>
          <w:sz w:val="24"/>
        </w:rPr>
        <w:t>Маркетинговый раздел и производственная программа</w:t>
      </w:r>
      <w:r w:rsidR="00D51487">
        <w:rPr>
          <w:rFonts w:ascii="Tahoma" w:hAnsi="Tahoma" w:cs="Tahoma"/>
          <w:sz w:val="24"/>
        </w:rPr>
        <w:t>;</w:t>
      </w:r>
    </w:p>
    <w:p w14:paraId="5B862543" w14:textId="66FF9DF1" w:rsidR="00511216" w:rsidRPr="001870CB" w:rsidRDefault="000273D5" w:rsidP="001870CB">
      <w:pPr>
        <w:pStyle w:val="afff"/>
        <w:numPr>
          <w:ilvl w:val="0"/>
          <w:numId w:val="75"/>
        </w:numPr>
        <w:tabs>
          <w:tab w:val="left" w:pos="993"/>
        </w:tabs>
        <w:ind w:left="0" w:firstLine="709"/>
        <w:rPr>
          <w:rFonts w:ascii="Tahoma" w:hAnsi="Tahoma" w:cs="Tahoma"/>
          <w:sz w:val="24"/>
        </w:rPr>
      </w:pPr>
      <w:r w:rsidRPr="001870CB">
        <w:rPr>
          <w:rFonts w:ascii="Tahoma" w:hAnsi="Tahoma" w:cs="Tahoma"/>
          <w:sz w:val="24"/>
        </w:rPr>
        <w:t xml:space="preserve">Обзор доступных </w:t>
      </w:r>
      <w:r w:rsidR="00351151" w:rsidRPr="001870CB">
        <w:rPr>
          <w:rFonts w:ascii="Tahoma" w:hAnsi="Tahoma" w:cs="Tahoma"/>
          <w:sz w:val="24"/>
        </w:rPr>
        <w:t>технических решений</w:t>
      </w:r>
      <w:r w:rsidR="00D51487">
        <w:rPr>
          <w:rFonts w:ascii="Tahoma" w:hAnsi="Tahoma" w:cs="Tahoma"/>
          <w:sz w:val="24"/>
        </w:rPr>
        <w:t>;</w:t>
      </w:r>
    </w:p>
    <w:p w14:paraId="789C397D" w14:textId="12C67C2C" w:rsidR="00300402" w:rsidRPr="001870CB" w:rsidRDefault="00951ADC" w:rsidP="001870CB">
      <w:pPr>
        <w:pStyle w:val="afff"/>
        <w:numPr>
          <w:ilvl w:val="0"/>
          <w:numId w:val="75"/>
        </w:numPr>
        <w:tabs>
          <w:tab w:val="left" w:pos="993"/>
        </w:tabs>
        <w:ind w:left="0" w:firstLine="709"/>
        <w:rPr>
          <w:rFonts w:ascii="Tahoma" w:hAnsi="Tahoma" w:cs="Tahoma"/>
          <w:sz w:val="24"/>
        </w:rPr>
      </w:pPr>
      <w:r w:rsidRPr="001870CB">
        <w:rPr>
          <w:rFonts w:ascii="Tahoma" w:hAnsi="Tahoma" w:cs="Tahoma"/>
          <w:sz w:val="24"/>
        </w:rPr>
        <w:t>Т</w:t>
      </w:r>
      <w:r w:rsidR="00526769" w:rsidRPr="001870CB">
        <w:rPr>
          <w:rFonts w:ascii="Tahoma" w:hAnsi="Tahoma" w:cs="Tahoma"/>
          <w:sz w:val="24"/>
        </w:rPr>
        <w:t>ехнологически</w:t>
      </w:r>
      <w:r w:rsidR="00CD3659" w:rsidRPr="001870CB">
        <w:rPr>
          <w:rFonts w:ascii="Tahoma" w:hAnsi="Tahoma" w:cs="Tahoma"/>
          <w:sz w:val="24"/>
        </w:rPr>
        <w:t>й раздел</w:t>
      </w:r>
      <w:r w:rsidR="00D51487">
        <w:rPr>
          <w:rFonts w:ascii="Tahoma" w:hAnsi="Tahoma" w:cs="Tahoma"/>
          <w:sz w:val="24"/>
        </w:rPr>
        <w:t>;</w:t>
      </w:r>
    </w:p>
    <w:p w14:paraId="02575572" w14:textId="5F24FFE7" w:rsidR="00300402" w:rsidRPr="001870CB" w:rsidRDefault="00300402" w:rsidP="001870CB">
      <w:pPr>
        <w:pStyle w:val="afff"/>
        <w:numPr>
          <w:ilvl w:val="0"/>
          <w:numId w:val="75"/>
        </w:numPr>
        <w:tabs>
          <w:tab w:val="left" w:pos="993"/>
        </w:tabs>
        <w:ind w:left="0" w:firstLine="709"/>
        <w:rPr>
          <w:rFonts w:ascii="Tahoma" w:hAnsi="Tahoma" w:cs="Tahoma"/>
          <w:sz w:val="24"/>
        </w:rPr>
      </w:pPr>
      <w:r w:rsidRPr="001870CB">
        <w:rPr>
          <w:rFonts w:ascii="Tahoma" w:hAnsi="Tahoma" w:cs="Tahoma"/>
          <w:sz w:val="24"/>
        </w:rPr>
        <w:t>Выбор площадки (трассы) для строительства</w:t>
      </w:r>
      <w:r w:rsidR="00D51487">
        <w:rPr>
          <w:rFonts w:ascii="Tahoma" w:hAnsi="Tahoma" w:cs="Tahoma"/>
          <w:sz w:val="24"/>
        </w:rPr>
        <w:t>;</w:t>
      </w:r>
    </w:p>
    <w:p w14:paraId="4A1A120B" w14:textId="7CD83EAC" w:rsidR="00CD3659" w:rsidRPr="001870CB" w:rsidRDefault="00CD3659" w:rsidP="009668A3">
      <w:pPr>
        <w:pStyle w:val="afff"/>
        <w:numPr>
          <w:ilvl w:val="0"/>
          <w:numId w:val="75"/>
        </w:numPr>
        <w:tabs>
          <w:tab w:val="left" w:pos="993"/>
        </w:tabs>
        <w:ind w:left="0" w:firstLine="709"/>
        <w:jc w:val="both"/>
        <w:rPr>
          <w:rFonts w:ascii="Tahoma" w:hAnsi="Tahoma" w:cs="Tahoma"/>
          <w:sz w:val="24"/>
        </w:rPr>
      </w:pPr>
      <w:r w:rsidRPr="001870CB">
        <w:rPr>
          <w:rFonts w:ascii="Tahoma" w:hAnsi="Tahoma" w:cs="Tahoma"/>
          <w:sz w:val="24"/>
        </w:rPr>
        <w:lastRenderedPageBreak/>
        <w:t>Конструктивные, объёмно-планировочные и архитектурно-строительные решения</w:t>
      </w:r>
      <w:r w:rsidR="00D51487">
        <w:rPr>
          <w:rFonts w:ascii="Tahoma" w:hAnsi="Tahoma" w:cs="Tahoma"/>
          <w:sz w:val="24"/>
        </w:rPr>
        <w:t>;</w:t>
      </w:r>
    </w:p>
    <w:p w14:paraId="75A97C47" w14:textId="13B5F2D8" w:rsidR="00B450F6" w:rsidRPr="001870CB" w:rsidRDefault="000273D5" w:rsidP="009668A3">
      <w:pPr>
        <w:pStyle w:val="afff"/>
        <w:numPr>
          <w:ilvl w:val="0"/>
          <w:numId w:val="75"/>
        </w:numPr>
        <w:tabs>
          <w:tab w:val="left" w:pos="993"/>
        </w:tabs>
        <w:ind w:left="0" w:firstLine="709"/>
        <w:jc w:val="both"/>
        <w:rPr>
          <w:rFonts w:ascii="Tahoma" w:hAnsi="Tahoma" w:cs="Tahoma"/>
          <w:sz w:val="24"/>
        </w:rPr>
      </w:pPr>
      <w:r w:rsidRPr="001870CB">
        <w:rPr>
          <w:rFonts w:ascii="Tahoma" w:hAnsi="Tahoma" w:cs="Tahoma"/>
          <w:sz w:val="24"/>
        </w:rPr>
        <w:t xml:space="preserve">Обеспечение </w:t>
      </w:r>
      <w:r w:rsidR="00277590" w:rsidRPr="001870CB">
        <w:rPr>
          <w:rFonts w:ascii="Tahoma" w:hAnsi="Tahoma" w:cs="Tahoma"/>
          <w:sz w:val="24"/>
        </w:rPr>
        <w:t xml:space="preserve">объекта инвестирования </w:t>
      </w:r>
      <w:r w:rsidR="00951ADC" w:rsidRPr="001870CB">
        <w:rPr>
          <w:rFonts w:ascii="Tahoma" w:hAnsi="Tahoma" w:cs="Tahoma"/>
          <w:sz w:val="24"/>
        </w:rPr>
        <w:t>энергией, топливом, водой</w:t>
      </w:r>
      <w:r w:rsidR="00D51487">
        <w:rPr>
          <w:rFonts w:ascii="Tahoma" w:hAnsi="Tahoma" w:cs="Tahoma"/>
          <w:sz w:val="24"/>
        </w:rPr>
        <w:t>;</w:t>
      </w:r>
    </w:p>
    <w:p w14:paraId="1DD3EAD7" w14:textId="6CDC6F8F" w:rsidR="007E46A7" w:rsidRDefault="00951ADC" w:rsidP="009668A3">
      <w:pPr>
        <w:pStyle w:val="afff"/>
        <w:numPr>
          <w:ilvl w:val="0"/>
          <w:numId w:val="75"/>
        </w:numPr>
        <w:tabs>
          <w:tab w:val="left" w:pos="993"/>
        </w:tabs>
        <w:ind w:left="0" w:firstLine="709"/>
        <w:jc w:val="both"/>
        <w:rPr>
          <w:rFonts w:ascii="Tahoma" w:hAnsi="Tahoma" w:cs="Tahoma"/>
          <w:sz w:val="24"/>
        </w:rPr>
      </w:pPr>
      <w:r w:rsidRPr="001870CB">
        <w:rPr>
          <w:rFonts w:ascii="Tahoma" w:hAnsi="Tahoma" w:cs="Tahoma"/>
          <w:sz w:val="24"/>
        </w:rPr>
        <w:t>Обеспечение трудовыми ресурсами</w:t>
      </w:r>
      <w:r w:rsidR="00D51487">
        <w:rPr>
          <w:rFonts w:ascii="Tahoma" w:hAnsi="Tahoma" w:cs="Tahoma"/>
          <w:sz w:val="24"/>
        </w:rPr>
        <w:t>;</w:t>
      </w:r>
    </w:p>
    <w:p w14:paraId="5FB0B576" w14:textId="79A37EF7" w:rsidR="009152B1" w:rsidRPr="001870CB" w:rsidRDefault="009152B1" w:rsidP="009668A3">
      <w:pPr>
        <w:pStyle w:val="afff"/>
        <w:numPr>
          <w:ilvl w:val="0"/>
          <w:numId w:val="75"/>
        </w:numPr>
        <w:tabs>
          <w:tab w:val="left" w:pos="993"/>
        </w:tabs>
        <w:ind w:left="0"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Социальный раздел;</w:t>
      </w:r>
    </w:p>
    <w:p w14:paraId="34EC22F8" w14:textId="1683C34E" w:rsidR="00FE577A" w:rsidRDefault="00FE577A" w:rsidP="009668A3">
      <w:pPr>
        <w:pStyle w:val="afff"/>
        <w:numPr>
          <w:ilvl w:val="0"/>
          <w:numId w:val="75"/>
        </w:numPr>
        <w:tabs>
          <w:tab w:val="left" w:pos="993"/>
        </w:tabs>
        <w:ind w:left="0"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Организация строительства;</w:t>
      </w:r>
    </w:p>
    <w:p w14:paraId="2F836489" w14:textId="46C5FF9E" w:rsidR="00300402" w:rsidRPr="001870CB" w:rsidRDefault="00300402" w:rsidP="009668A3">
      <w:pPr>
        <w:pStyle w:val="afff"/>
        <w:numPr>
          <w:ilvl w:val="0"/>
          <w:numId w:val="75"/>
        </w:numPr>
        <w:tabs>
          <w:tab w:val="left" w:pos="993"/>
        </w:tabs>
        <w:ind w:left="0" w:firstLine="709"/>
        <w:jc w:val="both"/>
        <w:rPr>
          <w:rFonts w:ascii="Tahoma" w:hAnsi="Tahoma" w:cs="Tahoma"/>
          <w:sz w:val="24"/>
        </w:rPr>
      </w:pPr>
      <w:r w:rsidRPr="001870CB">
        <w:rPr>
          <w:rFonts w:ascii="Tahoma" w:hAnsi="Tahoma" w:cs="Tahoma"/>
          <w:sz w:val="24"/>
        </w:rPr>
        <w:t>Экологический раздел</w:t>
      </w:r>
      <w:r w:rsidR="00D51487">
        <w:rPr>
          <w:rFonts w:ascii="Tahoma" w:hAnsi="Tahoma" w:cs="Tahoma"/>
          <w:sz w:val="24"/>
        </w:rPr>
        <w:t>;</w:t>
      </w:r>
    </w:p>
    <w:p w14:paraId="5EB4A25A" w14:textId="3907BD65" w:rsidR="00300402" w:rsidRPr="001870CB" w:rsidRDefault="00300402" w:rsidP="009668A3">
      <w:pPr>
        <w:pStyle w:val="afff"/>
        <w:numPr>
          <w:ilvl w:val="0"/>
          <w:numId w:val="75"/>
        </w:numPr>
        <w:tabs>
          <w:tab w:val="left" w:pos="993"/>
        </w:tabs>
        <w:ind w:left="0" w:firstLine="709"/>
        <w:jc w:val="both"/>
        <w:rPr>
          <w:rFonts w:ascii="Tahoma" w:hAnsi="Tahoma" w:cs="Tahoma"/>
          <w:sz w:val="24"/>
        </w:rPr>
      </w:pPr>
      <w:r w:rsidRPr="001870CB">
        <w:rPr>
          <w:rFonts w:ascii="Tahoma" w:hAnsi="Tahoma" w:cs="Tahoma"/>
          <w:sz w:val="24"/>
        </w:rPr>
        <w:t>Экономика строительства и производства, основные технико-экономические показатели проекта</w:t>
      </w:r>
      <w:r w:rsidR="00D51487">
        <w:rPr>
          <w:rFonts w:ascii="Tahoma" w:hAnsi="Tahoma" w:cs="Tahoma"/>
          <w:sz w:val="24"/>
        </w:rPr>
        <w:t>;</w:t>
      </w:r>
    </w:p>
    <w:p w14:paraId="00C5C108" w14:textId="3906D96C" w:rsidR="007E46A7" w:rsidRPr="001870CB" w:rsidRDefault="000273D5" w:rsidP="009668A3">
      <w:pPr>
        <w:pStyle w:val="afff"/>
        <w:numPr>
          <w:ilvl w:val="0"/>
          <w:numId w:val="75"/>
        </w:numPr>
        <w:tabs>
          <w:tab w:val="left" w:pos="993"/>
        </w:tabs>
        <w:ind w:left="0" w:firstLine="709"/>
        <w:jc w:val="both"/>
        <w:rPr>
          <w:rFonts w:ascii="Tahoma" w:hAnsi="Tahoma" w:cs="Tahoma"/>
          <w:sz w:val="24"/>
        </w:rPr>
      </w:pPr>
      <w:r w:rsidRPr="001870CB">
        <w:rPr>
          <w:rFonts w:ascii="Tahoma" w:hAnsi="Tahoma" w:cs="Tahoma"/>
          <w:sz w:val="24"/>
        </w:rPr>
        <w:t xml:space="preserve">Анализ </w:t>
      </w:r>
      <w:r w:rsidR="006A2342" w:rsidRPr="001870CB">
        <w:rPr>
          <w:rFonts w:ascii="Tahoma" w:hAnsi="Tahoma" w:cs="Tahoma"/>
          <w:sz w:val="24"/>
        </w:rPr>
        <w:t>чувствительности</w:t>
      </w:r>
      <w:r w:rsidRPr="001870CB">
        <w:rPr>
          <w:rFonts w:ascii="Tahoma" w:hAnsi="Tahoma" w:cs="Tahoma"/>
          <w:sz w:val="24"/>
        </w:rPr>
        <w:t xml:space="preserve"> проекта</w:t>
      </w:r>
      <w:r w:rsidR="00D51487">
        <w:rPr>
          <w:rFonts w:ascii="Tahoma" w:hAnsi="Tahoma" w:cs="Tahoma"/>
          <w:sz w:val="24"/>
        </w:rPr>
        <w:t>;</w:t>
      </w:r>
    </w:p>
    <w:p w14:paraId="01F72136" w14:textId="52A8B448" w:rsidR="00E03D98" w:rsidRPr="001870CB" w:rsidRDefault="0069175F" w:rsidP="009668A3">
      <w:pPr>
        <w:pStyle w:val="afff"/>
        <w:numPr>
          <w:ilvl w:val="0"/>
          <w:numId w:val="75"/>
        </w:numPr>
        <w:tabs>
          <w:tab w:val="left" w:pos="993"/>
        </w:tabs>
        <w:ind w:left="0" w:firstLine="709"/>
        <w:jc w:val="both"/>
        <w:rPr>
          <w:rFonts w:ascii="Tahoma" w:hAnsi="Tahoma" w:cs="Tahoma"/>
          <w:sz w:val="24"/>
        </w:rPr>
      </w:pPr>
      <w:r w:rsidRPr="001870CB">
        <w:rPr>
          <w:rFonts w:ascii="Tahoma" w:hAnsi="Tahoma" w:cs="Tahoma"/>
          <w:sz w:val="24"/>
        </w:rPr>
        <w:t>Риски инвестиционного проекта</w:t>
      </w:r>
      <w:r w:rsidR="00D51487">
        <w:rPr>
          <w:rFonts w:ascii="Tahoma" w:hAnsi="Tahoma" w:cs="Tahoma"/>
          <w:sz w:val="24"/>
        </w:rPr>
        <w:t>;</w:t>
      </w:r>
    </w:p>
    <w:p w14:paraId="16B4A6CC" w14:textId="4CE16837" w:rsidR="007E46A7" w:rsidRPr="001870CB" w:rsidRDefault="00563E24" w:rsidP="009668A3">
      <w:pPr>
        <w:pStyle w:val="afff"/>
        <w:numPr>
          <w:ilvl w:val="0"/>
          <w:numId w:val="75"/>
        </w:numPr>
        <w:tabs>
          <w:tab w:val="left" w:pos="993"/>
        </w:tabs>
        <w:ind w:left="0" w:firstLine="709"/>
        <w:jc w:val="both"/>
        <w:rPr>
          <w:rFonts w:ascii="Tahoma" w:hAnsi="Tahoma" w:cs="Tahoma"/>
          <w:sz w:val="24"/>
        </w:rPr>
      </w:pPr>
      <w:r w:rsidRPr="001870CB">
        <w:rPr>
          <w:rFonts w:ascii="Tahoma" w:hAnsi="Tahoma" w:cs="Tahoma"/>
          <w:sz w:val="24"/>
        </w:rPr>
        <w:t>Выводы и предложения</w:t>
      </w:r>
      <w:r w:rsidR="00D51487">
        <w:rPr>
          <w:rFonts w:ascii="Tahoma" w:hAnsi="Tahoma" w:cs="Tahoma"/>
          <w:sz w:val="24"/>
        </w:rPr>
        <w:t>;</w:t>
      </w:r>
    </w:p>
    <w:p w14:paraId="16E5AD7B" w14:textId="0ED5BCA2" w:rsidR="00563E24" w:rsidRPr="001870CB" w:rsidRDefault="00563E24" w:rsidP="009668A3">
      <w:pPr>
        <w:pStyle w:val="afff"/>
        <w:numPr>
          <w:ilvl w:val="0"/>
          <w:numId w:val="75"/>
        </w:numPr>
        <w:tabs>
          <w:tab w:val="left" w:pos="993"/>
        </w:tabs>
        <w:ind w:left="0" w:firstLine="709"/>
        <w:jc w:val="both"/>
        <w:rPr>
          <w:rFonts w:ascii="Tahoma" w:hAnsi="Tahoma" w:cs="Tahoma"/>
          <w:sz w:val="24"/>
        </w:rPr>
      </w:pPr>
      <w:r w:rsidRPr="001870CB">
        <w:rPr>
          <w:rFonts w:ascii="Tahoma" w:hAnsi="Tahoma" w:cs="Tahoma"/>
          <w:sz w:val="24"/>
        </w:rPr>
        <w:t>Приложения</w:t>
      </w:r>
      <w:r w:rsidR="00D51487">
        <w:rPr>
          <w:rFonts w:ascii="Tahoma" w:hAnsi="Tahoma" w:cs="Tahoma"/>
          <w:sz w:val="24"/>
        </w:rPr>
        <w:t>.</w:t>
      </w:r>
    </w:p>
    <w:p w14:paraId="15F42C89" w14:textId="283C4B10" w:rsidR="000273D5" w:rsidRPr="00A00B55" w:rsidRDefault="000273D5" w:rsidP="009E64EF">
      <w:pPr>
        <w:pStyle w:val="afff"/>
        <w:numPr>
          <w:ilvl w:val="1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</w:rPr>
      </w:pPr>
      <w:bookmarkStart w:id="30" w:name="_Toc175069159"/>
      <w:bookmarkStart w:id="31" w:name="_Toc175069368"/>
      <w:bookmarkStart w:id="32" w:name="_Toc175069536"/>
      <w:bookmarkStart w:id="33" w:name="_Toc175152991"/>
      <w:bookmarkStart w:id="34" w:name="_Toc175153649"/>
      <w:bookmarkStart w:id="35" w:name="_Toc175173132"/>
      <w:bookmarkStart w:id="36" w:name="_Toc175069537"/>
      <w:bookmarkStart w:id="37" w:name="_Toc175152992"/>
      <w:bookmarkStart w:id="38" w:name="_Toc175153650"/>
      <w:bookmarkStart w:id="39" w:name="_Toc175173133"/>
      <w:bookmarkEnd w:id="30"/>
      <w:bookmarkEnd w:id="31"/>
      <w:bookmarkEnd w:id="32"/>
      <w:bookmarkEnd w:id="33"/>
      <w:bookmarkEnd w:id="34"/>
      <w:bookmarkEnd w:id="35"/>
      <w:r w:rsidRPr="001870CB">
        <w:rPr>
          <w:rFonts w:ascii="Tahoma" w:hAnsi="Tahoma" w:cs="Tahoma"/>
          <w:sz w:val="24"/>
          <w:szCs w:val="24"/>
        </w:rPr>
        <w:t>Содержание разделов ТЭО</w:t>
      </w:r>
      <w:bookmarkEnd w:id="36"/>
      <w:bookmarkEnd w:id="37"/>
      <w:bookmarkEnd w:id="38"/>
      <w:bookmarkEnd w:id="39"/>
    </w:p>
    <w:p w14:paraId="6835AD97" w14:textId="284B8D79" w:rsidR="006312D6" w:rsidRPr="00590E72" w:rsidRDefault="00617C37" w:rsidP="00A82197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</w:rPr>
      </w:pPr>
      <w:bookmarkStart w:id="40" w:name="_Toc175069538"/>
      <w:bookmarkStart w:id="41" w:name="_Toc175152993"/>
      <w:bookmarkStart w:id="42" w:name="_Toc175153651"/>
      <w:bookmarkStart w:id="43" w:name="_Toc175173134"/>
      <w:r>
        <w:rPr>
          <w:rFonts w:ascii="Tahoma" w:hAnsi="Tahoma" w:cs="Tahoma"/>
          <w:sz w:val="24"/>
          <w:szCs w:val="24"/>
        </w:rPr>
        <w:t>Раздел «</w:t>
      </w:r>
      <w:r w:rsidR="006312D6" w:rsidRPr="001870CB">
        <w:rPr>
          <w:rFonts w:ascii="Tahoma" w:hAnsi="Tahoma" w:cs="Tahoma"/>
          <w:sz w:val="24"/>
          <w:szCs w:val="24"/>
        </w:rPr>
        <w:t>Резюме проекта</w:t>
      </w:r>
      <w:bookmarkEnd w:id="40"/>
      <w:bookmarkEnd w:id="41"/>
      <w:bookmarkEnd w:id="42"/>
      <w:bookmarkEnd w:id="43"/>
      <w:r>
        <w:rPr>
          <w:rFonts w:ascii="Tahoma" w:hAnsi="Tahoma" w:cs="Tahoma"/>
          <w:sz w:val="24"/>
          <w:szCs w:val="24"/>
        </w:rPr>
        <w:t>» включает в себя:</w:t>
      </w:r>
    </w:p>
    <w:p w14:paraId="5F73C00A" w14:textId="1822A234" w:rsidR="006312D6" w:rsidRPr="001870CB" w:rsidRDefault="008E1E5F" w:rsidP="009668A3">
      <w:pPr>
        <w:pStyle w:val="afff"/>
        <w:numPr>
          <w:ilvl w:val="0"/>
          <w:numId w:val="76"/>
        </w:numPr>
        <w:tabs>
          <w:tab w:val="left" w:pos="1134"/>
        </w:tabs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870CB">
        <w:rPr>
          <w:rFonts w:ascii="Tahoma" w:hAnsi="Tahoma" w:cs="Tahoma"/>
          <w:sz w:val="24"/>
          <w:szCs w:val="24"/>
        </w:rPr>
        <w:t>наименование инвестиционного проекта</w:t>
      </w:r>
      <w:r w:rsidR="00D51487">
        <w:rPr>
          <w:rFonts w:ascii="Tahoma" w:hAnsi="Tahoma" w:cs="Tahoma"/>
          <w:sz w:val="24"/>
          <w:szCs w:val="24"/>
        </w:rPr>
        <w:t>;</w:t>
      </w:r>
    </w:p>
    <w:p w14:paraId="769B1F9D" w14:textId="70C1C672" w:rsidR="006312D6" w:rsidRPr="001870CB" w:rsidRDefault="006312D6" w:rsidP="009668A3">
      <w:pPr>
        <w:pStyle w:val="afff"/>
        <w:numPr>
          <w:ilvl w:val="0"/>
          <w:numId w:val="76"/>
        </w:numPr>
        <w:tabs>
          <w:tab w:val="left" w:pos="1134"/>
        </w:tabs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870CB">
        <w:rPr>
          <w:rFonts w:ascii="Tahoma" w:hAnsi="Tahoma" w:cs="Tahoma"/>
          <w:sz w:val="24"/>
          <w:szCs w:val="24"/>
        </w:rPr>
        <w:t>шифр проекта</w:t>
      </w:r>
      <w:r w:rsidR="00B9223D" w:rsidRPr="001870CB">
        <w:rPr>
          <w:rFonts w:ascii="Tahoma" w:hAnsi="Tahoma" w:cs="Tahoma"/>
          <w:sz w:val="24"/>
          <w:szCs w:val="24"/>
        </w:rPr>
        <w:t xml:space="preserve"> (при наличии)</w:t>
      </w:r>
      <w:r w:rsidRPr="001870CB">
        <w:rPr>
          <w:rFonts w:ascii="Tahoma" w:hAnsi="Tahoma" w:cs="Tahoma"/>
          <w:sz w:val="24"/>
          <w:szCs w:val="24"/>
        </w:rPr>
        <w:t>;</w:t>
      </w:r>
    </w:p>
    <w:p w14:paraId="54E6FBF9" w14:textId="5F73DAC5" w:rsidR="00BF4889" w:rsidRPr="001870CB" w:rsidRDefault="00BF4889" w:rsidP="009668A3">
      <w:pPr>
        <w:pStyle w:val="afff"/>
        <w:numPr>
          <w:ilvl w:val="0"/>
          <w:numId w:val="76"/>
        </w:numPr>
        <w:tabs>
          <w:tab w:val="left" w:pos="1134"/>
        </w:tabs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870CB">
        <w:rPr>
          <w:rFonts w:ascii="Tahoma" w:hAnsi="Tahoma" w:cs="Tahoma"/>
          <w:sz w:val="24"/>
          <w:szCs w:val="24"/>
        </w:rPr>
        <w:t>место реализации</w:t>
      </w:r>
      <w:r w:rsidR="00D51487">
        <w:rPr>
          <w:rFonts w:ascii="Tahoma" w:hAnsi="Tahoma" w:cs="Tahoma"/>
          <w:sz w:val="24"/>
          <w:szCs w:val="24"/>
        </w:rPr>
        <w:t>;</w:t>
      </w:r>
    </w:p>
    <w:p w14:paraId="0C47F398" w14:textId="55A25F1A" w:rsidR="006312D6" w:rsidRPr="001870CB" w:rsidRDefault="006312D6" w:rsidP="009668A3">
      <w:pPr>
        <w:pStyle w:val="afff"/>
        <w:numPr>
          <w:ilvl w:val="0"/>
          <w:numId w:val="76"/>
        </w:numPr>
        <w:tabs>
          <w:tab w:val="left" w:pos="1134"/>
        </w:tabs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870CB">
        <w:rPr>
          <w:rFonts w:ascii="Tahoma" w:hAnsi="Tahoma" w:cs="Tahoma"/>
          <w:sz w:val="24"/>
          <w:szCs w:val="24"/>
        </w:rPr>
        <w:t xml:space="preserve">классификация проекта </w:t>
      </w:r>
      <w:r w:rsidR="007B25CA" w:rsidRPr="001870CB">
        <w:rPr>
          <w:rFonts w:ascii="Tahoma" w:hAnsi="Tahoma" w:cs="Tahoma"/>
          <w:sz w:val="24"/>
          <w:szCs w:val="24"/>
        </w:rPr>
        <w:t xml:space="preserve">по цели реализации </w:t>
      </w:r>
      <w:r w:rsidRPr="001870CB">
        <w:rPr>
          <w:rFonts w:ascii="Tahoma" w:hAnsi="Tahoma" w:cs="Tahoma"/>
          <w:sz w:val="24"/>
          <w:szCs w:val="24"/>
        </w:rPr>
        <w:t>(коммерческий/ обязательный);</w:t>
      </w:r>
    </w:p>
    <w:p w14:paraId="3F58C5BE" w14:textId="03FEA9CF" w:rsidR="006312D6" w:rsidRPr="001870CB" w:rsidRDefault="006312D6" w:rsidP="009668A3">
      <w:pPr>
        <w:pStyle w:val="afff"/>
        <w:numPr>
          <w:ilvl w:val="0"/>
          <w:numId w:val="76"/>
        </w:numPr>
        <w:tabs>
          <w:tab w:val="left" w:pos="1134"/>
        </w:tabs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870CB">
        <w:rPr>
          <w:rFonts w:ascii="Tahoma" w:hAnsi="Tahoma" w:cs="Tahoma"/>
          <w:sz w:val="24"/>
          <w:szCs w:val="24"/>
        </w:rPr>
        <w:t>тип проекта (горный/обогащение/металлургия/экологически</w:t>
      </w:r>
      <w:r w:rsidR="002E298C" w:rsidRPr="001870CB">
        <w:rPr>
          <w:rFonts w:ascii="Tahoma" w:hAnsi="Tahoma" w:cs="Tahoma"/>
          <w:sz w:val="24"/>
          <w:szCs w:val="24"/>
        </w:rPr>
        <w:t>й</w:t>
      </w:r>
      <w:r w:rsidRPr="001870CB">
        <w:rPr>
          <w:rFonts w:ascii="Tahoma" w:hAnsi="Tahoma" w:cs="Tahoma"/>
          <w:sz w:val="24"/>
          <w:szCs w:val="24"/>
        </w:rPr>
        <w:t>/ энергетика/логистика и сбыт/непромышленные активы/ социальны</w:t>
      </w:r>
      <w:r w:rsidR="00C17949" w:rsidRPr="001870CB">
        <w:rPr>
          <w:rFonts w:ascii="Tahoma" w:hAnsi="Tahoma" w:cs="Tahoma"/>
          <w:sz w:val="24"/>
          <w:szCs w:val="24"/>
        </w:rPr>
        <w:t>й</w:t>
      </w:r>
      <w:r w:rsidR="00862CE3">
        <w:rPr>
          <w:rFonts w:ascii="Tahoma" w:hAnsi="Tahoma" w:cs="Tahoma"/>
          <w:sz w:val="24"/>
          <w:szCs w:val="24"/>
        </w:rPr>
        <w:t>/</w:t>
      </w:r>
      <w:r w:rsidR="00090224">
        <w:rPr>
          <w:rFonts w:ascii="Tahoma" w:hAnsi="Tahoma" w:cs="Tahoma"/>
          <w:sz w:val="24"/>
          <w:szCs w:val="24"/>
        </w:rPr>
        <w:t xml:space="preserve"> инфраструктур</w:t>
      </w:r>
      <w:r w:rsidR="00A36B6D">
        <w:rPr>
          <w:rFonts w:ascii="Tahoma" w:hAnsi="Tahoma" w:cs="Tahoma"/>
          <w:sz w:val="24"/>
          <w:szCs w:val="24"/>
        </w:rPr>
        <w:t>ный</w:t>
      </w:r>
      <w:r w:rsidRPr="001870CB">
        <w:rPr>
          <w:rFonts w:ascii="Tahoma" w:hAnsi="Tahoma" w:cs="Tahoma"/>
          <w:sz w:val="24"/>
          <w:szCs w:val="24"/>
        </w:rPr>
        <w:t>);</w:t>
      </w:r>
    </w:p>
    <w:p w14:paraId="4BA6D45A" w14:textId="341C3E47" w:rsidR="006312D6" w:rsidRPr="001870CB" w:rsidRDefault="00BF4889" w:rsidP="009668A3">
      <w:pPr>
        <w:pStyle w:val="afff"/>
        <w:numPr>
          <w:ilvl w:val="0"/>
          <w:numId w:val="76"/>
        </w:numPr>
        <w:tabs>
          <w:tab w:val="left" w:pos="1134"/>
        </w:tabs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870CB">
        <w:rPr>
          <w:rFonts w:ascii="Tahoma" w:hAnsi="Tahoma" w:cs="Tahoma"/>
          <w:sz w:val="24"/>
          <w:szCs w:val="24"/>
        </w:rPr>
        <w:t xml:space="preserve">основание разработки ТЭО и </w:t>
      </w:r>
      <w:r w:rsidR="006312D6" w:rsidRPr="001870CB">
        <w:rPr>
          <w:rFonts w:ascii="Tahoma" w:hAnsi="Tahoma" w:cs="Tahoma"/>
          <w:sz w:val="24"/>
          <w:szCs w:val="24"/>
        </w:rPr>
        <w:t>принадлежность к программам/ утвержденным отраслевым стратегиям (</w:t>
      </w:r>
      <w:r w:rsidR="00B131E9">
        <w:rPr>
          <w:rFonts w:ascii="Tahoma" w:hAnsi="Tahoma" w:cs="Tahoma"/>
          <w:sz w:val="24"/>
          <w:szCs w:val="24"/>
        </w:rPr>
        <w:t xml:space="preserve">наименование </w:t>
      </w:r>
      <w:r w:rsidR="006312D6" w:rsidRPr="001870CB">
        <w:rPr>
          <w:rFonts w:ascii="Tahoma" w:hAnsi="Tahoma" w:cs="Tahoma"/>
          <w:sz w:val="24"/>
          <w:szCs w:val="24"/>
        </w:rPr>
        <w:t>программ</w:t>
      </w:r>
      <w:r w:rsidR="00B131E9">
        <w:rPr>
          <w:rFonts w:ascii="Tahoma" w:hAnsi="Tahoma" w:cs="Tahoma"/>
          <w:sz w:val="24"/>
          <w:szCs w:val="24"/>
        </w:rPr>
        <w:t>ы</w:t>
      </w:r>
      <w:r w:rsidR="006312D6" w:rsidRPr="001870CB">
        <w:rPr>
          <w:rFonts w:ascii="Tahoma" w:hAnsi="Tahoma" w:cs="Tahoma"/>
          <w:sz w:val="24"/>
          <w:szCs w:val="24"/>
        </w:rPr>
        <w:t>/утвержденн</w:t>
      </w:r>
      <w:r w:rsidR="00B131E9">
        <w:rPr>
          <w:rFonts w:ascii="Tahoma" w:hAnsi="Tahoma" w:cs="Tahoma"/>
          <w:sz w:val="24"/>
          <w:szCs w:val="24"/>
        </w:rPr>
        <w:t>ой</w:t>
      </w:r>
      <w:r w:rsidR="006312D6" w:rsidRPr="001870CB">
        <w:rPr>
          <w:rFonts w:ascii="Tahoma" w:hAnsi="Tahoma" w:cs="Tahoma"/>
          <w:sz w:val="24"/>
          <w:szCs w:val="24"/>
        </w:rPr>
        <w:t xml:space="preserve"> отраслев</w:t>
      </w:r>
      <w:r w:rsidR="00B131E9">
        <w:rPr>
          <w:rFonts w:ascii="Tahoma" w:hAnsi="Tahoma" w:cs="Tahoma"/>
          <w:sz w:val="24"/>
          <w:szCs w:val="24"/>
        </w:rPr>
        <w:t>ой</w:t>
      </w:r>
      <w:r w:rsidR="006312D6" w:rsidRPr="001870CB">
        <w:rPr>
          <w:rFonts w:ascii="Tahoma" w:hAnsi="Tahoma" w:cs="Tahoma"/>
          <w:sz w:val="24"/>
          <w:szCs w:val="24"/>
        </w:rPr>
        <w:t xml:space="preserve"> стратеги</w:t>
      </w:r>
      <w:r w:rsidR="00B131E9">
        <w:rPr>
          <w:rFonts w:ascii="Tahoma" w:hAnsi="Tahoma" w:cs="Tahoma"/>
          <w:sz w:val="24"/>
          <w:szCs w:val="24"/>
        </w:rPr>
        <w:t>и</w:t>
      </w:r>
      <w:r w:rsidR="006312D6" w:rsidRPr="001870CB">
        <w:rPr>
          <w:rFonts w:ascii="Tahoma" w:hAnsi="Tahoma" w:cs="Tahoma"/>
          <w:sz w:val="24"/>
          <w:szCs w:val="24"/>
        </w:rPr>
        <w:t>);</w:t>
      </w:r>
    </w:p>
    <w:p w14:paraId="7F4D7FBF" w14:textId="17246769" w:rsidR="00FB0323" w:rsidRPr="001870CB" w:rsidRDefault="007F47F9" w:rsidP="009668A3">
      <w:pPr>
        <w:pStyle w:val="afff"/>
        <w:numPr>
          <w:ilvl w:val="0"/>
          <w:numId w:val="76"/>
        </w:numPr>
        <w:tabs>
          <w:tab w:val="left" w:pos="1134"/>
        </w:tabs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870CB">
        <w:rPr>
          <w:rFonts w:ascii="Tahoma" w:hAnsi="Tahoma" w:cs="Tahoma"/>
          <w:sz w:val="24"/>
          <w:szCs w:val="24"/>
        </w:rPr>
        <w:t>ц</w:t>
      </w:r>
      <w:r w:rsidR="00BF4889" w:rsidRPr="001870CB">
        <w:rPr>
          <w:rFonts w:ascii="Tahoma" w:hAnsi="Tahoma" w:cs="Tahoma"/>
          <w:sz w:val="24"/>
          <w:szCs w:val="24"/>
        </w:rPr>
        <w:t>ели и задачи проекта;</w:t>
      </w:r>
    </w:p>
    <w:p w14:paraId="781BCB1C" w14:textId="777F33B5" w:rsidR="00B45657" w:rsidRPr="001870CB" w:rsidRDefault="00B45657" w:rsidP="009668A3">
      <w:pPr>
        <w:pStyle w:val="afff"/>
        <w:numPr>
          <w:ilvl w:val="0"/>
          <w:numId w:val="76"/>
        </w:numPr>
        <w:tabs>
          <w:tab w:val="left" w:pos="1134"/>
        </w:tabs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870CB">
        <w:rPr>
          <w:rFonts w:ascii="Tahoma" w:hAnsi="Tahoma" w:cs="Tahoma"/>
          <w:sz w:val="24"/>
          <w:szCs w:val="24"/>
        </w:rPr>
        <w:t>краткое описание проекта</w:t>
      </w:r>
      <w:r w:rsidR="004A63D0" w:rsidRPr="001870CB">
        <w:rPr>
          <w:rFonts w:ascii="Tahoma" w:hAnsi="Tahoma" w:cs="Tahoma"/>
          <w:sz w:val="24"/>
          <w:szCs w:val="24"/>
        </w:rPr>
        <w:t xml:space="preserve"> и</w:t>
      </w:r>
      <w:r w:rsidRPr="001870CB">
        <w:rPr>
          <w:rFonts w:ascii="Tahoma" w:hAnsi="Tahoma" w:cs="Tahoma"/>
          <w:sz w:val="24"/>
          <w:szCs w:val="24"/>
        </w:rPr>
        <w:t xml:space="preserve"> </w:t>
      </w:r>
      <w:r w:rsidR="00BF4889" w:rsidRPr="001870CB">
        <w:rPr>
          <w:rFonts w:ascii="Tahoma" w:hAnsi="Tahoma" w:cs="Tahoma"/>
          <w:sz w:val="24"/>
          <w:szCs w:val="24"/>
        </w:rPr>
        <w:t xml:space="preserve">основных </w:t>
      </w:r>
      <w:r w:rsidRPr="001870CB">
        <w:rPr>
          <w:rFonts w:ascii="Tahoma" w:hAnsi="Tahoma" w:cs="Tahoma"/>
          <w:sz w:val="24"/>
          <w:szCs w:val="24"/>
        </w:rPr>
        <w:t xml:space="preserve">рассмотренных </w:t>
      </w:r>
      <w:r w:rsidR="004A63D0" w:rsidRPr="001870CB">
        <w:rPr>
          <w:rFonts w:ascii="Tahoma" w:hAnsi="Tahoma" w:cs="Tahoma"/>
          <w:sz w:val="24"/>
          <w:szCs w:val="24"/>
        </w:rPr>
        <w:t xml:space="preserve">проектных </w:t>
      </w:r>
      <w:r w:rsidRPr="001870CB">
        <w:rPr>
          <w:rFonts w:ascii="Tahoma" w:hAnsi="Tahoma" w:cs="Tahoma"/>
          <w:sz w:val="24"/>
          <w:szCs w:val="24"/>
        </w:rPr>
        <w:t>вариантов</w:t>
      </w:r>
      <w:r w:rsidR="004A63D0" w:rsidRPr="001870CB">
        <w:rPr>
          <w:rFonts w:ascii="Tahoma" w:hAnsi="Tahoma" w:cs="Tahoma"/>
          <w:sz w:val="24"/>
          <w:szCs w:val="24"/>
        </w:rPr>
        <w:t xml:space="preserve"> его реализации</w:t>
      </w:r>
      <w:r w:rsidRPr="001870CB">
        <w:rPr>
          <w:rFonts w:ascii="Tahoma" w:hAnsi="Tahoma" w:cs="Tahoma"/>
          <w:sz w:val="24"/>
          <w:szCs w:val="24"/>
        </w:rPr>
        <w:t xml:space="preserve">, </w:t>
      </w:r>
      <w:r w:rsidR="00866037" w:rsidRPr="001870CB">
        <w:rPr>
          <w:rFonts w:ascii="Tahoma" w:hAnsi="Tahoma" w:cs="Tahoma"/>
          <w:sz w:val="24"/>
          <w:szCs w:val="24"/>
        </w:rPr>
        <w:t xml:space="preserve">краткое </w:t>
      </w:r>
      <w:r w:rsidRPr="001870CB">
        <w:rPr>
          <w:rFonts w:ascii="Tahoma" w:hAnsi="Tahoma" w:cs="Tahoma"/>
          <w:sz w:val="24"/>
          <w:szCs w:val="24"/>
        </w:rPr>
        <w:t>обоснование выбранного варианта;</w:t>
      </w:r>
    </w:p>
    <w:p w14:paraId="7910376A" w14:textId="25AD3D5D" w:rsidR="002F06DF" w:rsidRDefault="002F06DF" w:rsidP="009668A3">
      <w:pPr>
        <w:pStyle w:val="afff"/>
        <w:numPr>
          <w:ilvl w:val="0"/>
          <w:numId w:val="76"/>
        </w:numPr>
        <w:tabs>
          <w:tab w:val="left" w:pos="1134"/>
        </w:tabs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870CB">
        <w:rPr>
          <w:rFonts w:ascii="Tahoma" w:hAnsi="Tahoma" w:cs="Tahoma"/>
          <w:sz w:val="24"/>
          <w:szCs w:val="24"/>
        </w:rPr>
        <w:t>производственная мощность</w:t>
      </w:r>
      <w:r w:rsidR="00866037" w:rsidRPr="001870CB">
        <w:rPr>
          <w:rFonts w:ascii="Tahoma" w:hAnsi="Tahoma" w:cs="Tahoma"/>
          <w:sz w:val="24"/>
          <w:szCs w:val="24"/>
        </w:rPr>
        <w:t>,</w:t>
      </w:r>
      <w:r w:rsidR="00B45657" w:rsidRPr="001870CB">
        <w:rPr>
          <w:rFonts w:ascii="Tahoma" w:hAnsi="Tahoma" w:cs="Tahoma"/>
          <w:sz w:val="24"/>
          <w:szCs w:val="24"/>
        </w:rPr>
        <w:t xml:space="preserve"> срок жизни</w:t>
      </w:r>
      <w:r w:rsidR="00866037" w:rsidRPr="001870CB">
        <w:rPr>
          <w:rFonts w:ascii="Tahoma" w:hAnsi="Tahoma" w:cs="Tahoma"/>
          <w:sz w:val="24"/>
          <w:szCs w:val="24"/>
        </w:rPr>
        <w:t>, номенклатура выпускаемой продукции</w:t>
      </w:r>
      <w:r w:rsidR="001D0394" w:rsidRPr="001870CB">
        <w:rPr>
          <w:rFonts w:ascii="Tahoma" w:hAnsi="Tahoma" w:cs="Tahoma"/>
          <w:sz w:val="24"/>
          <w:szCs w:val="24"/>
        </w:rPr>
        <w:t xml:space="preserve"> объекта инвестирования</w:t>
      </w:r>
      <w:r w:rsidR="006A4DA4" w:rsidRPr="001870CB">
        <w:rPr>
          <w:rFonts w:ascii="Tahoma" w:hAnsi="Tahoma" w:cs="Tahoma"/>
          <w:sz w:val="24"/>
          <w:szCs w:val="24"/>
        </w:rPr>
        <w:t xml:space="preserve"> (в соответствующих ед.)</w:t>
      </w:r>
      <w:r w:rsidR="00B45657" w:rsidRPr="001870CB">
        <w:rPr>
          <w:rFonts w:ascii="Tahoma" w:hAnsi="Tahoma" w:cs="Tahoma"/>
          <w:sz w:val="24"/>
          <w:szCs w:val="24"/>
        </w:rPr>
        <w:t xml:space="preserve"> и др</w:t>
      </w:r>
      <w:r w:rsidR="00C9172B" w:rsidRPr="001870CB">
        <w:rPr>
          <w:rFonts w:ascii="Tahoma" w:hAnsi="Tahoma" w:cs="Tahoma"/>
          <w:sz w:val="24"/>
          <w:szCs w:val="24"/>
        </w:rPr>
        <w:t>угие</w:t>
      </w:r>
      <w:r w:rsidR="00B45657" w:rsidRPr="001870CB">
        <w:rPr>
          <w:rFonts w:ascii="Tahoma" w:hAnsi="Tahoma" w:cs="Tahoma"/>
          <w:sz w:val="24"/>
          <w:szCs w:val="24"/>
        </w:rPr>
        <w:t xml:space="preserve"> основные </w:t>
      </w:r>
      <w:r w:rsidR="00EF15BA">
        <w:rPr>
          <w:rFonts w:ascii="Tahoma" w:hAnsi="Tahoma" w:cs="Tahoma"/>
          <w:sz w:val="24"/>
          <w:szCs w:val="24"/>
        </w:rPr>
        <w:t xml:space="preserve">технико-экономические показатели (далее – </w:t>
      </w:r>
      <w:r w:rsidR="00B45657" w:rsidRPr="001870CB">
        <w:rPr>
          <w:rFonts w:ascii="Tahoma" w:hAnsi="Tahoma" w:cs="Tahoma"/>
          <w:sz w:val="24"/>
          <w:szCs w:val="24"/>
        </w:rPr>
        <w:t>ТЭП</w:t>
      </w:r>
      <w:r w:rsidR="00EF15BA">
        <w:rPr>
          <w:rFonts w:ascii="Tahoma" w:hAnsi="Tahoma" w:cs="Tahoma"/>
          <w:sz w:val="24"/>
          <w:szCs w:val="24"/>
        </w:rPr>
        <w:t>)</w:t>
      </w:r>
      <w:r w:rsidR="00B45657" w:rsidRPr="001870CB">
        <w:rPr>
          <w:rFonts w:ascii="Tahoma" w:hAnsi="Tahoma" w:cs="Tahoma"/>
          <w:sz w:val="24"/>
          <w:szCs w:val="24"/>
        </w:rPr>
        <w:t xml:space="preserve"> проекта</w:t>
      </w:r>
      <w:r w:rsidR="00FB0323" w:rsidRPr="001870CB">
        <w:rPr>
          <w:rFonts w:ascii="Tahoma" w:hAnsi="Tahoma" w:cs="Tahoma"/>
          <w:sz w:val="24"/>
          <w:szCs w:val="24"/>
        </w:rPr>
        <w:t xml:space="preserve"> с разбивкой по этапам строительства (при их выделении)</w:t>
      </w:r>
      <w:r w:rsidRPr="001870CB">
        <w:rPr>
          <w:rFonts w:ascii="Tahoma" w:hAnsi="Tahoma" w:cs="Tahoma"/>
          <w:sz w:val="24"/>
          <w:szCs w:val="24"/>
        </w:rPr>
        <w:t>;</w:t>
      </w:r>
    </w:p>
    <w:p w14:paraId="13BDBA7C" w14:textId="64D85B31" w:rsidR="00C470D2" w:rsidRPr="001870CB" w:rsidRDefault="00C470D2" w:rsidP="009668A3">
      <w:pPr>
        <w:pStyle w:val="afff"/>
        <w:numPr>
          <w:ilvl w:val="0"/>
          <w:numId w:val="76"/>
        </w:numPr>
        <w:tabs>
          <w:tab w:val="left" w:pos="1134"/>
        </w:tabs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основные риски и ограничения;</w:t>
      </w:r>
    </w:p>
    <w:p w14:paraId="1A0AFF07" w14:textId="34F64169" w:rsidR="006312D6" w:rsidRPr="001870CB" w:rsidRDefault="006312D6" w:rsidP="009668A3">
      <w:pPr>
        <w:pStyle w:val="afff"/>
        <w:numPr>
          <w:ilvl w:val="0"/>
          <w:numId w:val="76"/>
        </w:numPr>
        <w:tabs>
          <w:tab w:val="left" w:pos="1134"/>
        </w:tabs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870CB">
        <w:rPr>
          <w:rFonts w:ascii="Tahoma" w:hAnsi="Tahoma" w:cs="Tahoma"/>
          <w:sz w:val="24"/>
          <w:szCs w:val="24"/>
        </w:rPr>
        <w:t xml:space="preserve">общая стоимость </w:t>
      </w:r>
      <w:r w:rsidR="00FB0323" w:rsidRPr="001870CB">
        <w:rPr>
          <w:rFonts w:ascii="Tahoma" w:hAnsi="Tahoma" w:cs="Tahoma"/>
          <w:sz w:val="24"/>
          <w:szCs w:val="24"/>
        </w:rPr>
        <w:t xml:space="preserve">инвестиционного </w:t>
      </w:r>
      <w:r w:rsidRPr="001870CB">
        <w:rPr>
          <w:rFonts w:ascii="Tahoma" w:hAnsi="Tahoma" w:cs="Tahoma"/>
          <w:sz w:val="24"/>
          <w:szCs w:val="24"/>
        </w:rPr>
        <w:t>проекта;</w:t>
      </w:r>
    </w:p>
    <w:p w14:paraId="5A4EB7AD" w14:textId="701DFBA6" w:rsidR="006312D6" w:rsidRPr="001870CB" w:rsidRDefault="00FB0323" w:rsidP="009668A3">
      <w:pPr>
        <w:pStyle w:val="afff"/>
        <w:numPr>
          <w:ilvl w:val="0"/>
          <w:numId w:val="76"/>
        </w:numPr>
        <w:tabs>
          <w:tab w:val="left" w:pos="1134"/>
        </w:tabs>
        <w:ind w:left="0" w:firstLine="709"/>
        <w:jc w:val="both"/>
        <w:rPr>
          <w:rFonts w:ascii="Tahoma" w:hAnsi="Tahoma" w:cs="Tahoma"/>
          <w:sz w:val="24"/>
          <w:szCs w:val="24"/>
        </w:rPr>
      </w:pPr>
      <w:r w:rsidRPr="001870CB">
        <w:rPr>
          <w:rFonts w:ascii="Tahoma" w:hAnsi="Tahoma" w:cs="Tahoma"/>
          <w:sz w:val="24"/>
          <w:szCs w:val="24"/>
        </w:rPr>
        <w:t>период реализации инвестиционного проекта, с разбивкой финансирования по годам</w:t>
      </w:r>
      <w:r w:rsidR="001870CB" w:rsidRPr="001870CB">
        <w:rPr>
          <w:rFonts w:ascii="Tahoma" w:hAnsi="Tahoma" w:cs="Tahoma"/>
          <w:sz w:val="24"/>
          <w:szCs w:val="24"/>
        </w:rPr>
        <w:t>.</w:t>
      </w:r>
    </w:p>
    <w:p w14:paraId="5D7FE31D" w14:textId="2616705D" w:rsidR="00425523" w:rsidRPr="00617C37" w:rsidRDefault="00617C37" w:rsidP="00880176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b/>
        </w:rPr>
      </w:pPr>
      <w:bookmarkStart w:id="44" w:name="_Toc175069539"/>
      <w:bookmarkStart w:id="45" w:name="_Toc175152994"/>
      <w:bookmarkStart w:id="46" w:name="_Toc175153652"/>
      <w:bookmarkStart w:id="47" w:name="_Toc175173135"/>
      <w:r w:rsidRPr="00617C37">
        <w:rPr>
          <w:rFonts w:ascii="Tahoma" w:hAnsi="Tahoma" w:cs="Tahoma"/>
          <w:sz w:val="24"/>
          <w:szCs w:val="24"/>
        </w:rPr>
        <w:t>Раздел «</w:t>
      </w:r>
      <w:r w:rsidR="009105B2" w:rsidRPr="00617C37">
        <w:rPr>
          <w:rFonts w:ascii="Tahoma" w:hAnsi="Tahoma" w:cs="Tahoma"/>
          <w:sz w:val="24"/>
          <w:szCs w:val="24"/>
        </w:rPr>
        <w:t>Введение</w:t>
      </w:r>
      <w:bookmarkEnd w:id="44"/>
      <w:bookmarkEnd w:id="45"/>
      <w:bookmarkEnd w:id="46"/>
      <w:bookmarkEnd w:id="47"/>
      <w:r w:rsidRPr="00617C37">
        <w:rPr>
          <w:rFonts w:ascii="Tahoma" w:hAnsi="Tahoma" w:cs="Tahoma"/>
          <w:sz w:val="24"/>
          <w:szCs w:val="24"/>
        </w:rPr>
        <w:t xml:space="preserve">» </w:t>
      </w:r>
      <w:r w:rsidR="00425523" w:rsidRPr="00617C37">
        <w:rPr>
          <w:rFonts w:ascii="Tahoma" w:hAnsi="Tahoma" w:cs="Tahoma"/>
          <w:sz w:val="24"/>
          <w:szCs w:val="24"/>
        </w:rPr>
        <w:t>включает в себя:</w:t>
      </w:r>
    </w:p>
    <w:p w14:paraId="4EC0F4E9" w14:textId="1A41B602" w:rsidR="00C72EC4" w:rsidRPr="006137AB" w:rsidRDefault="007950EF" w:rsidP="00C470D2">
      <w:pPr>
        <w:pStyle w:val="ConsPlusNormal"/>
        <w:numPr>
          <w:ilvl w:val="0"/>
          <w:numId w:val="20"/>
        </w:numPr>
        <w:tabs>
          <w:tab w:val="left" w:pos="993"/>
          <w:tab w:val="left" w:pos="1276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данные о техническом состоянии реконструируемого или расширяемого предприятия, анализ и оценка его деятельности, основные технико-экономические показатели работы за последние 3 </w:t>
      </w:r>
      <w:r w:rsidR="00617C37">
        <w:rPr>
          <w:rFonts w:ascii="Tahoma" w:hAnsi="Tahoma" w:cs="Tahoma"/>
          <w:sz w:val="24"/>
          <w:szCs w:val="24"/>
        </w:rPr>
        <w:t xml:space="preserve">(три) </w:t>
      </w:r>
      <w:r w:rsidRPr="006137AB">
        <w:rPr>
          <w:rFonts w:ascii="Tahoma" w:hAnsi="Tahoma" w:cs="Tahoma"/>
          <w:sz w:val="24"/>
          <w:szCs w:val="24"/>
        </w:rPr>
        <w:t>года, предшествовавших году разработки ТЭО;</w:t>
      </w:r>
    </w:p>
    <w:p w14:paraId="408DFCEC" w14:textId="3FA14496" w:rsidR="00D63499" w:rsidRPr="00A00B55" w:rsidRDefault="00D63499" w:rsidP="009668A3">
      <w:pPr>
        <w:pStyle w:val="ConsPlusNormal"/>
        <w:numPr>
          <w:ilvl w:val="0"/>
          <w:numId w:val="20"/>
        </w:numPr>
        <w:tabs>
          <w:tab w:val="left" w:pos="993"/>
          <w:tab w:val="left" w:pos="1276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lastRenderedPageBreak/>
        <w:t xml:space="preserve">описание исследуемой проблемы с указанием всех возможных </w:t>
      </w:r>
      <w:r w:rsidR="003A5B9F" w:rsidRPr="006137AB">
        <w:rPr>
          <w:rFonts w:ascii="Tahoma" w:hAnsi="Tahoma" w:cs="Tahoma"/>
          <w:sz w:val="24"/>
          <w:szCs w:val="24"/>
        </w:rPr>
        <w:t xml:space="preserve">проектных </w:t>
      </w:r>
      <w:r w:rsidRPr="006137AB">
        <w:rPr>
          <w:rFonts w:ascii="Tahoma" w:hAnsi="Tahoma" w:cs="Tahoma"/>
          <w:sz w:val="24"/>
          <w:szCs w:val="24"/>
        </w:rPr>
        <w:t xml:space="preserve">вариантов ее решения (достижения цели проекта), по которым </w:t>
      </w:r>
      <w:r w:rsidR="00F51658" w:rsidRPr="006137AB">
        <w:rPr>
          <w:rFonts w:ascii="Tahoma" w:hAnsi="Tahoma" w:cs="Tahoma"/>
          <w:sz w:val="24"/>
          <w:szCs w:val="24"/>
        </w:rPr>
        <w:t>в ТЭО</w:t>
      </w:r>
      <w:r w:rsidR="003A5B9F" w:rsidRPr="006137AB">
        <w:rPr>
          <w:rFonts w:ascii="Tahoma" w:hAnsi="Tahoma" w:cs="Tahoma"/>
          <w:sz w:val="24"/>
          <w:szCs w:val="24"/>
        </w:rPr>
        <w:t xml:space="preserve"> проведен</w:t>
      </w:r>
      <w:r w:rsidRPr="006137AB">
        <w:rPr>
          <w:rFonts w:ascii="Tahoma" w:hAnsi="Tahoma" w:cs="Tahoma"/>
          <w:sz w:val="24"/>
          <w:szCs w:val="24"/>
        </w:rPr>
        <w:t xml:space="preserve"> сравнительный анализ;</w:t>
      </w:r>
      <w:r w:rsidRPr="00590E72">
        <w:rPr>
          <w:i/>
          <w:sz w:val="24"/>
          <w:szCs w:val="24"/>
        </w:rPr>
        <w:t xml:space="preserve"> </w:t>
      </w:r>
    </w:p>
    <w:p w14:paraId="6BC2FB12" w14:textId="1CCF3EA5" w:rsidR="00FC0530" w:rsidRPr="00425523" w:rsidRDefault="007950EF" w:rsidP="00B82905">
      <w:pPr>
        <w:pStyle w:val="ConsPlusNormal"/>
        <w:numPr>
          <w:ilvl w:val="0"/>
          <w:numId w:val="20"/>
        </w:numPr>
        <w:tabs>
          <w:tab w:val="left" w:pos="993"/>
          <w:tab w:val="left" w:pos="1276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характеристика района по месту расположения объекта капитального строительства и условий строительства, реконструкции, технического перевооружения;</w:t>
      </w:r>
    </w:p>
    <w:p w14:paraId="39FFE745" w14:textId="43229922" w:rsidR="00FC0530" w:rsidRPr="006137AB" w:rsidRDefault="00FC0530" w:rsidP="00B82905">
      <w:pPr>
        <w:pStyle w:val="ConsPlusNormal"/>
        <w:numPr>
          <w:ilvl w:val="0"/>
          <w:numId w:val="20"/>
        </w:numPr>
        <w:tabs>
          <w:tab w:val="left" w:pos="993"/>
          <w:tab w:val="left" w:pos="1276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перечень исходных данных, предпроектных и проектных материалов</w:t>
      </w:r>
      <w:r w:rsidR="006E2884" w:rsidRPr="006137AB">
        <w:rPr>
          <w:rFonts w:ascii="Tahoma" w:hAnsi="Tahoma" w:cs="Tahoma"/>
          <w:sz w:val="24"/>
          <w:szCs w:val="24"/>
        </w:rPr>
        <w:t>, в т.ч.</w:t>
      </w:r>
      <w:r w:rsidRPr="006137AB">
        <w:rPr>
          <w:rFonts w:ascii="Tahoma" w:hAnsi="Tahoma" w:cs="Tahoma"/>
          <w:sz w:val="24"/>
          <w:szCs w:val="24"/>
        </w:rPr>
        <w:t xml:space="preserve"> научно-исследовательских и </w:t>
      </w:r>
      <w:r w:rsidR="00B01A51" w:rsidRPr="006137AB">
        <w:rPr>
          <w:rFonts w:ascii="Tahoma" w:hAnsi="Tahoma" w:cs="Tahoma"/>
          <w:sz w:val="24"/>
          <w:szCs w:val="24"/>
        </w:rPr>
        <w:t>изыскательских работ</w:t>
      </w:r>
      <w:r w:rsidRPr="006137AB">
        <w:rPr>
          <w:rFonts w:ascii="Tahoma" w:hAnsi="Tahoma" w:cs="Tahoma"/>
          <w:sz w:val="24"/>
          <w:szCs w:val="24"/>
        </w:rPr>
        <w:t xml:space="preserve">, </w:t>
      </w:r>
      <w:r w:rsidR="00B01A51" w:rsidRPr="006137AB">
        <w:rPr>
          <w:rFonts w:ascii="Tahoma" w:hAnsi="Tahoma" w:cs="Tahoma"/>
          <w:sz w:val="24"/>
          <w:szCs w:val="24"/>
        </w:rPr>
        <w:t xml:space="preserve">архивных материалов инженерных изысканий, </w:t>
      </w:r>
      <w:r w:rsidRPr="006137AB">
        <w:rPr>
          <w:rFonts w:ascii="Tahoma" w:hAnsi="Tahoma" w:cs="Tahoma"/>
          <w:sz w:val="24"/>
          <w:szCs w:val="24"/>
        </w:rPr>
        <w:t>используемых при выполнении ТЭО;</w:t>
      </w:r>
    </w:p>
    <w:p w14:paraId="7880A2B8" w14:textId="44F2294B" w:rsidR="004A3076" w:rsidRDefault="007C00B5" w:rsidP="00B82905">
      <w:pPr>
        <w:pStyle w:val="ConsPlusNormal"/>
        <w:numPr>
          <w:ilvl w:val="0"/>
          <w:numId w:val="20"/>
        </w:numPr>
        <w:tabs>
          <w:tab w:val="left" w:pos="993"/>
          <w:tab w:val="left" w:pos="1276"/>
        </w:tabs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достаточность исходных данных, опис</w:t>
      </w:r>
      <w:r w:rsidR="00C77D52" w:rsidRPr="006137AB">
        <w:rPr>
          <w:rFonts w:ascii="Tahoma" w:hAnsi="Tahoma" w:cs="Tahoma"/>
          <w:sz w:val="24"/>
          <w:szCs w:val="24"/>
        </w:rPr>
        <w:t>ание</w:t>
      </w:r>
      <w:r w:rsidRPr="006137AB">
        <w:rPr>
          <w:rFonts w:ascii="Tahoma" w:hAnsi="Tahoma" w:cs="Tahoma"/>
          <w:sz w:val="24"/>
          <w:szCs w:val="24"/>
        </w:rPr>
        <w:t xml:space="preserve"> источник</w:t>
      </w:r>
      <w:r w:rsidR="00097402" w:rsidRPr="006137AB">
        <w:rPr>
          <w:rFonts w:ascii="Tahoma" w:hAnsi="Tahoma" w:cs="Tahoma"/>
          <w:sz w:val="24"/>
          <w:szCs w:val="24"/>
        </w:rPr>
        <w:t>ов</w:t>
      </w:r>
      <w:r w:rsidRPr="006137AB">
        <w:rPr>
          <w:rFonts w:ascii="Tahoma" w:hAnsi="Tahoma" w:cs="Tahoma"/>
          <w:sz w:val="24"/>
          <w:szCs w:val="24"/>
        </w:rPr>
        <w:t xml:space="preserve"> получен</w:t>
      </w:r>
      <w:r w:rsidR="00097402" w:rsidRPr="006137AB">
        <w:rPr>
          <w:rFonts w:ascii="Tahoma" w:hAnsi="Tahoma" w:cs="Tahoma"/>
          <w:sz w:val="24"/>
          <w:szCs w:val="24"/>
        </w:rPr>
        <w:t>ия</w:t>
      </w:r>
      <w:r w:rsidRPr="006137AB">
        <w:rPr>
          <w:rFonts w:ascii="Tahoma" w:hAnsi="Tahoma" w:cs="Tahoma"/>
          <w:sz w:val="24"/>
          <w:szCs w:val="24"/>
        </w:rPr>
        <w:t xml:space="preserve"> недостающих данных, использованных в ТЭО</w:t>
      </w:r>
      <w:r w:rsidR="004A3076" w:rsidRPr="006137AB">
        <w:rPr>
          <w:rFonts w:ascii="Tahoma" w:hAnsi="Tahoma" w:cs="Tahoma"/>
          <w:sz w:val="24"/>
          <w:szCs w:val="24"/>
        </w:rPr>
        <w:t>;</w:t>
      </w:r>
    </w:p>
    <w:p w14:paraId="1926EC81" w14:textId="3EB00A80" w:rsidR="00AF52C7" w:rsidRPr="006137AB" w:rsidRDefault="00AF52C7" w:rsidP="00B82905">
      <w:pPr>
        <w:pStyle w:val="ConsPlusNormal"/>
        <w:numPr>
          <w:ilvl w:val="0"/>
          <w:numId w:val="20"/>
        </w:numPr>
        <w:tabs>
          <w:tab w:val="left" w:pos="993"/>
          <w:tab w:val="left" w:pos="1276"/>
        </w:tabs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совокупность допущений, используемых при разработке ТЭО</w:t>
      </w:r>
      <w:r>
        <w:rPr>
          <w:rFonts w:ascii="Tahoma" w:hAnsi="Tahoma" w:cs="Tahoma"/>
          <w:sz w:val="24"/>
          <w:szCs w:val="24"/>
        </w:rPr>
        <w:t>.</w:t>
      </w:r>
    </w:p>
    <w:p w14:paraId="475D87C7" w14:textId="291F94A0" w:rsidR="00293F2E" w:rsidRPr="00293F2E" w:rsidRDefault="00617C37" w:rsidP="00880176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</w:pPr>
      <w:bookmarkStart w:id="48" w:name="_Toc175069540"/>
      <w:bookmarkStart w:id="49" w:name="_Toc175152995"/>
      <w:bookmarkStart w:id="50" w:name="_Toc175153653"/>
      <w:bookmarkStart w:id="51" w:name="_Toc175173136"/>
      <w:r w:rsidRPr="00617C37">
        <w:rPr>
          <w:rFonts w:ascii="Tahoma" w:hAnsi="Tahoma" w:cs="Tahoma"/>
          <w:sz w:val="24"/>
          <w:szCs w:val="24"/>
        </w:rPr>
        <w:t>Раздел «</w:t>
      </w:r>
      <w:r w:rsidR="0012747F" w:rsidRPr="00617C37">
        <w:rPr>
          <w:rFonts w:ascii="Tahoma" w:hAnsi="Tahoma" w:cs="Tahoma"/>
          <w:sz w:val="24"/>
          <w:szCs w:val="24"/>
        </w:rPr>
        <w:t>Маркетинговый раздел и производственная программа</w:t>
      </w:r>
      <w:bookmarkEnd w:id="48"/>
      <w:bookmarkEnd w:id="49"/>
      <w:bookmarkEnd w:id="50"/>
      <w:bookmarkEnd w:id="51"/>
      <w:r w:rsidRPr="00617C37">
        <w:rPr>
          <w:rFonts w:ascii="Tahoma" w:hAnsi="Tahoma" w:cs="Tahoma"/>
          <w:sz w:val="24"/>
          <w:szCs w:val="24"/>
        </w:rPr>
        <w:t xml:space="preserve">» </w:t>
      </w:r>
      <w:r>
        <w:rPr>
          <w:rFonts w:ascii="Tahoma" w:hAnsi="Tahoma" w:cs="Tahoma"/>
          <w:sz w:val="24"/>
          <w:szCs w:val="24"/>
        </w:rPr>
        <w:t>в</w:t>
      </w:r>
      <w:r w:rsidR="00293F2E" w:rsidRPr="00617C37">
        <w:rPr>
          <w:rFonts w:ascii="Tahoma" w:hAnsi="Tahoma" w:cs="Tahoma"/>
          <w:sz w:val="24"/>
          <w:szCs w:val="24"/>
        </w:rPr>
        <w:t xml:space="preserve"> зависимости от специфики объекта инвестирования включа</w:t>
      </w:r>
      <w:r>
        <w:rPr>
          <w:rFonts w:ascii="Tahoma" w:hAnsi="Tahoma" w:cs="Tahoma"/>
          <w:sz w:val="24"/>
          <w:szCs w:val="24"/>
        </w:rPr>
        <w:t>е</w:t>
      </w:r>
      <w:r w:rsidR="00293F2E" w:rsidRPr="00617C37">
        <w:rPr>
          <w:rFonts w:ascii="Tahoma" w:hAnsi="Tahoma" w:cs="Tahoma"/>
          <w:sz w:val="24"/>
          <w:szCs w:val="24"/>
        </w:rPr>
        <w:t>т в себя:</w:t>
      </w:r>
    </w:p>
    <w:p w14:paraId="2D4E73C8" w14:textId="4ACA2758" w:rsidR="009105B2" w:rsidRPr="006137AB" w:rsidRDefault="00293F2E" w:rsidP="00B82905">
      <w:pPr>
        <w:pStyle w:val="ConsPlusNormal"/>
        <w:numPr>
          <w:ilvl w:val="0"/>
          <w:numId w:val="21"/>
        </w:numPr>
        <w:tabs>
          <w:tab w:val="left" w:pos="993"/>
          <w:tab w:val="left" w:pos="1276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bookmarkStart w:id="52" w:name="_Toc148631070"/>
      <w:bookmarkStart w:id="53" w:name="_Toc148706776"/>
      <w:r>
        <w:rPr>
          <w:rFonts w:ascii="Tahoma" w:hAnsi="Tahoma" w:cs="Tahoma"/>
          <w:sz w:val="24"/>
          <w:szCs w:val="24"/>
        </w:rPr>
        <w:t xml:space="preserve">описание </w:t>
      </w:r>
      <w:r w:rsidR="001D0394" w:rsidRPr="00590E72">
        <w:rPr>
          <w:rFonts w:ascii="Tahoma" w:hAnsi="Tahoma" w:cs="Tahoma"/>
          <w:sz w:val="24"/>
          <w:szCs w:val="24"/>
        </w:rPr>
        <w:t>производственн</w:t>
      </w:r>
      <w:r>
        <w:rPr>
          <w:rFonts w:ascii="Tahoma" w:hAnsi="Tahoma" w:cs="Tahoma"/>
          <w:sz w:val="24"/>
          <w:szCs w:val="24"/>
        </w:rPr>
        <w:t>ой</w:t>
      </w:r>
      <w:r w:rsidR="001D0394" w:rsidRPr="00590E72">
        <w:rPr>
          <w:rFonts w:ascii="Tahoma" w:hAnsi="Tahoma" w:cs="Tahoma"/>
          <w:sz w:val="24"/>
          <w:szCs w:val="24"/>
        </w:rPr>
        <w:t xml:space="preserve"> </w:t>
      </w:r>
      <w:r w:rsidR="009105B2" w:rsidRPr="00590E72">
        <w:rPr>
          <w:rFonts w:ascii="Tahoma" w:hAnsi="Tahoma" w:cs="Tahoma"/>
          <w:sz w:val="24"/>
          <w:szCs w:val="24"/>
        </w:rPr>
        <w:t>мощност</w:t>
      </w:r>
      <w:r>
        <w:rPr>
          <w:rFonts w:ascii="Tahoma" w:hAnsi="Tahoma" w:cs="Tahoma"/>
          <w:sz w:val="24"/>
          <w:szCs w:val="24"/>
        </w:rPr>
        <w:t>и</w:t>
      </w:r>
      <w:r w:rsidR="009105B2" w:rsidRPr="00590E72">
        <w:rPr>
          <w:rFonts w:ascii="Tahoma" w:hAnsi="Tahoma" w:cs="Tahoma"/>
          <w:sz w:val="24"/>
          <w:szCs w:val="24"/>
        </w:rPr>
        <w:t xml:space="preserve"> </w:t>
      </w:r>
      <w:r w:rsidR="00A128F4" w:rsidRPr="00590E72">
        <w:rPr>
          <w:rFonts w:ascii="Tahoma" w:hAnsi="Tahoma" w:cs="Tahoma"/>
          <w:sz w:val="24"/>
          <w:szCs w:val="24"/>
        </w:rPr>
        <w:t>объекта инвестирования</w:t>
      </w:r>
      <w:r w:rsidR="009105B2" w:rsidRPr="00590E72">
        <w:rPr>
          <w:rFonts w:ascii="Tahoma" w:hAnsi="Tahoma" w:cs="Tahoma"/>
          <w:sz w:val="24"/>
          <w:szCs w:val="24"/>
        </w:rPr>
        <w:t xml:space="preserve">, </w:t>
      </w:r>
      <w:r w:rsidR="00DA0D14" w:rsidRPr="006137AB">
        <w:rPr>
          <w:rFonts w:ascii="Tahoma" w:hAnsi="Tahoma" w:cs="Tahoma"/>
          <w:sz w:val="24"/>
          <w:szCs w:val="24"/>
        </w:rPr>
        <w:t>обоснованная на основании</w:t>
      </w:r>
      <w:r w:rsidR="009105B2" w:rsidRPr="006137AB">
        <w:rPr>
          <w:rFonts w:ascii="Tahoma" w:hAnsi="Tahoma" w:cs="Tahoma"/>
          <w:sz w:val="24"/>
          <w:szCs w:val="24"/>
        </w:rPr>
        <w:t xml:space="preserve"> потребности в продукции, а также полного использования имеющихся и создаваемых мощностей </w:t>
      </w:r>
      <w:r w:rsidR="00D04736" w:rsidRPr="006137AB">
        <w:rPr>
          <w:rFonts w:ascii="Tahoma" w:hAnsi="Tahoma" w:cs="Tahoma"/>
          <w:sz w:val="24"/>
          <w:szCs w:val="24"/>
        </w:rPr>
        <w:t xml:space="preserve">Группы компаний </w:t>
      </w:r>
      <w:r w:rsidR="005D120C" w:rsidRPr="006137AB">
        <w:rPr>
          <w:rFonts w:ascii="Tahoma" w:hAnsi="Tahoma" w:cs="Tahoma"/>
          <w:sz w:val="24"/>
          <w:szCs w:val="24"/>
        </w:rPr>
        <w:t>«</w:t>
      </w:r>
      <w:r w:rsidR="00D04736" w:rsidRPr="006137AB">
        <w:rPr>
          <w:rFonts w:ascii="Tahoma" w:hAnsi="Tahoma" w:cs="Tahoma"/>
          <w:sz w:val="24"/>
          <w:szCs w:val="24"/>
        </w:rPr>
        <w:t>Норильский никель</w:t>
      </w:r>
      <w:r w:rsidR="005D120C" w:rsidRPr="006137AB">
        <w:rPr>
          <w:rFonts w:ascii="Tahoma" w:hAnsi="Tahoma" w:cs="Tahoma"/>
          <w:sz w:val="24"/>
          <w:szCs w:val="24"/>
        </w:rPr>
        <w:t>»</w:t>
      </w:r>
      <w:r w:rsidR="00D04736" w:rsidRPr="006137AB">
        <w:rPr>
          <w:rFonts w:ascii="Tahoma" w:hAnsi="Tahoma" w:cs="Tahoma"/>
          <w:sz w:val="24"/>
          <w:szCs w:val="24"/>
        </w:rPr>
        <w:t xml:space="preserve"> </w:t>
      </w:r>
      <w:r w:rsidR="009105B2" w:rsidRPr="006137AB">
        <w:rPr>
          <w:rFonts w:ascii="Tahoma" w:hAnsi="Tahoma" w:cs="Tahoma"/>
          <w:sz w:val="24"/>
          <w:szCs w:val="24"/>
        </w:rPr>
        <w:t>по производству аналогичной продукции</w:t>
      </w:r>
      <w:bookmarkEnd w:id="52"/>
      <w:bookmarkEnd w:id="53"/>
      <w:r w:rsidR="00DA0D14" w:rsidRPr="006137AB">
        <w:rPr>
          <w:rFonts w:ascii="Tahoma" w:hAnsi="Tahoma" w:cs="Tahoma"/>
          <w:sz w:val="24"/>
          <w:szCs w:val="24"/>
        </w:rPr>
        <w:t xml:space="preserve"> и/или расчетная по вариантам, </w:t>
      </w:r>
      <w:r w:rsidR="00E56D4B" w:rsidRPr="006137AB">
        <w:rPr>
          <w:rFonts w:ascii="Tahoma" w:hAnsi="Tahoma" w:cs="Tahoma"/>
          <w:sz w:val="24"/>
          <w:szCs w:val="24"/>
        </w:rPr>
        <w:t xml:space="preserve">учитывая соотношение </w:t>
      </w:r>
      <w:r w:rsidR="00DA0D14" w:rsidRPr="006137AB">
        <w:rPr>
          <w:rFonts w:ascii="Tahoma" w:hAnsi="Tahoma" w:cs="Tahoma"/>
          <w:sz w:val="24"/>
          <w:szCs w:val="24"/>
        </w:rPr>
        <w:t xml:space="preserve">экономического эффекта и </w:t>
      </w:r>
      <w:r w:rsidR="00E56D4B" w:rsidRPr="006137AB">
        <w:rPr>
          <w:rFonts w:ascii="Tahoma" w:hAnsi="Tahoma" w:cs="Tahoma"/>
          <w:sz w:val="24"/>
          <w:szCs w:val="24"/>
        </w:rPr>
        <w:t>совокупных</w:t>
      </w:r>
      <w:r w:rsidR="00DA0D14" w:rsidRPr="006137AB">
        <w:rPr>
          <w:rFonts w:ascii="Tahoma" w:hAnsi="Tahoma" w:cs="Tahoma"/>
          <w:sz w:val="24"/>
          <w:szCs w:val="24"/>
        </w:rPr>
        <w:t xml:space="preserve"> затрат на реализацию и эксплуатацию</w:t>
      </w:r>
      <w:r w:rsidR="00FC6341" w:rsidRPr="006137AB">
        <w:rPr>
          <w:rFonts w:ascii="Tahoma" w:hAnsi="Tahoma" w:cs="Tahoma"/>
          <w:sz w:val="24"/>
          <w:szCs w:val="24"/>
        </w:rPr>
        <w:t>;</w:t>
      </w:r>
    </w:p>
    <w:p w14:paraId="35BC8FAE" w14:textId="55D679A0" w:rsidR="009105B2" w:rsidRPr="006137AB" w:rsidRDefault="00293F2E" w:rsidP="00B82905">
      <w:pPr>
        <w:pStyle w:val="ConsPlusNormal"/>
        <w:numPr>
          <w:ilvl w:val="0"/>
          <w:numId w:val="21"/>
        </w:numPr>
        <w:tabs>
          <w:tab w:val="left" w:pos="993"/>
          <w:tab w:val="left" w:pos="1276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bookmarkStart w:id="54" w:name="_Toc148631071"/>
      <w:bookmarkStart w:id="55" w:name="_Toc148706777"/>
      <w:r>
        <w:rPr>
          <w:rFonts w:ascii="Tahoma" w:hAnsi="Tahoma" w:cs="Tahoma"/>
          <w:sz w:val="24"/>
          <w:szCs w:val="24"/>
        </w:rPr>
        <w:t xml:space="preserve">описание </w:t>
      </w:r>
      <w:r w:rsidR="009105B2" w:rsidRPr="006137AB">
        <w:rPr>
          <w:rFonts w:ascii="Tahoma" w:hAnsi="Tahoma" w:cs="Tahoma"/>
          <w:sz w:val="24"/>
          <w:szCs w:val="24"/>
        </w:rPr>
        <w:t>ресурсн</w:t>
      </w:r>
      <w:r>
        <w:rPr>
          <w:rFonts w:ascii="Tahoma" w:hAnsi="Tahoma" w:cs="Tahoma"/>
          <w:sz w:val="24"/>
          <w:szCs w:val="24"/>
        </w:rPr>
        <w:t>ой</w:t>
      </w:r>
      <w:r w:rsidR="009105B2" w:rsidRPr="006137AB">
        <w:rPr>
          <w:rFonts w:ascii="Tahoma" w:hAnsi="Tahoma" w:cs="Tahoma"/>
          <w:sz w:val="24"/>
          <w:szCs w:val="24"/>
        </w:rPr>
        <w:t xml:space="preserve"> баз</w:t>
      </w:r>
      <w:r>
        <w:rPr>
          <w:rFonts w:ascii="Tahoma" w:hAnsi="Tahoma" w:cs="Tahoma"/>
          <w:sz w:val="24"/>
          <w:szCs w:val="24"/>
        </w:rPr>
        <w:t>ы</w:t>
      </w:r>
      <w:r w:rsidR="000445D8" w:rsidRPr="006137AB">
        <w:rPr>
          <w:rFonts w:ascii="Tahoma" w:hAnsi="Tahoma" w:cs="Tahoma"/>
          <w:sz w:val="24"/>
          <w:szCs w:val="24"/>
        </w:rPr>
        <w:t xml:space="preserve"> </w:t>
      </w:r>
      <w:r w:rsidR="009105B2" w:rsidRPr="006137AB">
        <w:rPr>
          <w:rFonts w:ascii="Tahoma" w:hAnsi="Tahoma" w:cs="Tahoma"/>
          <w:sz w:val="24"/>
          <w:szCs w:val="24"/>
        </w:rPr>
        <w:t>(</w:t>
      </w:r>
      <w:r w:rsidR="00C36449" w:rsidRPr="006137AB">
        <w:rPr>
          <w:rFonts w:ascii="Tahoma" w:hAnsi="Tahoma" w:cs="Tahoma"/>
          <w:sz w:val="24"/>
          <w:szCs w:val="24"/>
        </w:rPr>
        <w:t xml:space="preserve">в т.ч. запасов полезных ископаемых по </w:t>
      </w:r>
      <w:r w:rsidR="000445D8" w:rsidRPr="006137AB">
        <w:rPr>
          <w:rFonts w:ascii="Tahoma" w:hAnsi="Tahoma" w:cs="Tahoma"/>
          <w:sz w:val="24"/>
          <w:szCs w:val="24"/>
        </w:rPr>
        <w:t>категория</w:t>
      </w:r>
      <w:r w:rsidR="00C36449" w:rsidRPr="006137AB">
        <w:rPr>
          <w:rFonts w:ascii="Tahoma" w:hAnsi="Tahoma" w:cs="Tahoma"/>
          <w:sz w:val="24"/>
          <w:szCs w:val="24"/>
        </w:rPr>
        <w:t>м</w:t>
      </w:r>
      <w:r w:rsidR="000445D8" w:rsidRPr="006137AB">
        <w:rPr>
          <w:rFonts w:ascii="Tahoma" w:hAnsi="Tahoma" w:cs="Tahoma"/>
          <w:sz w:val="24"/>
          <w:szCs w:val="24"/>
        </w:rPr>
        <w:t xml:space="preserve"> разведанности</w:t>
      </w:r>
      <w:r w:rsidR="009105B2" w:rsidRPr="006137AB">
        <w:rPr>
          <w:rFonts w:ascii="Tahoma" w:hAnsi="Tahoma" w:cs="Tahoma"/>
          <w:sz w:val="24"/>
          <w:szCs w:val="24"/>
        </w:rPr>
        <w:t xml:space="preserve"> для</w:t>
      </w:r>
      <w:r w:rsidR="00980EB9" w:rsidRPr="006137AB">
        <w:rPr>
          <w:rFonts w:ascii="Tahoma" w:hAnsi="Tahoma" w:cs="Tahoma"/>
          <w:sz w:val="24"/>
          <w:szCs w:val="24"/>
        </w:rPr>
        <w:t xml:space="preserve"> </w:t>
      </w:r>
      <w:r w:rsidR="009105B2" w:rsidRPr="006137AB">
        <w:rPr>
          <w:rFonts w:ascii="Tahoma" w:hAnsi="Tahoma" w:cs="Tahoma"/>
          <w:sz w:val="24"/>
          <w:szCs w:val="24"/>
        </w:rPr>
        <w:t>проектов</w:t>
      </w:r>
      <w:r w:rsidR="00C36449" w:rsidRPr="006137AB">
        <w:rPr>
          <w:rFonts w:ascii="Tahoma" w:hAnsi="Tahoma" w:cs="Tahoma"/>
          <w:sz w:val="24"/>
          <w:szCs w:val="24"/>
        </w:rPr>
        <w:t xml:space="preserve"> по добыче</w:t>
      </w:r>
      <w:r w:rsidR="009105B2" w:rsidRPr="006137AB">
        <w:rPr>
          <w:rFonts w:ascii="Tahoma" w:hAnsi="Tahoma" w:cs="Tahoma"/>
          <w:sz w:val="24"/>
          <w:szCs w:val="24"/>
        </w:rPr>
        <w:t>);</w:t>
      </w:r>
      <w:bookmarkEnd w:id="54"/>
      <w:bookmarkEnd w:id="55"/>
    </w:p>
    <w:p w14:paraId="1DE0DFC1" w14:textId="77777777" w:rsidR="009105B2" w:rsidRPr="006137AB" w:rsidRDefault="009105B2" w:rsidP="00B82905">
      <w:pPr>
        <w:pStyle w:val="ConsPlusNormal"/>
        <w:numPr>
          <w:ilvl w:val="0"/>
          <w:numId w:val="21"/>
        </w:numPr>
        <w:tabs>
          <w:tab w:val="left" w:pos="993"/>
          <w:tab w:val="left" w:pos="1276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bookmarkStart w:id="56" w:name="_Toc148631072"/>
      <w:bookmarkStart w:id="57" w:name="_Toc148706778"/>
      <w:r w:rsidRPr="006137AB">
        <w:rPr>
          <w:rFonts w:ascii="Tahoma" w:hAnsi="Tahoma" w:cs="Tahoma"/>
          <w:sz w:val="24"/>
          <w:szCs w:val="24"/>
        </w:rPr>
        <w:t>основные технические данные и экономические показатели продукции в сравнении с данными и показателями аналогичных видов продукции передовых отечественных и зарубежных предприятий;</w:t>
      </w:r>
      <w:bookmarkEnd w:id="56"/>
      <w:bookmarkEnd w:id="57"/>
    </w:p>
    <w:p w14:paraId="56F4A4E9" w14:textId="77777777" w:rsidR="009105B2" w:rsidRPr="006137AB" w:rsidRDefault="009105B2" w:rsidP="00B82905">
      <w:pPr>
        <w:pStyle w:val="ConsPlusNormal"/>
        <w:numPr>
          <w:ilvl w:val="0"/>
          <w:numId w:val="21"/>
        </w:numPr>
        <w:tabs>
          <w:tab w:val="left" w:pos="993"/>
          <w:tab w:val="left" w:pos="1276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bookmarkStart w:id="58" w:name="_Toc148631073"/>
      <w:bookmarkStart w:id="59" w:name="_Toc148706779"/>
      <w:r w:rsidRPr="006137AB">
        <w:rPr>
          <w:rFonts w:ascii="Tahoma" w:hAnsi="Tahoma" w:cs="Tahoma"/>
          <w:sz w:val="24"/>
          <w:szCs w:val="24"/>
        </w:rPr>
        <w:t>обоснование конкурентоспособности продукции;</w:t>
      </w:r>
      <w:bookmarkEnd w:id="58"/>
      <w:bookmarkEnd w:id="59"/>
    </w:p>
    <w:p w14:paraId="02676886" w14:textId="77777777" w:rsidR="009105B2" w:rsidRPr="006137AB" w:rsidRDefault="009105B2" w:rsidP="00B82905">
      <w:pPr>
        <w:pStyle w:val="ConsPlusNormal"/>
        <w:numPr>
          <w:ilvl w:val="0"/>
          <w:numId w:val="21"/>
        </w:numPr>
        <w:tabs>
          <w:tab w:val="left" w:pos="993"/>
          <w:tab w:val="left" w:pos="1276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bookmarkStart w:id="60" w:name="_Toc148631074"/>
      <w:bookmarkStart w:id="61" w:name="_Toc148706780"/>
      <w:r w:rsidRPr="006137AB">
        <w:rPr>
          <w:rFonts w:ascii="Tahoma" w:hAnsi="Tahoma" w:cs="Tahoma"/>
          <w:sz w:val="24"/>
          <w:szCs w:val="24"/>
        </w:rPr>
        <w:t>обоснование возможности и целесообразности получения и использования попутной продукции при комплексной переработке сырья и утилизации отходов производства;</w:t>
      </w:r>
      <w:bookmarkEnd w:id="60"/>
      <w:bookmarkEnd w:id="61"/>
    </w:p>
    <w:p w14:paraId="5421830B" w14:textId="158D2E1F" w:rsidR="009105B2" w:rsidRPr="006137AB" w:rsidRDefault="009105B2" w:rsidP="00B82905">
      <w:pPr>
        <w:pStyle w:val="ConsPlusNormal"/>
        <w:numPr>
          <w:ilvl w:val="0"/>
          <w:numId w:val="21"/>
        </w:numPr>
        <w:tabs>
          <w:tab w:val="left" w:pos="993"/>
          <w:tab w:val="left" w:pos="1276"/>
        </w:tabs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bookmarkStart w:id="62" w:name="_Toc148631075"/>
      <w:bookmarkStart w:id="63" w:name="_Toc148706781"/>
      <w:r w:rsidRPr="006137AB">
        <w:rPr>
          <w:rFonts w:ascii="Tahoma" w:hAnsi="Tahoma" w:cs="Tahoma"/>
          <w:sz w:val="24"/>
          <w:szCs w:val="24"/>
        </w:rPr>
        <w:t>оценк</w:t>
      </w:r>
      <w:r w:rsidR="00293F2E">
        <w:rPr>
          <w:rFonts w:ascii="Tahoma" w:hAnsi="Tahoma" w:cs="Tahoma"/>
          <w:sz w:val="24"/>
          <w:szCs w:val="24"/>
        </w:rPr>
        <w:t>у</w:t>
      </w:r>
      <w:r w:rsidRPr="006137AB">
        <w:rPr>
          <w:rFonts w:ascii="Tahoma" w:hAnsi="Tahoma" w:cs="Tahoma"/>
          <w:sz w:val="24"/>
          <w:szCs w:val="24"/>
        </w:rPr>
        <w:t xml:space="preserve"> влияния проекта на текущее состояние производственного объекта, необходимость/возможность инициирования смежных проектов.</w:t>
      </w:r>
      <w:bookmarkEnd w:id="62"/>
      <w:bookmarkEnd w:id="63"/>
      <w:r w:rsidRPr="006137AB">
        <w:rPr>
          <w:rFonts w:ascii="Tahoma" w:hAnsi="Tahoma" w:cs="Tahoma"/>
          <w:sz w:val="24"/>
          <w:szCs w:val="24"/>
        </w:rPr>
        <w:t xml:space="preserve"> </w:t>
      </w:r>
    </w:p>
    <w:p w14:paraId="24AD16D7" w14:textId="0324D8D8" w:rsidR="009105B2" w:rsidRPr="006137AB" w:rsidRDefault="00DB6A8D" w:rsidP="00AF6ACC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</w:rPr>
      </w:pPr>
      <w:bookmarkStart w:id="64" w:name="_Toc175069541"/>
      <w:bookmarkStart w:id="65" w:name="_Toc175152996"/>
      <w:bookmarkStart w:id="66" w:name="_Toc175153654"/>
      <w:bookmarkStart w:id="67" w:name="_Toc175173137"/>
      <w:r>
        <w:rPr>
          <w:rFonts w:ascii="Tahoma" w:hAnsi="Tahoma" w:cs="Tahoma"/>
          <w:sz w:val="24"/>
          <w:szCs w:val="24"/>
        </w:rPr>
        <w:t>Раздел «</w:t>
      </w:r>
      <w:r w:rsidR="009105B2" w:rsidRPr="00AF6ACC">
        <w:rPr>
          <w:rFonts w:ascii="Tahoma" w:hAnsi="Tahoma" w:cs="Tahoma"/>
          <w:sz w:val="24"/>
          <w:szCs w:val="24"/>
        </w:rPr>
        <w:t xml:space="preserve">Обзор доступных </w:t>
      </w:r>
      <w:bookmarkEnd w:id="64"/>
      <w:bookmarkEnd w:id="65"/>
      <w:bookmarkEnd w:id="66"/>
      <w:bookmarkEnd w:id="67"/>
      <w:r w:rsidR="00CA0DA2" w:rsidRPr="00AF6ACC">
        <w:rPr>
          <w:rFonts w:ascii="Tahoma" w:hAnsi="Tahoma" w:cs="Tahoma"/>
          <w:sz w:val="24"/>
          <w:szCs w:val="24"/>
        </w:rPr>
        <w:t>технических решений</w:t>
      </w:r>
      <w:r>
        <w:rPr>
          <w:rFonts w:ascii="Tahoma" w:hAnsi="Tahoma" w:cs="Tahoma"/>
          <w:sz w:val="24"/>
          <w:szCs w:val="24"/>
        </w:rPr>
        <w:t xml:space="preserve">» </w:t>
      </w:r>
    </w:p>
    <w:p w14:paraId="1F51F86B" w14:textId="54FA09B0" w:rsidR="009105B2" w:rsidRPr="006137AB" w:rsidRDefault="003D7259" w:rsidP="00AF6ACC">
      <w:pPr>
        <w:pStyle w:val="afff"/>
        <w:numPr>
          <w:ilvl w:val="3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</w:rPr>
      </w:pPr>
      <w:bookmarkStart w:id="68" w:name="_Toc148631076"/>
      <w:bookmarkStart w:id="69" w:name="_Toc148706782"/>
      <w:r w:rsidRPr="00AF6ACC">
        <w:rPr>
          <w:rFonts w:ascii="Tahoma" w:hAnsi="Tahoma" w:cs="Tahoma"/>
          <w:sz w:val="24"/>
          <w:szCs w:val="24"/>
        </w:rPr>
        <w:t xml:space="preserve">Для </w:t>
      </w:r>
      <w:r w:rsidR="009105B2" w:rsidRPr="00AF6ACC">
        <w:rPr>
          <w:rFonts w:ascii="Tahoma" w:hAnsi="Tahoma" w:cs="Tahoma"/>
          <w:sz w:val="24"/>
          <w:szCs w:val="24"/>
        </w:rPr>
        <w:t xml:space="preserve">всех </w:t>
      </w:r>
      <w:r w:rsidR="007C207F" w:rsidRPr="00AF6ACC">
        <w:rPr>
          <w:rFonts w:ascii="Tahoma" w:hAnsi="Tahoma" w:cs="Tahoma"/>
          <w:sz w:val="24"/>
          <w:szCs w:val="24"/>
        </w:rPr>
        <w:t xml:space="preserve">альтернативных </w:t>
      </w:r>
      <w:r w:rsidR="009105B2" w:rsidRPr="00AF6ACC">
        <w:rPr>
          <w:rFonts w:ascii="Tahoma" w:hAnsi="Tahoma" w:cs="Tahoma"/>
          <w:sz w:val="24"/>
          <w:szCs w:val="24"/>
        </w:rPr>
        <w:t>вариантов</w:t>
      </w:r>
      <w:r w:rsidR="00280682" w:rsidRPr="00AF6ACC">
        <w:rPr>
          <w:rFonts w:ascii="Tahoma" w:hAnsi="Tahoma" w:cs="Tahoma"/>
          <w:sz w:val="24"/>
          <w:szCs w:val="24"/>
        </w:rPr>
        <w:t xml:space="preserve"> реализации проекта</w:t>
      </w:r>
      <w:r w:rsidR="00622334" w:rsidRPr="00AF6ACC">
        <w:rPr>
          <w:rFonts w:ascii="Tahoma" w:hAnsi="Tahoma" w:cs="Tahoma"/>
          <w:sz w:val="24"/>
          <w:szCs w:val="24"/>
        </w:rPr>
        <w:t xml:space="preserve"> </w:t>
      </w:r>
      <w:r w:rsidR="005B3E97" w:rsidRPr="00AF6ACC">
        <w:rPr>
          <w:rFonts w:ascii="Tahoma" w:hAnsi="Tahoma" w:cs="Tahoma"/>
          <w:sz w:val="24"/>
          <w:szCs w:val="24"/>
        </w:rPr>
        <w:t xml:space="preserve">описываются </w:t>
      </w:r>
      <w:r w:rsidR="00622334" w:rsidRPr="00AF6ACC">
        <w:rPr>
          <w:rFonts w:ascii="Tahoma" w:hAnsi="Tahoma" w:cs="Tahoma"/>
          <w:sz w:val="24"/>
          <w:szCs w:val="24"/>
        </w:rPr>
        <w:t xml:space="preserve">результаты исследования рынка </w:t>
      </w:r>
      <w:r w:rsidRPr="00AF6ACC">
        <w:rPr>
          <w:rFonts w:ascii="Tahoma" w:hAnsi="Tahoma" w:cs="Tahoma"/>
          <w:sz w:val="24"/>
          <w:szCs w:val="24"/>
        </w:rPr>
        <w:t xml:space="preserve">доступных </w:t>
      </w:r>
      <w:r w:rsidR="00622334" w:rsidRPr="00AF6ACC">
        <w:rPr>
          <w:rFonts w:ascii="Tahoma" w:hAnsi="Tahoma" w:cs="Tahoma"/>
          <w:sz w:val="24"/>
          <w:szCs w:val="24"/>
        </w:rPr>
        <w:t>технологий</w:t>
      </w:r>
      <w:r w:rsidR="00BC33C2" w:rsidRPr="00AF6ACC">
        <w:rPr>
          <w:rFonts w:ascii="Tahoma" w:hAnsi="Tahoma" w:cs="Tahoma"/>
          <w:sz w:val="24"/>
          <w:szCs w:val="24"/>
        </w:rPr>
        <w:t xml:space="preserve"> и/или технических решений</w:t>
      </w:r>
      <w:r w:rsidR="009903A5" w:rsidRPr="00AF6ACC">
        <w:rPr>
          <w:rFonts w:ascii="Tahoma" w:hAnsi="Tahoma" w:cs="Tahoma"/>
          <w:sz w:val="24"/>
          <w:szCs w:val="24"/>
        </w:rPr>
        <w:t>:</w:t>
      </w:r>
      <w:bookmarkEnd w:id="68"/>
      <w:bookmarkEnd w:id="69"/>
    </w:p>
    <w:p w14:paraId="2473A51A" w14:textId="1C34B398" w:rsidR="009903A5" w:rsidRPr="006137AB" w:rsidRDefault="009903A5" w:rsidP="00B82905">
      <w:pPr>
        <w:pStyle w:val="ConsPlusNormal"/>
        <w:numPr>
          <w:ilvl w:val="0"/>
          <w:numId w:val="22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общий бенчмаркинг объектов аналогов и технологических процессов для подбора возможной совокупности вариантов реализации;</w:t>
      </w:r>
    </w:p>
    <w:p w14:paraId="2257F532" w14:textId="4201573E" w:rsidR="003D7259" w:rsidRPr="006137AB" w:rsidRDefault="003D7259" w:rsidP="00B82905">
      <w:pPr>
        <w:pStyle w:val="ConsPlusNormal"/>
        <w:numPr>
          <w:ilvl w:val="0"/>
          <w:numId w:val="22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список потенциальных поставщиков</w:t>
      </w:r>
      <w:r w:rsidR="00C5100A">
        <w:rPr>
          <w:rFonts w:ascii="Tahoma" w:hAnsi="Tahoma" w:cs="Tahoma"/>
          <w:sz w:val="24"/>
          <w:szCs w:val="24"/>
        </w:rPr>
        <w:t xml:space="preserve"> основного оборудования</w:t>
      </w:r>
      <w:r w:rsidRPr="006137AB">
        <w:rPr>
          <w:rFonts w:ascii="Tahoma" w:hAnsi="Tahoma" w:cs="Tahoma"/>
          <w:sz w:val="24"/>
          <w:szCs w:val="24"/>
        </w:rPr>
        <w:t>;</w:t>
      </w:r>
    </w:p>
    <w:p w14:paraId="71B755FA" w14:textId="70702464" w:rsidR="003D7259" w:rsidRPr="006137AB" w:rsidRDefault="003D7259" w:rsidP="00B82905">
      <w:pPr>
        <w:pStyle w:val="ConsPlusNormal"/>
        <w:numPr>
          <w:ilvl w:val="0"/>
          <w:numId w:val="22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примеры реализованных проектов-аналогов на основе выбранной технологии</w:t>
      </w:r>
      <w:r w:rsidR="006471B6">
        <w:rPr>
          <w:rFonts w:ascii="Tahoma" w:hAnsi="Tahoma" w:cs="Tahoma"/>
          <w:sz w:val="24"/>
          <w:szCs w:val="24"/>
        </w:rPr>
        <w:t>/выбранного технического решения</w:t>
      </w:r>
      <w:r w:rsidRPr="006137AB">
        <w:rPr>
          <w:rFonts w:ascii="Tahoma" w:hAnsi="Tahoma" w:cs="Tahoma"/>
          <w:sz w:val="24"/>
          <w:szCs w:val="24"/>
        </w:rPr>
        <w:t>;</w:t>
      </w:r>
    </w:p>
    <w:p w14:paraId="29C8AC22" w14:textId="4E3FE929" w:rsidR="003D7259" w:rsidRPr="006137AB" w:rsidRDefault="00EA4F4C" w:rsidP="00B82905">
      <w:pPr>
        <w:pStyle w:val="ConsPlusNormal"/>
        <w:numPr>
          <w:ilvl w:val="0"/>
          <w:numId w:val="22"/>
        </w:numPr>
        <w:tabs>
          <w:tab w:val="left" w:pos="993"/>
        </w:tabs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технические риски, связанные с выбором конкретной технологии</w:t>
      </w:r>
      <w:r w:rsidR="006471B6">
        <w:rPr>
          <w:rFonts w:ascii="Tahoma" w:hAnsi="Tahoma" w:cs="Tahoma"/>
          <w:sz w:val="24"/>
          <w:szCs w:val="24"/>
        </w:rPr>
        <w:t>/технического решения</w:t>
      </w:r>
      <w:r w:rsidRPr="006137AB">
        <w:rPr>
          <w:rFonts w:ascii="Tahoma" w:hAnsi="Tahoma" w:cs="Tahoma"/>
          <w:sz w:val="24"/>
          <w:szCs w:val="24"/>
        </w:rPr>
        <w:t>.</w:t>
      </w:r>
    </w:p>
    <w:p w14:paraId="00183BAA" w14:textId="6E632E9B" w:rsidR="009105B2" w:rsidRPr="00590E72" w:rsidRDefault="00DB6A8D" w:rsidP="00AF6ACC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</w:rPr>
      </w:pPr>
      <w:bookmarkStart w:id="70" w:name="_Toc175069165"/>
      <w:bookmarkStart w:id="71" w:name="_Toc175069374"/>
      <w:bookmarkStart w:id="72" w:name="_Toc175069542"/>
      <w:bookmarkStart w:id="73" w:name="_Toc175152997"/>
      <w:bookmarkStart w:id="74" w:name="_Toc175153655"/>
      <w:bookmarkStart w:id="75" w:name="_Toc175173138"/>
      <w:bookmarkStart w:id="76" w:name="_Toc175069166"/>
      <w:bookmarkStart w:id="77" w:name="_Toc175069375"/>
      <w:bookmarkStart w:id="78" w:name="_Toc175069543"/>
      <w:bookmarkStart w:id="79" w:name="_Toc175152998"/>
      <w:bookmarkStart w:id="80" w:name="_Toc175153656"/>
      <w:bookmarkStart w:id="81" w:name="_Toc175173139"/>
      <w:bookmarkStart w:id="82" w:name="_Toc175069167"/>
      <w:bookmarkStart w:id="83" w:name="_Toc175069376"/>
      <w:bookmarkStart w:id="84" w:name="_Toc175069544"/>
      <w:bookmarkStart w:id="85" w:name="_Toc175152999"/>
      <w:bookmarkStart w:id="86" w:name="_Toc175153657"/>
      <w:bookmarkStart w:id="87" w:name="_Toc175173140"/>
      <w:bookmarkStart w:id="88" w:name="_Toc175069545"/>
      <w:bookmarkStart w:id="89" w:name="_Toc175153000"/>
      <w:bookmarkStart w:id="90" w:name="_Toc175153658"/>
      <w:bookmarkStart w:id="91" w:name="_Toc175173141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>
        <w:rPr>
          <w:rFonts w:ascii="Tahoma" w:hAnsi="Tahoma" w:cs="Tahoma"/>
          <w:sz w:val="24"/>
          <w:szCs w:val="24"/>
        </w:rPr>
        <w:t>Раздел «</w:t>
      </w:r>
      <w:r w:rsidR="00BC33C2" w:rsidRPr="00AF6ACC">
        <w:rPr>
          <w:rFonts w:ascii="Tahoma" w:hAnsi="Tahoma" w:cs="Tahoma"/>
          <w:sz w:val="24"/>
          <w:szCs w:val="24"/>
        </w:rPr>
        <w:t>Т</w:t>
      </w:r>
      <w:r w:rsidR="009105B2" w:rsidRPr="00AF6ACC">
        <w:rPr>
          <w:rFonts w:ascii="Tahoma" w:hAnsi="Tahoma" w:cs="Tahoma"/>
          <w:sz w:val="24"/>
          <w:szCs w:val="24"/>
        </w:rPr>
        <w:t>ехнологически</w:t>
      </w:r>
      <w:r w:rsidR="00BC33C2" w:rsidRPr="00AF6ACC">
        <w:rPr>
          <w:rFonts w:ascii="Tahoma" w:hAnsi="Tahoma" w:cs="Tahoma"/>
          <w:sz w:val="24"/>
          <w:szCs w:val="24"/>
        </w:rPr>
        <w:t>й</w:t>
      </w:r>
      <w:r w:rsidR="009105B2" w:rsidRPr="00AF6ACC">
        <w:rPr>
          <w:rFonts w:ascii="Tahoma" w:hAnsi="Tahoma" w:cs="Tahoma"/>
          <w:sz w:val="24"/>
          <w:szCs w:val="24"/>
        </w:rPr>
        <w:t xml:space="preserve"> </w:t>
      </w:r>
      <w:bookmarkEnd w:id="88"/>
      <w:bookmarkEnd w:id="89"/>
      <w:bookmarkEnd w:id="90"/>
      <w:bookmarkEnd w:id="91"/>
      <w:r w:rsidR="00BC33C2" w:rsidRPr="00AF6ACC">
        <w:rPr>
          <w:rFonts w:ascii="Tahoma" w:hAnsi="Tahoma" w:cs="Tahoma"/>
          <w:sz w:val="24"/>
          <w:szCs w:val="24"/>
        </w:rPr>
        <w:t>раздел</w:t>
      </w:r>
      <w:r>
        <w:rPr>
          <w:rFonts w:ascii="Tahoma" w:hAnsi="Tahoma" w:cs="Tahoma"/>
          <w:sz w:val="24"/>
          <w:szCs w:val="24"/>
        </w:rPr>
        <w:t>»</w:t>
      </w:r>
    </w:p>
    <w:p w14:paraId="2EC52824" w14:textId="1930F0C3" w:rsidR="00DB6A8D" w:rsidRPr="00817C09" w:rsidRDefault="00DB6A8D" w:rsidP="00880176">
      <w:pPr>
        <w:pStyle w:val="afff"/>
        <w:numPr>
          <w:ilvl w:val="3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b/>
        </w:rPr>
      </w:pPr>
      <w:bookmarkStart w:id="92" w:name="_Toc148631079"/>
      <w:bookmarkStart w:id="93" w:name="_Toc148706785"/>
      <w:r>
        <w:rPr>
          <w:rFonts w:ascii="Tahoma" w:hAnsi="Tahoma" w:cs="Tahoma"/>
          <w:sz w:val="24"/>
          <w:szCs w:val="24"/>
        </w:rPr>
        <w:lastRenderedPageBreak/>
        <w:t>Р</w:t>
      </w:r>
      <w:r w:rsidR="00293F2E" w:rsidRPr="00AF6ACC">
        <w:rPr>
          <w:rFonts w:ascii="Tahoma" w:hAnsi="Tahoma" w:cs="Tahoma"/>
          <w:sz w:val="24"/>
          <w:szCs w:val="24"/>
        </w:rPr>
        <w:t xml:space="preserve">азрабатывается в случае наличия в составе объекта инвестирования проектируемого технологического процесса. </w:t>
      </w:r>
    </w:p>
    <w:p w14:paraId="2365B58F" w14:textId="69EDADD7" w:rsidR="00293F2E" w:rsidRPr="00880176" w:rsidRDefault="00293F2E" w:rsidP="00880176">
      <w:pPr>
        <w:pStyle w:val="afff"/>
        <w:numPr>
          <w:ilvl w:val="3"/>
          <w:numId w:val="11"/>
        </w:numPr>
        <w:spacing w:after="120" w:line="240" w:lineRule="auto"/>
        <w:contextualSpacing w:val="0"/>
        <w:jc w:val="both"/>
        <w:rPr>
          <w:rFonts w:ascii="Tahoma" w:hAnsi="Tahoma"/>
          <w:sz w:val="24"/>
        </w:rPr>
      </w:pPr>
      <w:r w:rsidRPr="00AF6ACC">
        <w:rPr>
          <w:rFonts w:ascii="Tahoma" w:hAnsi="Tahoma" w:cs="Tahoma"/>
          <w:sz w:val="24"/>
          <w:szCs w:val="24"/>
        </w:rPr>
        <w:t xml:space="preserve">В случае отсутствия технологического процесса вместо </w:t>
      </w:r>
      <w:r w:rsidR="008C0941" w:rsidRPr="00AF6ACC">
        <w:rPr>
          <w:rFonts w:ascii="Tahoma" w:hAnsi="Tahoma" w:cs="Tahoma"/>
          <w:sz w:val="24"/>
          <w:szCs w:val="24"/>
        </w:rPr>
        <w:t>т</w:t>
      </w:r>
      <w:r w:rsidRPr="00AF6ACC">
        <w:rPr>
          <w:rFonts w:ascii="Tahoma" w:hAnsi="Tahoma" w:cs="Tahoma"/>
          <w:sz w:val="24"/>
          <w:szCs w:val="24"/>
        </w:rPr>
        <w:t xml:space="preserve">ехнологического раздела разрабатывается основной технический раздел (электроснабжение, водоснабжение и т.д.), состав которого принимается на </w:t>
      </w:r>
      <w:r w:rsidRPr="00D96FE9">
        <w:rPr>
          <w:rFonts w:ascii="Tahoma" w:hAnsi="Tahoma" w:cs="Tahoma"/>
          <w:sz w:val="24"/>
          <w:szCs w:val="24"/>
        </w:rPr>
        <w:t xml:space="preserve">основании требований </w:t>
      </w:r>
      <w:r w:rsidRPr="00AF6ACC">
        <w:rPr>
          <w:rFonts w:ascii="Tahoma" w:hAnsi="Tahoma" w:cs="Tahoma"/>
          <w:sz w:val="24"/>
          <w:szCs w:val="24"/>
        </w:rPr>
        <w:t>п</w:t>
      </w:r>
      <w:r w:rsidR="0039659F">
        <w:rPr>
          <w:rFonts w:ascii="Tahoma" w:hAnsi="Tahoma" w:cs="Tahoma"/>
          <w:sz w:val="24"/>
          <w:szCs w:val="24"/>
        </w:rPr>
        <w:t>п.</w:t>
      </w:r>
      <w:r w:rsidR="00DB6A8D">
        <w:rPr>
          <w:rFonts w:ascii="Tahoma" w:hAnsi="Tahoma" w:cs="Tahoma"/>
          <w:sz w:val="24"/>
          <w:szCs w:val="24"/>
        </w:rPr>
        <w:t xml:space="preserve"> </w:t>
      </w:r>
      <w:r w:rsidR="00825932" w:rsidRPr="00AF6ACC">
        <w:rPr>
          <w:rFonts w:ascii="Tahoma" w:hAnsi="Tahoma" w:cs="Tahoma"/>
          <w:sz w:val="24"/>
          <w:szCs w:val="24"/>
        </w:rPr>
        <w:t>2.</w:t>
      </w:r>
      <w:r w:rsidR="00333573">
        <w:rPr>
          <w:rFonts w:ascii="Tahoma" w:hAnsi="Tahoma" w:cs="Tahoma"/>
          <w:sz w:val="24"/>
          <w:szCs w:val="24"/>
        </w:rPr>
        <w:t>4</w:t>
      </w:r>
      <w:r w:rsidR="00825932" w:rsidRPr="00AF6ACC">
        <w:rPr>
          <w:rFonts w:ascii="Tahoma" w:hAnsi="Tahoma" w:cs="Tahoma"/>
          <w:sz w:val="24"/>
          <w:szCs w:val="24"/>
        </w:rPr>
        <w:t>.</w:t>
      </w:r>
      <w:r w:rsidR="00333573">
        <w:rPr>
          <w:rFonts w:ascii="Tahoma" w:hAnsi="Tahoma" w:cs="Tahoma"/>
          <w:sz w:val="24"/>
          <w:szCs w:val="24"/>
        </w:rPr>
        <w:t>8</w:t>
      </w:r>
      <w:r w:rsidR="00333573" w:rsidRPr="00AF6ACC">
        <w:rPr>
          <w:rFonts w:ascii="Tahoma" w:hAnsi="Tahoma" w:cs="Tahoma"/>
          <w:sz w:val="24"/>
          <w:szCs w:val="24"/>
        </w:rPr>
        <w:t xml:space="preserve"> </w:t>
      </w:r>
      <w:r w:rsidR="00825932" w:rsidRPr="00D96FE9">
        <w:rPr>
          <w:rFonts w:ascii="Tahoma" w:hAnsi="Tahoma" w:cs="Tahoma"/>
          <w:sz w:val="24"/>
          <w:szCs w:val="24"/>
        </w:rPr>
        <w:t>настоящей Методики.</w:t>
      </w:r>
    </w:p>
    <w:p w14:paraId="527FBFFC" w14:textId="67FB0117" w:rsidR="00A870F4" w:rsidRPr="00817C09" w:rsidRDefault="00A870F4" w:rsidP="00880176">
      <w:pPr>
        <w:pStyle w:val="afff"/>
        <w:numPr>
          <w:ilvl w:val="3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D96FE9">
        <w:rPr>
          <w:rFonts w:ascii="Tahoma" w:hAnsi="Tahoma" w:cs="Tahoma"/>
          <w:sz w:val="24"/>
          <w:szCs w:val="24"/>
        </w:rPr>
        <w:t>В текстовой части разрабатываемой документации</w:t>
      </w:r>
      <w:r w:rsidRPr="00AF6ACC">
        <w:rPr>
          <w:rFonts w:ascii="Tahoma" w:hAnsi="Tahoma" w:cs="Tahoma"/>
          <w:sz w:val="24"/>
          <w:szCs w:val="24"/>
        </w:rPr>
        <w:t xml:space="preserve"> предоставить (повариантно):</w:t>
      </w:r>
    </w:p>
    <w:p w14:paraId="09F4FD18" w14:textId="3D8E797E" w:rsidR="00A870F4" w:rsidRPr="009668A3" w:rsidRDefault="00654810" w:rsidP="00B82905">
      <w:pPr>
        <w:pStyle w:val="afff"/>
        <w:keepLines/>
        <w:numPr>
          <w:ilvl w:val="0"/>
          <w:numId w:val="23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A870F4" w:rsidRPr="009668A3">
        <w:rPr>
          <w:rFonts w:ascii="Tahoma" w:eastAsiaTheme="minorHAnsi" w:hAnsi="Tahoma" w:cs="Tahoma"/>
          <w:sz w:val="24"/>
        </w:rPr>
        <w:t>писание всей технологической цепочки, включая переработку и складирование отходов</w:t>
      </w:r>
      <w:r>
        <w:rPr>
          <w:rFonts w:ascii="Tahoma" w:eastAsiaTheme="minorHAnsi" w:hAnsi="Tahoma" w:cs="Tahoma"/>
          <w:sz w:val="24"/>
        </w:rPr>
        <w:t>;</w:t>
      </w:r>
    </w:p>
    <w:p w14:paraId="169E2D54" w14:textId="75493818" w:rsidR="00A870F4" w:rsidRPr="009668A3" w:rsidRDefault="00084D32" w:rsidP="00B82905">
      <w:pPr>
        <w:pStyle w:val="afff"/>
        <w:keepLines/>
        <w:numPr>
          <w:ilvl w:val="0"/>
          <w:numId w:val="23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A870F4" w:rsidRPr="009668A3">
        <w:rPr>
          <w:rFonts w:ascii="Tahoma" w:eastAsiaTheme="minorHAnsi" w:hAnsi="Tahoma" w:cs="Tahoma"/>
          <w:sz w:val="24"/>
        </w:rPr>
        <w:t>писание основных характеристик проектируемого объекта, с расчетом производительности основного стационарного оборудования и технологических цепочек</w:t>
      </w:r>
      <w:r>
        <w:rPr>
          <w:rFonts w:ascii="Tahoma" w:eastAsiaTheme="minorHAnsi" w:hAnsi="Tahoma" w:cs="Tahoma"/>
          <w:sz w:val="24"/>
        </w:rPr>
        <w:t>;</w:t>
      </w:r>
    </w:p>
    <w:p w14:paraId="4D3DBE6A" w14:textId="524C0EB0" w:rsidR="00A870F4" w:rsidRPr="009668A3" w:rsidRDefault="00084D32" w:rsidP="00B82905">
      <w:pPr>
        <w:pStyle w:val="afff"/>
        <w:keepLines/>
        <w:numPr>
          <w:ilvl w:val="0"/>
          <w:numId w:val="23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A870F4" w:rsidRPr="009668A3">
        <w:rPr>
          <w:rFonts w:ascii="Tahoma" w:eastAsiaTheme="minorHAnsi" w:hAnsi="Tahoma" w:cs="Tahoma"/>
          <w:sz w:val="24"/>
        </w:rPr>
        <w:t>писание требований к качеству сырья</w:t>
      </w:r>
      <w:r>
        <w:rPr>
          <w:rFonts w:ascii="Tahoma" w:eastAsiaTheme="minorHAnsi" w:hAnsi="Tahoma" w:cs="Tahoma"/>
          <w:sz w:val="24"/>
        </w:rPr>
        <w:t>;</w:t>
      </w:r>
    </w:p>
    <w:p w14:paraId="54BECC9C" w14:textId="00777C45" w:rsidR="00A870F4" w:rsidRPr="009668A3" w:rsidRDefault="00084D32" w:rsidP="00B82905">
      <w:pPr>
        <w:pStyle w:val="afff"/>
        <w:keepLines/>
        <w:numPr>
          <w:ilvl w:val="0"/>
          <w:numId w:val="23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п</w:t>
      </w:r>
      <w:r w:rsidR="00A870F4" w:rsidRPr="009668A3">
        <w:rPr>
          <w:rFonts w:ascii="Tahoma" w:eastAsiaTheme="minorHAnsi" w:hAnsi="Tahoma" w:cs="Tahoma"/>
          <w:sz w:val="24"/>
        </w:rPr>
        <w:t>еречень получаемых продуктов. Указать обеспечиваемые технологией значения показателей качества продуктов и пределы их отклонений</w:t>
      </w:r>
      <w:r>
        <w:rPr>
          <w:rFonts w:ascii="Tahoma" w:eastAsiaTheme="minorHAnsi" w:hAnsi="Tahoma" w:cs="Tahoma"/>
          <w:sz w:val="24"/>
        </w:rPr>
        <w:t>;</w:t>
      </w:r>
    </w:p>
    <w:p w14:paraId="36BC704A" w14:textId="789A6A2C" w:rsidR="00A870F4" w:rsidRPr="009668A3" w:rsidRDefault="00084D32" w:rsidP="00B82905">
      <w:pPr>
        <w:pStyle w:val="afff"/>
        <w:keepLines/>
        <w:numPr>
          <w:ilvl w:val="0"/>
          <w:numId w:val="23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п</w:t>
      </w:r>
      <w:r w:rsidR="00A870F4" w:rsidRPr="009668A3">
        <w:rPr>
          <w:rFonts w:ascii="Tahoma" w:eastAsiaTheme="minorHAnsi" w:hAnsi="Tahoma" w:cs="Tahoma"/>
          <w:sz w:val="24"/>
        </w:rPr>
        <w:t>олный перечень материалов, используемых в технологическом процессе в качестве расходных. Предоставить ссылку на нормативные документы, по которым они выпускаются. Привести расходные нормы материалов</w:t>
      </w:r>
      <w:r>
        <w:rPr>
          <w:rFonts w:ascii="Tahoma" w:eastAsiaTheme="minorHAnsi" w:hAnsi="Tahoma" w:cs="Tahoma"/>
          <w:sz w:val="24"/>
        </w:rPr>
        <w:t>;</w:t>
      </w:r>
    </w:p>
    <w:p w14:paraId="762C84C5" w14:textId="6D4820DB" w:rsidR="00A870F4" w:rsidRPr="009668A3" w:rsidRDefault="00084D32" w:rsidP="00B82905">
      <w:pPr>
        <w:pStyle w:val="afff"/>
        <w:keepLines/>
        <w:numPr>
          <w:ilvl w:val="0"/>
          <w:numId w:val="23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п</w:t>
      </w:r>
      <w:r w:rsidR="00A870F4" w:rsidRPr="009668A3">
        <w:rPr>
          <w:rFonts w:ascii="Tahoma" w:eastAsiaTheme="minorHAnsi" w:hAnsi="Tahoma" w:cs="Tahoma"/>
          <w:sz w:val="24"/>
        </w:rPr>
        <w:t xml:space="preserve">олный список используемых для нужд технологии энергоресурсов.. К энергоресурсам относятся: электроэнергия, тепло в виде горячей воды, сжатый воздух, воздух КИП, вода (техническая, оборотная), пар, топливо и др. Привести нормы расходов по каждому виду энергоносителя. Указать особые требования по качеству, бесперебойности снабжения и др. </w:t>
      </w:r>
    </w:p>
    <w:p w14:paraId="24EE7B1F" w14:textId="5F08CC43" w:rsidR="00A870F4" w:rsidRPr="009668A3" w:rsidRDefault="00654810" w:rsidP="00B82905">
      <w:pPr>
        <w:pStyle w:val="afff"/>
        <w:keepLines/>
        <w:numPr>
          <w:ilvl w:val="0"/>
          <w:numId w:val="23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 xml:space="preserve"> </w:t>
      </w:r>
      <w:r w:rsidR="00F36B69">
        <w:rPr>
          <w:rFonts w:ascii="Tahoma" w:eastAsiaTheme="minorHAnsi" w:hAnsi="Tahoma" w:cs="Tahoma"/>
          <w:sz w:val="24"/>
        </w:rPr>
        <w:t>в</w:t>
      </w:r>
      <w:r w:rsidR="00A870F4" w:rsidRPr="009668A3">
        <w:rPr>
          <w:rFonts w:ascii="Tahoma" w:eastAsiaTheme="minorHAnsi" w:hAnsi="Tahoma" w:cs="Tahoma"/>
          <w:sz w:val="24"/>
        </w:rPr>
        <w:t>се виды образующихся остатков, осадков, реагентов, сточных вод, выбросов в атмосферу, выводимых с объекта в процессе эксплуатации. Указать класс опасности веществ по ГОСТ 12.1.007-76 (как вещества). Определить способ утилизации и нейтрализации опасных веществ до неопасных. Указать перечень и код образующихся отходов в соответствии с Приказом Росприроднадзора от 22.05.2017 № 242 «Об утверждении Федерального классификационного каталога отходов»</w:t>
      </w:r>
      <w:r w:rsidR="00F36B69">
        <w:rPr>
          <w:rFonts w:ascii="Tahoma" w:eastAsiaTheme="minorHAnsi" w:hAnsi="Tahoma" w:cs="Tahoma"/>
          <w:sz w:val="24"/>
        </w:rPr>
        <w:t>;</w:t>
      </w:r>
    </w:p>
    <w:p w14:paraId="6BF609FC" w14:textId="29C64A9E" w:rsidR="00A870F4" w:rsidRPr="009668A3" w:rsidRDefault="00F36B69" w:rsidP="00B82905">
      <w:pPr>
        <w:pStyle w:val="afff"/>
        <w:keepLines/>
        <w:numPr>
          <w:ilvl w:val="0"/>
          <w:numId w:val="23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н</w:t>
      </w:r>
      <w:r w:rsidR="00A870F4" w:rsidRPr="009668A3">
        <w:rPr>
          <w:rFonts w:ascii="Tahoma" w:eastAsiaTheme="minorHAnsi" w:hAnsi="Tahoma" w:cs="Tahoma"/>
          <w:sz w:val="24"/>
        </w:rPr>
        <w:t>аименование объекта контроля, точки отбора проб</w:t>
      </w:r>
      <w:r>
        <w:rPr>
          <w:rFonts w:ascii="Tahoma" w:eastAsiaTheme="minorHAnsi" w:hAnsi="Tahoma" w:cs="Tahoma"/>
          <w:sz w:val="24"/>
        </w:rPr>
        <w:t>;</w:t>
      </w:r>
    </w:p>
    <w:p w14:paraId="58E9EB73" w14:textId="46338ED2" w:rsidR="00A870F4" w:rsidRPr="009668A3" w:rsidRDefault="00F36B69" w:rsidP="00B82905">
      <w:pPr>
        <w:pStyle w:val="afff"/>
        <w:keepLines/>
        <w:numPr>
          <w:ilvl w:val="0"/>
          <w:numId w:val="23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A870F4" w:rsidRPr="009668A3">
        <w:rPr>
          <w:rFonts w:ascii="Tahoma" w:eastAsiaTheme="minorHAnsi" w:hAnsi="Tahoma" w:cs="Tahoma"/>
          <w:sz w:val="24"/>
        </w:rPr>
        <w:t>писание принятой технологической схемы</w:t>
      </w:r>
      <w:r>
        <w:rPr>
          <w:rFonts w:ascii="Tahoma" w:eastAsiaTheme="minorHAnsi" w:hAnsi="Tahoma" w:cs="Tahoma"/>
          <w:sz w:val="24"/>
        </w:rPr>
        <w:t>;</w:t>
      </w:r>
    </w:p>
    <w:p w14:paraId="20FA91FE" w14:textId="2FA50048" w:rsidR="00A870F4" w:rsidRPr="009668A3" w:rsidRDefault="00F36B69" w:rsidP="00B82905">
      <w:pPr>
        <w:pStyle w:val="afff"/>
        <w:keepLines/>
        <w:numPr>
          <w:ilvl w:val="0"/>
          <w:numId w:val="23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к</w:t>
      </w:r>
      <w:r w:rsidR="00A870F4" w:rsidRPr="009668A3">
        <w:rPr>
          <w:rFonts w:ascii="Tahoma" w:eastAsiaTheme="minorHAnsi" w:hAnsi="Tahoma" w:cs="Tahoma"/>
          <w:sz w:val="24"/>
        </w:rPr>
        <w:t>ачественно-количественная и водно-шламовая схема, схемы материальных потоков, баланс воды, баланс цветных металлов, содержащихся в перерабатываемом сырье и получаемых продуктах</w:t>
      </w:r>
      <w:r>
        <w:rPr>
          <w:rFonts w:ascii="Tahoma" w:eastAsiaTheme="minorHAnsi" w:hAnsi="Tahoma" w:cs="Tahoma"/>
          <w:sz w:val="24"/>
        </w:rPr>
        <w:t>;</w:t>
      </w:r>
    </w:p>
    <w:p w14:paraId="47BF7060" w14:textId="2BDC1E17" w:rsidR="00A870F4" w:rsidRPr="009668A3" w:rsidRDefault="00F36B69" w:rsidP="00B82905">
      <w:pPr>
        <w:pStyle w:val="afff"/>
        <w:keepLines/>
        <w:numPr>
          <w:ilvl w:val="0"/>
          <w:numId w:val="23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A870F4" w:rsidRPr="009668A3">
        <w:rPr>
          <w:rFonts w:ascii="Tahoma" w:eastAsiaTheme="minorHAnsi" w:hAnsi="Tahoma" w:cs="Tahoma"/>
          <w:sz w:val="24"/>
        </w:rPr>
        <w:t>писание и обоснование показателей и характеристик принятых технологических процессов, и оборудования</w:t>
      </w:r>
      <w:r>
        <w:rPr>
          <w:rFonts w:ascii="Tahoma" w:eastAsiaTheme="minorHAnsi" w:hAnsi="Tahoma" w:cs="Tahoma"/>
          <w:sz w:val="24"/>
        </w:rPr>
        <w:t>;</w:t>
      </w:r>
    </w:p>
    <w:p w14:paraId="1646E812" w14:textId="2CB21753" w:rsidR="00A870F4" w:rsidRPr="009668A3" w:rsidRDefault="00F36B69" w:rsidP="00B82905">
      <w:pPr>
        <w:pStyle w:val="afff"/>
        <w:keepLines/>
        <w:numPr>
          <w:ilvl w:val="0"/>
          <w:numId w:val="23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A870F4" w:rsidRPr="009668A3">
        <w:rPr>
          <w:rFonts w:ascii="Tahoma" w:eastAsiaTheme="minorHAnsi" w:hAnsi="Tahoma" w:cs="Tahoma"/>
          <w:sz w:val="24"/>
        </w:rPr>
        <w:t>боснование выбора основного технологического оборудования и требования к нему</w:t>
      </w:r>
      <w:r>
        <w:rPr>
          <w:rFonts w:ascii="Tahoma" w:eastAsiaTheme="minorHAnsi" w:hAnsi="Tahoma" w:cs="Tahoma"/>
          <w:sz w:val="24"/>
        </w:rPr>
        <w:t>;</w:t>
      </w:r>
    </w:p>
    <w:p w14:paraId="3941C22C" w14:textId="6D0AD858" w:rsidR="00A870F4" w:rsidRPr="009668A3" w:rsidRDefault="00F36B69" w:rsidP="00B82905">
      <w:pPr>
        <w:pStyle w:val="afff"/>
        <w:keepLines/>
        <w:numPr>
          <w:ilvl w:val="0"/>
          <w:numId w:val="23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с</w:t>
      </w:r>
      <w:r w:rsidR="00A870F4" w:rsidRPr="009668A3">
        <w:rPr>
          <w:rFonts w:ascii="Tahoma" w:eastAsiaTheme="minorHAnsi" w:hAnsi="Tahoma" w:cs="Tahoma"/>
          <w:sz w:val="24"/>
        </w:rPr>
        <w:t>пецификации основного технологического оборудования</w:t>
      </w:r>
      <w:r>
        <w:rPr>
          <w:rFonts w:ascii="Tahoma" w:eastAsiaTheme="minorHAnsi" w:hAnsi="Tahoma" w:cs="Tahoma"/>
          <w:sz w:val="24"/>
        </w:rPr>
        <w:t>;</w:t>
      </w:r>
    </w:p>
    <w:p w14:paraId="2AC2DE57" w14:textId="1B2E8EB4" w:rsidR="00A870F4" w:rsidRPr="009668A3" w:rsidRDefault="00F36B69" w:rsidP="00B82905">
      <w:pPr>
        <w:pStyle w:val="afff"/>
        <w:keepLines/>
        <w:numPr>
          <w:ilvl w:val="0"/>
          <w:numId w:val="23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и</w:t>
      </w:r>
      <w:r w:rsidR="00A870F4" w:rsidRPr="009668A3">
        <w:rPr>
          <w:rFonts w:ascii="Tahoma" w:eastAsiaTheme="minorHAnsi" w:hAnsi="Tahoma" w:cs="Tahoma"/>
          <w:sz w:val="24"/>
        </w:rPr>
        <w:t>нформацию об организации ремонтно-складского хозяйства (с описание принятых ремонтных стратегий)</w:t>
      </w:r>
      <w:r>
        <w:rPr>
          <w:rFonts w:ascii="Tahoma" w:eastAsiaTheme="minorHAnsi" w:hAnsi="Tahoma" w:cs="Tahoma"/>
          <w:sz w:val="24"/>
        </w:rPr>
        <w:t>;</w:t>
      </w:r>
    </w:p>
    <w:p w14:paraId="65794A39" w14:textId="77777777" w:rsidR="00A870F4" w:rsidRPr="00817C09" w:rsidRDefault="00A870F4" w:rsidP="00880176">
      <w:pPr>
        <w:pStyle w:val="afff"/>
        <w:numPr>
          <w:ilvl w:val="3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F36B69">
        <w:rPr>
          <w:rFonts w:ascii="Tahoma" w:hAnsi="Tahoma" w:cs="Tahoma"/>
          <w:sz w:val="24"/>
          <w:szCs w:val="24"/>
        </w:rPr>
        <w:t>В графической части предоставить (повариантно):</w:t>
      </w:r>
    </w:p>
    <w:p w14:paraId="79214C8A" w14:textId="75D12C2A" w:rsidR="00A870F4" w:rsidRPr="009668A3" w:rsidRDefault="00F36B69" w:rsidP="00B82905">
      <w:pPr>
        <w:pStyle w:val="afff"/>
        <w:keepLines/>
        <w:numPr>
          <w:ilvl w:val="0"/>
          <w:numId w:val="57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к</w:t>
      </w:r>
      <w:r w:rsidR="00A870F4" w:rsidRPr="009668A3">
        <w:rPr>
          <w:rFonts w:ascii="Tahoma" w:eastAsiaTheme="minorHAnsi" w:hAnsi="Tahoma" w:cs="Tahoma"/>
          <w:sz w:val="24"/>
        </w:rPr>
        <w:t>ачественно-количественные схемы, схемы цепи аппаратов, структурная схема обогатительного комплекса</w:t>
      </w:r>
      <w:r>
        <w:rPr>
          <w:rFonts w:ascii="Tahoma" w:eastAsiaTheme="minorHAnsi" w:hAnsi="Tahoma" w:cs="Tahoma"/>
          <w:sz w:val="24"/>
        </w:rPr>
        <w:t>;</w:t>
      </w:r>
    </w:p>
    <w:p w14:paraId="4AAB26B7" w14:textId="689D2285" w:rsidR="00A870F4" w:rsidRPr="009668A3" w:rsidRDefault="00F36B69" w:rsidP="00B82905">
      <w:pPr>
        <w:pStyle w:val="afff"/>
        <w:numPr>
          <w:ilvl w:val="0"/>
          <w:numId w:val="57"/>
        </w:numPr>
        <w:tabs>
          <w:tab w:val="left" w:pos="993"/>
        </w:tabs>
        <w:spacing w:after="60" w:line="240" w:lineRule="auto"/>
        <w:ind w:left="0" w:firstLine="709"/>
        <w:contextualSpacing w:val="0"/>
        <w:jc w:val="both"/>
        <w:rPr>
          <w:rFonts w:ascii="Tahoma" w:hAnsi="Tahoma" w:cs="Tahoma"/>
          <w:sz w:val="28"/>
          <w:szCs w:val="24"/>
        </w:rPr>
      </w:pPr>
      <w:r>
        <w:rPr>
          <w:rFonts w:ascii="Tahoma" w:eastAsiaTheme="minorHAnsi" w:hAnsi="Tahoma" w:cs="Tahoma"/>
          <w:sz w:val="24"/>
        </w:rPr>
        <w:lastRenderedPageBreak/>
        <w:t>к</w:t>
      </w:r>
      <w:r w:rsidR="00A870F4" w:rsidRPr="009668A3">
        <w:rPr>
          <w:rFonts w:ascii="Tahoma" w:eastAsiaTheme="minorHAnsi" w:hAnsi="Tahoma" w:cs="Tahoma"/>
          <w:sz w:val="24"/>
        </w:rPr>
        <w:t>омпоновочные решения (планы, разрезы) основного технологического оборудования</w:t>
      </w:r>
      <w:r w:rsidR="00307877">
        <w:rPr>
          <w:rFonts w:ascii="Tahoma" w:eastAsiaTheme="minorHAnsi" w:hAnsi="Tahoma" w:cs="Tahoma"/>
          <w:sz w:val="24"/>
        </w:rPr>
        <w:t>.</w:t>
      </w:r>
    </w:p>
    <w:bookmarkEnd w:id="92"/>
    <w:bookmarkEnd w:id="93"/>
    <w:p w14:paraId="1232045B" w14:textId="1B484E0A" w:rsidR="004A70DA" w:rsidRDefault="004A70DA" w:rsidP="003F61A0">
      <w:pPr>
        <w:pStyle w:val="afff"/>
        <w:numPr>
          <w:ilvl w:val="3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В состав Технологического раздела </w:t>
      </w:r>
      <w:r w:rsidR="003B431D">
        <w:rPr>
          <w:rFonts w:ascii="Tahoma" w:hAnsi="Tahoma" w:cs="Tahoma"/>
          <w:sz w:val="24"/>
          <w:szCs w:val="24"/>
        </w:rPr>
        <w:t>указывается</w:t>
      </w:r>
      <w:r>
        <w:rPr>
          <w:rFonts w:ascii="Tahoma" w:hAnsi="Tahoma" w:cs="Tahoma"/>
          <w:sz w:val="24"/>
          <w:szCs w:val="24"/>
        </w:rPr>
        <w:t xml:space="preserve"> п</w:t>
      </w:r>
      <w:r w:rsidRPr="003F61A0">
        <w:rPr>
          <w:rFonts w:ascii="Tahoma" w:hAnsi="Tahoma" w:cs="Tahoma"/>
          <w:sz w:val="24"/>
          <w:szCs w:val="24"/>
        </w:rPr>
        <w:t>одраздел «Автоматизированная система управления технологическим процессом»</w:t>
      </w:r>
      <w:r>
        <w:rPr>
          <w:rFonts w:ascii="Tahoma" w:hAnsi="Tahoma" w:cs="Tahoma"/>
          <w:sz w:val="24"/>
          <w:szCs w:val="24"/>
        </w:rPr>
        <w:t>.</w:t>
      </w:r>
    </w:p>
    <w:p w14:paraId="743C60FC" w14:textId="77777777" w:rsidR="004A70DA" w:rsidRPr="004A70DA" w:rsidRDefault="004A70DA" w:rsidP="003F61A0">
      <w:pPr>
        <w:pStyle w:val="afff"/>
        <w:numPr>
          <w:ilvl w:val="4"/>
          <w:numId w:val="11"/>
        </w:numPr>
        <w:tabs>
          <w:tab w:val="clear" w:pos="3135"/>
          <w:tab w:val="num" w:pos="993"/>
          <w:tab w:val="left" w:pos="184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4A70DA">
        <w:rPr>
          <w:rFonts w:ascii="Tahoma" w:hAnsi="Tahoma" w:cs="Tahoma"/>
          <w:sz w:val="24"/>
          <w:szCs w:val="24"/>
        </w:rPr>
        <w:t>Проектирование систем автоматизации технологических процессов и системы инженерно-технического обеспечения выполнять на основании:</w:t>
      </w:r>
    </w:p>
    <w:p w14:paraId="4B6190DE" w14:textId="77777777" w:rsidR="004A70DA" w:rsidRPr="004A70DA" w:rsidRDefault="004A70DA" w:rsidP="003F61A0">
      <w:pPr>
        <w:pStyle w:val="afff"/>
        <w:numPr>
          <w:ilvl w:val="4"/>
          <w:numId w:val="88"/>
        </w:numPr>
        <w:tabs>
          <w:tab w:val="clear" w:pos="3135"/>
          <w:tab w:val="num" w:pos="993"/>
        </w:tabs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A70DA">
        <w:rPr>
          <w:rFonts w:ascii="Tahoma" w:hAnsi="Tahoma" w:cs="Tahoma"/>
          <w:sz w:val="24"/>
          <w:szCs w:val="24"/>
        </w:rPr>
        <w:t>Требований действующих норм и правил Российской Федерации.</w:t>
      </w:r>
    </w:p>
    <w:p w14:paraId="78FF6F15" w14:textId="77777777" w:rsidR="004A70DA" w:rsidRPr="004A70DA" w:rsidRDefault="004A70DA" w:rsidP="003F61A0">
      <w:pPr>
        <w:pStyle w:val="afff"/>
        <w:numPr>
          <w:ilvl w:val="4"/>
          <w:numId w:val="88"/>
        </w:numPr>
        <w:tabs>
          <w:tab w:val="clear" w:pos="3135"/>
          <w:tab w:val="num" w:pos="993"/>
        </w:tabs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A70DA">
        <w:rPr>
          <w:rFonts w:ascii="Tahoma" w:hAnsi="Tahoma" w:cs="Tahoma"/>
          <w:sz w:val="24"/>
          <w:szCs w:val="24"/>
        </w:rPr>
        <w:t>Методики проектного документирования на фазах жизненного цикла создания автоматизированных систем управления ПАО «ГМК «Норильский никель»;</w:t>
      </w:r>
    </w:p>
    <w:p w14:paraId="7A55820B" w14:textId="77777777" w:rsidR="004A70DA" w:rsidRPr="004A70DA" w:rsidRDefault="004A70DA" w:rsidP="003F61A0">
      <w:pPr>
        <w:pStyle w:val="afff"/>
        <w:numPr>
          <w:ilvl w:val="4"/>
          <w:numId w:val="88"/>
        </w:numPr>
        <w:tabs>
          <w:tab w:val="clear" w:pos="3135"/>
          <w:tab w:val="num" w:pos="993"/>
        </w:tabs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A70DA">
        <w:rPr>
          <w:rFonts w:ascii="Tahoma" w:hAnsi="Tahoma" w:cs="Tahoma"/>
          <w:sz w:val="24"/>
          <w:szCs w:val="24"/>
        </w:rPr>
        <w:t>Методики применения единых технических требований к автоматизированным системам управления технологическими процессами, системам противопожарной автоматики и системам промышленного телевидения ПАО «ГМК «Норильский никель»;</w:t>
      </w:r>
    </w:p>
    <w:p w14:paraId="3D6AE54B" w14:textId="77777777" w:rsidR="004A70DA" w:rsidRPr="004A70DA" w:rsidRDefault="004A70DA" w:rsidP="003F61A0">
      <w:pPr>
        <w:pStyle w:val="afff"/>
        <w:numPr>
          <w:ilvl w:val="4"/>
          <w:numId w:val="88"/>
        </w:numPr>
        <w:tabs>
          <w:tab w:val="clear" w:pos="3135"/>
          <w:tab w:val="num" w:pos="993"/>
        </w:tabs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A70DA">
        <w:rPr>
          <w:rFonts w:ascii="Tahoma" w:hAnsi="Tahoma" w:cs="Tahoma"/>
          <w:sz w:val="24"/>
          <w:szCs w:val="24"/>
        </w:rPr>
        <w:t>ГОСТ 34.601-90 Информационная технология. Комплекс стандартов на автоматизированные системы. Автоматизированные системы. Стадии создания;</w:t>
      </w:r>
    </w:p>
    <w:p w14:paraId="48EB4D7B" w14:textId="77777777" w:rsidR="004A70DA" w:rsidRPr="004A70DA" w:rsidRDefault="004A70DA" w:rsidP="003F61A0">
      <w:pPr>
        <w:pStyle w:val="afff"/>
        <w:numPr>
          <w:ilvl w:val="4"/>
          <w:numId w:val="88"/>
        </w:numPr>
        <w:tabs>
          <w:tab w:val="clear" w:pos="3135"/>
          <w:tab w:val="num" w:pos="993"/>
        </w:tabs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4A70DA">
        <w:rPr>
          <w:rFonts w:ascii="Tahoma" w:hAnsi="Tahoma" w:cs="Tahoma"/>
          <w:sz w:val="24"/>
          <w:szCs w:val="24"/>
        </w:rPr>
        <w:t>ГОСТ 34.201-2020 Информационные технологии (ИТ). Комплекс стандартов на автоматизированные системы. Виды, комплектность и обозначение документов при создании автоматизированных систем;</w:t>
      </w:r>
    </w:p>
    <w:p w14:paraId="0745242C" w14:textId="313DE282" w:rsidR="004A70DA" w:rsidRDefault="004A70DA" w:rsidP="003F61A0">
      <w:pPr>
        <w:pStyle w:val="afff"/>
        <w:numPr>
          <w:ilvl w:val="4"/>
          <w:numId w:val="88"/>
        </w:numPr>
        <w:tabs>
          <w:tab w:val="clear" w:pos="3135"/>
          <w:tab w:val="num" w:pos="99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4A70DA">
        <w:rPr>
          <w:rFonts w:ascii="Tahoma" w:hAnsi="Tahoma" w:cs="Tahoma"/>
          <w:sz w:val="24"/>
          <w:szCs w:val="24"/>
        </w:rPr>
        <w:t>СП 77.13330.2016 Системы автоматизации. Актуализированная редакция СНиП 3.05.07-85.</w:t>
      </w:r>
    </w:p>
    <w:p w14:paraId="2E27530B" w14:textId="2C3EA6CF" w:rsidR="004A70DA" w:rsidRDefault="00247E21" w:rsidP="003F61A0">
      <w:pPr>
        <w:pStyle w:val="afff"/>
        <w:numPr>
          <w:ilvl w:val="4"/>
          <w:numId w:val="11"/>
        </w:numPr>
        <w:tabs>
          <w:tab w:val="clear" w:pos="3135"/>
          <w:tab w:val="num" w:pos="1985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составе документации</w:t>
      </w:r>
      <w:r w:rsidR="004A70D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определить функциональную</w:t>
      </w:r>
      <w:r w:rsidR="004A70DA">
        <w:rPr>
          <w:rFonts w:ascii="Tahoma" w:hAnsi="Tahoma" w:cs="Tahoma"/>
          <w:sz w:val="24"/>
          <w:szCs w:val="24"/>
        </w:rPr>
        <w:t xml:space="preserve"> степень автоматизации</w:t>
      </w:r>
      <w:r>
        <w:rPr>
          <w:rFonts w:ascii="Tahoma" w:hAnsi="Tahoma" w:cs="Tahoma"/>
          <w:sz w:val="24"/>
          <w:szCs w:val="24"/>
        </w:rPr>
        <w:t xml:space="preserve"> проектируемого объекта на основании требований </w:t>
      </w:r>
      <w:r w:rsidRPr="00247E21">
        <w:rPr>
          <w:rFonts w:ascii="Tahoma" w:hAnsi="Tahoma" w:cs="Tahoma"/>
          <w:sz w:val="24"/>
          <w:szCs w:val="24"/>
        </w:rPr>
        <w:t>Методик</w:t>
      </w:r>
      <w:r>
        <w:rPr>
          <w:rFonts w:ascii="Tahoma" w:hAnsi="Tahoma" w:cs="Tahoma"/>
          <w:sz w:val="24"/>
          <w:szCs w:val="24"/>
        </w:rPr>
        <w:t>и</w:t>
      </w:r>
      <w:r w:rsidRPr="00247E21">
        <w:rPr>
          <w:rFonts w:ascii="Tahoma" w:hAnsi="Tahoma" w:cs="Tahoma"/>
          <w:sz w:val="24"/>
          <w:szCs w:val="24"/>
        </w:rPr>
        <w:t xml:space="preserve"> проектного документирования на фазах жизненного цикла создания автоматизированных систем управлен</w:t>
      </w:r>
      <w:r>
        <w:rPr>
          <w:rFonts w:ascii="Tahoma" w:hAnsi="Tahoma" w:cs="Tahoma"/>
          <w:sz w:val="24"/>
          <w:szCs w:val="24"/>
        </w:rPr>
        <w:t>ия ПАО «ГМК «Норильский никель».</w:t>
      </w:r>
    </w:p>
    <w:p w14:paraId="53B2A029" w14:textId="2D7D4A41" w:rsidR="00247E21" w:rsidRDefault="00247E21" w:rsidP="003F61A0">
      <w:pPr>
        <w:pStyle w:val="afff"/>
        <w:numPr>
          <w:ilvl w:val="4"/>
          <w:numId w:val="11"/>
        </w:numPr>
        <w:tabs>
          <w:tab w:val="clear" w:pos="3135"/>
          <w:tab w:val="num" w:pos="1843"/>
        </w:tabs>
        <w:spacing w:after="120" w:line="240" w:lineRule="auto"/>
        <w:ind w:left="0" w:firstLine="693"/>
        <w:contextualSpacing w:val="0"/>
        <w:jc w:val="both"/>
        <w:rPr>
          <w:rFonts w:ascii="Tahoma" w:hAnsi="Tahoma" w:cs="Tahoma"/>
          <w:sz w:val="24"/>
          <w:szCs w:val="24"/>
        </w:rPr>
      </w:pPr>
      <w:r w:rsidRPr="00247E21">
        <w:rPr>
          <w:rFonts w:ascii="Tahoma" w:hAnsi="Tahoma" w:cs="Tahoma"/>
          <w:sz w:val="24"/>
          <w:szCs w:val="24"/>
        </w:rPr>
        <w:t>В текстовой части разрабатываемой документации предоставить (повариантно) описание автоматизированных систем, используемых в производственном процессе.</w:t>
      </w:r>
    </w:p>
    <w:p w14:paraId="3A966479" w14:textId="191A1987" w:rsidR="00247E21" w:rsidRPr="00247E21" w:rsidRDefault="00247E21" w:rsidP="003F61A0">
      <w:pPr>
        <w:pStyle w:val="afff"/>
        <w:numPr>
          <w:ilvl w:val="4"/>
          <w:numId w:val="11"/>
        </w:numPr>
        <w:tabs>
          <w:tab w:val="clear" w:pos="3135"/>
          <w:tab w:val="num" w:pos="1843"/>
        </w:tabs>
        <w:spacing w:after="120" w:line="240" w:lineRule="auto"/>
        <w:ind w:left="0" w:firstLine="693"/>
        <w:contextualSpacing w:val="0"/>
        <w:jc w:val="both"/>
        <w:rPr>
          <w:rFonts w:ascii="Tahoma" w:hAnsi="Tahoma" w:cs="Tahoma"/>
          <w:sz w:val="28"/>
          <w:szCs w:val="24"/>
        </w:rPr>
      </w:pPr>
      <w:r w:rsidRPr="003F61A0">
        <w:rPr>
          <w:rFonts w:ascii="Tahoma" w:hAnsi="Tahoma" w:cs="Tahoma"/>
          <w:sz w:val="24"/>
        </w:rPr>
        <w:t xml:space="preserve">В графической части разрабатываемой документации предоставить (повариантно) </w:t>
      </w:r>
      <w:r w:rsidRPr="00880176">
        <w:rPr>
          <w:rFonts w:ascii="Tahoma" w:hAnsi="Tahoma"/>
          <w:sz w:val="24"/>
        </w:rPr>
        <w:t>схемы автоматизированного управления технологическими процессами</w:t>
      </w:r>
      <w:r w:rsidRPr="003F61A0">
        <w:rPr>
          <w:rFonts w:ascii="Tahoma" w:hAnsi="Tahoma"/>
          <w:sz w:val="24"/>
        </w:rPr>
        <w:t>.</w:t>
      </w:r>
    </w:p>
    <w:p w14:paraId="339E60CC" w14:textId="64FBBD28" w:rsidR="0031147C" w:rsidRPr="006137AB" w:rsidRDefault="00F36B69" w:rsidP="000D2068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</w:rPr>
      </w:pPr>
      <w:bookmarkStart w:id="94" w:name="_Toc175069169"/>
      <w:bookmarkStart w:id="95" w:name="_Toc175069378"/>
      <w:bookmarkStart w:id="96" w:name="_Toc175069546"/>
      <w:bookmarkStart w:id="97" w:name="_Toc175153001"/>
      <w:bookmarkStart w:id="98" w:name="_Toc175153659"/>
      <w:bookmarkStart w:id="99" w:name="_Toc175173142"/>
      <w:bookmarkStart w:id="100" w:name="_Toc175069170"/>
      <w:bookmarkStart w:id="101" w:name="_Toc175069379"/>
      <w:bookmarkStart w:id="102" w:name="_Toc175069547"/>
      <w:bookmarkStart w:id="103" w:name="_Toc175153002"/>
      <w:bookmarkStart w:id="104" w:name="_Toc175153660"/>
      <w:bookmarkStart w:id="105" w:name="_Toc175173143"/>
      <w:bookmarkStart w:id="106" w:name="_Toc175153003"/>
      <w:bookmarkStart w:id="107" w:name="_Toc175153661"/>
      <w:bookmarkStart w:id="108" w:name="_Toc175173144"/>
      <w:bookmarkStart w:id="109" w:name="_Toc175069172"/>
      <w:bookmarkStart w:id="110" w:name="_Toc175069381"/>
      <w:bookmarkStart w:id="111" w:name="_Toc175069549"/>
      <w:bookmarkStart w:id="112" w:name="_Toc175153004"/>
      <w:bookmarkStart w:id="113" w:name="_Toc175153662"/>
      <w:bookmarkStart w:id="114" w:name="_Toc175173145"/>
      <w:bookmarkStart w:id="115" w:name="_Toc175069173"/>
      <w:bookmarkStart w:id="116" w:name="_Toc175069382"/>
      <w:bookmarkStart w:id="117" w:name="_Toc175069550"/>
      <w:bookmarkStart w:id="118" w:name="_Toc175153005"/>
      <w:bookmarkStart w:id="119" w:name="_Toc175153663"/>
      <w:bookmarkStart w:id="120" w:name="_Toc175173146"/>
      <w:bookmarkStart w:id="121" w:name="_Toc175153006"/>
      <w:bookmarkStart w:id="122" w:name="_Toc175153664"/>
      <w:bookmarkStart w:id="123" w:name="_Toc175173147"/>
      <w:bookmarkStart w:id="124" w:name="_Toc175069175"/>
      <w:bookmarkStart w:id="125" w:name="_Toc175069384"/>
      <w:bookmarkStart w:id="126" w:name="_Toc175069552"/>
      <w:bookmarkStart w:id="127" w:name="_Toc175153007"/>
      <w:bookmarkStart w:id="128" w:name="_Toc175153665"/>
      <w:bookmarkStart w:id="129" w:name="_Toc175173148"/>
      <w:bookmarkStart w:id="130" w:name="_Toc175153008"/>
      <w:bookmarkStart w:id="131" w:name="_Toc175153666"/>
      <w:bookmarkStart w:id="132" w:name="_Toc175173149"/>
      <w:bookmarkStart w:id="133" w:name="_Toc175069554"/>
      <w:bookmarkStart w:id="134" w:name="_Toc175153009"/>
      <w:bookmarkStart w:id="135" w:name="_Toc175153667"/>
      <w:bookmarkStart w:id="136" w:name="_Toc175173150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r>
        <w:rPr>
          <w:rFonts w:ascii="Tahoma" w:hAnsi="Tahoma" w:cs="Tahoma"/>
          <w:sz w:val="24"/>
          <w:szCs w:val="24"/>
        </w:rPr>
        <w:t>Раздел «</w:t>
      </w:r>
      <w:r w:rsidR="0031147C" w:rsidRPr="000D2068">
        <w:rPr>
          <w:rFonts w:ascii="Tahoma" w:hAnsi="Tahoma" w:cs="Tahoma"/>
          <w:sz w:val="24"/>
          <w:szCs w:val="24"/>
        </w:rPr>
        <w:t>Выбор площадки</w:t>
      </w:r>
      <w:r w:rsidR="00D32A18" w:rsidRPr="000D2068">
        <w:rPr>
          <w:rFonts w:ascii="Tahoma" w:hAnsi="Tahoma" w:cs="Tahoma"/>
          <w:sz w:val="24"/>
          <w:szCs w:val="24"/>
        </w:rPr>
        <w:t xml:space="preserve"> </w:t>
      </w:r>
      <w:r w:rsidR="0031147C" w:rsidRPr="000D2068">
        <w:rPr>
          <w:rFonts w:ascii="Tahoma" w:hAnsi="Tahoma" w:cs="Tahoma"/>
          <w:sz w:val="24"/>
          <w:szCs w:val="24"/>
        </w:rPr>
        <w:t>(трассы) для строительства</w:t>
      </w:r>
      <w:bookmarkEnd w:id="133"/>
      <w:bookmarkEnd w:id="134"/>
      <w:bookmarkEnd w:id="135"/>
      <w:bookmarkEnd w:id="136"/>
      <w:r>
        <w:rPr>
          <w:rFonts w:ascii="Tahoma" w:hAnsi="Tahoma" w:cs="Tahoma"/>
          <w:sz w:val="24"/>
          <w:szCs w:val="24"/>
        </w:rPr>
        <w:t>»</w:t>
      </w:r>
      <w:r w:rsidR="0031147C" w:rsidRPr="006137AB">
        <w:rPr>
          <w:rFonts w:ascii="Tahoma" w:hAnsi="Tahoma" w:cs="Tahoma"/>
          <w:b/>
        </w:rPr>
        <w:t xml:space="preserve"> </w:t>
      </w:r>
    </w:p>
    <w:p w14:paraId="7D6379DB" w14:textId="40861F18" w:rsidR="002D509E" w:rsidRPr="00677130" w:rsidRDefault="00677130" w:rsidP="00880176">
      <w:pPr>
        <w:pStyle w:val="afff"/>
        <w:numPr>
          <w:ilvl w:val="3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b/>
        </w:rPr>
      </w:pPr>
      <w:r w:rsidRPr="000D2068">
        <w:rPr>
          <w:rFonts w:ascii="Tahoma" w:hAnsi="Tahoma" w:cs="Tahoma"/>
          <w:sz w:val="24"/>
          <w:szCs w:val="24"/>
        </w:rPr>
        <w:t>В</w:t>
      </w:r>
      <w:r w:rsidR="0031147C" w:rsidRPr="000D2068">
        <w:rPr>
          <w:rFonts w:ascii="Tahoma" w:hAnsi="Tahoma" w:cs="Tahoma"/>
          <w:sz w:val="24"/>
          <w:szCs w:val="24"/>
        </w:rPr>
        <w:t xml:space="preserve">ыбор </w:t>
      </w:r>
      <w:r w:rsidR="00520650" w:rsidRPr="000D2068">
        <w:rPr>
          <w:rFonts w:ascii="Tahoma" w:hAnsi="Tahoma" w:cs="Tahoma"/>
          <w:sz w:val="24"/>
          <w:szCs w:val="24"/>
        </w:rPr>
        <w:t>месторасположения</w:t>
      </w:r>
      <w:r w:rsidR="0031147C" w:rsidRPr="000D2068">
        <w:rPr>
          <w:rFonts w:ascii="Tahoma" w:hAnsi="Tahoma" w:cs="Tahoma"/>
          <w:sz w:val="24"/>
          <w:szCs w:val="24"/>
        </w:rPr>
        <w:t xml:space="preserve"> должен быть обоснован</w:t>
      </w:r>
      <w:r w:rsidR="00BC1463" w:rsidRPr="000D2068">
        <w:rPr>
          <w:rFonts w:ascii="Tahoma" w:hAnsi="Tahoma" w:cs="Tahoma"/>
          <w:sz w:val="24"/>
          <w:szCs w:val="24"/>
        </w:rPr>
        <w:t xml:space="preserve"> </w:t>
      </w:r>
      <w:r w:rsidR="00AD429C" w:rsidRPr="000D2068">
        <w:rPr>
          <w:rFonts w:ascii="Tahoma" w:hAnsi="Tahoma" w:cs="Tahoma"/>
          <w:sz w:val="24"/>
          <w:szCs w:val="24"/>
        </w:rPr>
        <w:t>с точки зрения оптимальности технико-экономических показателей земельного участка</w:t>
      </w:r>
      <w:r w:rsidR="00547337" w:rsidRPr="000D2068">
        <w:rPr>
          <w:rFonts w:ascii="Tahoma" w:hAnsi="Tahoma" w:cs="Tahoma"/>
          <w:sz w:val="24"/>
          <w:szCs w:val="24"/>
        </w:rPr>
        <w:t>, предназначенного</w:t>
      </w:r>
      <w:r w:rsidR="00F30CE6" w:rsidRPr="000D2068">
        <w:rPr>
          <w:rFonts w:ascii="Tahoma" w:hAnsi="Tahoma" w:cs="Tahoma"/>
          <w:sz w:val="24"/>
          <w:szCs w:val="24"/>
        </w:rPr>
        <w:t xml:space="preserve"> для строительства, реконструкции, технического перевооружения</w:t>
      </w:r>
      <w:r w:rsidR="00F30CE6" w:rsidRPr="00880176">
        <w:rPr>
          <w:rFonts w:ascii="Tahoma" w:hAnsi="Tahoma"/>
          <w:sz w:val="24"/>
          <w:vertAlign w:val="superscript"/>
        </w:rPr>
        <w:footnoteReference w:id="6"/>
      </w:r>
      <w:r w:rsidR="00633B1F" w:rsidRPr="003F61A0">
        <w:rPr>
          <w:rFonts w:ascii="Tahoma" w:hAnsi="Tahoma"/>
          <w:sz w:val="24"/>
          <w:vertAlign w:val="superscript"/>
        </w:rPr>
        <w:t xml:space="preserve"> </w:t>
      </w:r>
      <w:r w:rsidR="00633B1F" w:rsidRPr="000D2068">
        <w:rPr>
          <w:rFonts w:ascii="Tahoma" w:hAnsi="Tahoma" w:cs="Tahoma"/>
          <w:sz w:val="24"/>
          <w:szCs w:val="24"/>
        </w:rPr>
        <w:t>с учетом социальной, экономической и экологической ситуации в регионе, наличия сырьевых ресурсов, рынка сбыта продукции, транспортных коммуникаций</w:t>
      </w:r>
      <w:r w:rsidR="00520650" w:rsidRPr="000D2068">
        <w:rPr>
          <w:rFonts w:ascii="Tahoma" w:hAnsi="Tahoma" w:cs="Tahoma"/>
          <w:sz w:val="24"/>
          <w:szCs w:val="24"/>
        </w:rPr>
        <w:t xml:space="preserve"> </w:t>
      </w:r>
      <w:r w:rsidR="00633B1F" w:rsidRPr="000D2068">
        <w:rPr>
          <w:rFonts w:ascii="Tahoma" w:hAnsi="Tahoma" w:cs="Tahoma"/>
          <w:sz w:val="24"/>
          <w:szCs w:val="24"/>
        </w:rPr>
        <w:t>и</w:t>
      </w:r>
      <w:r w:rsidR="00DD4577" w:rsidRPr="000D2068">
        <w:rPr>
          <w:rFonts w:ascii="Tahoma" w:hAnsi="Tahoma" w:cs="Tahoma"/>
          <w:sz w:val="24"/>
          <w:szCs w:val="24"/>
        </w:rPr>
        <w:t xml:space="preserve"> потребности региона в дополнительных рабочих местах.</w:t>
      </w:r>
      <w:r w:rsidR="002D509E" w:rsidRPr="000D2068">
        <w:rPr>
          <w:rFonts w:ascii="Tahoma" w:hAnsi="Tahoma" w:cs="Tahoma"/>
          <w:sz w:val="24"/>
          <w:szCs w:val="24"/>
        </w:rPr>
        <w:t xml:space="preserve"> </w:t>
      </w:r>
      <w:r w:rsidR="00DD4577" w:rsidRPr="000D2068">
        <w:rPr>
          <w:rFonts w:ascii="Tahoma" w:hAnsi="Tahoma" w:cs="Tahoma"/>
          <w:sz w:val="24"/>
          <w:szCs w:val="24"/>
        </w:rPr>
        <w:t>С</w:t>
      </w:r>
      <w:r w:rsidR="002D509E" w:rsidRPr="000D2068">
        <w:rPr>
          <w:rFonts w:ascii="Tahoma" w:hAnsi="Tahoma" w:cs="Tahoma"/>
          <w:sz w:val="24"/>
          <w:szCs w:val="24"/>
        </w:rPr>
        <w:t>ледует</w:t>
      </w:r>
      <w:r w:rsidR="00DD4577" w:rsidRPr="000D2068">
        <w:rPr>
          <w:rFonts w:ascii="Tahoma" w:hAnsi="Tahoma" w:cs="Tahoma"/>
          <w:sz w:val="24"/>
          <w:szCs w:val="24"/>
        </w:rPr>
        <w:t xml:space="preserve"> также</w:t>
      </w:r>
      <w:r w:rsidR="002D509E" w:rsidRPr="000D2068">
        <w:rPr>
          <w:rFonts w:ascii="Tahoma" w:hAnsi="Tahoma" w:cs="Tahoma"/>
          <w:sz w:val="24"/>
          <w:szCs w:val="24"/>
        </w:rPr>
        <w:t xml:space="preserve"> учитывать</w:t>
      </w:r>
      <w:r w:rsidR="00D32A18" w:rsidRPr="000D2068">
        <w:rPr>
          <w:rFonts w:ascii="Tahoma" w:hAnsi="Tahoma" w:cs="Tahoma"/>
          <w:sz w:val="24"/>
          <w:szCs w:val="24"/>
        </w:rPr>
        <w:t xml:space="preserve"> (не ограничиваясь)</w:t>
      </w:r>
      <w:r w:rsidR="002D509E" w:rsidRPr="000D2068">
        <w:rPr>
          <w:rFonts w:ascii="Tahoma" w:hAnsi="Tahoma" w:cs="Tahoma"/>
          <w:sz w:val="24"/>
          <w:szCs w:val="24"/>
        </w:rPr>
        <w:t>:</w:t>
      </w:r>
    </w:p>
    <w:p w14:paraId="3D27B023" w14:textId="7F68360F" w:rsidR="00A42082" w:rsidRPr="006137AB" w:rsidRDefault="00A42082" w:rsidP="00B82905">
      <w:pPr>
        <w:pStyle w:val="ConsPlusNormal"/>
        <w:numPr>
          <w:ilvl w:val="0"/>
          <w:numId w:val="58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lastRenderedPageBreak/>
        <w:t>категорию земель, возможность и сроки перевода в земли промышленности;</w:t>
      </w:r>
    </w:p>
    <w:p w14:paraId="6C46B9CC" w14:textId="41B7A452" w:rsidR="002D509E" w:rsidRPr="006137AB" w:rsidRDefault="002D509E" w:rsidP="00B82905">
      <w:pPr>
        <w:pStyle w:val="ConsPlusNormal"/>
        <w:numPr>
          <w:ilvl w:val="0"/>
          <w:numId w:val="58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розу ветров для объектов, оказывающих влияние на состояние атмосферы;</w:t>
      </w:r>
    </w:p>
    <w:p w14:paraId="7052AF08" w14:textId="77777777" w:rsidR="002D509E" w:rsidRPr="006137AB" w:rsidRDefault="002D509E" w:rsidP="00B82905">
      <w:pPr>
        <w:pStyle w:val="ConsPlusNormal"/>
        <w:numPr>
          <w:ilvl w:val="0"/>
          <w:numId w:val="58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демонтаж объектов в неработоспособном состоянии (при необходимости);</w:t>
      </w:r>
    </w:p>
    <w:p w14:paraId="2F11C3B6" w14:textId="3DF76839" w:rsidR="002D509E" w:rsidRPr="006137AB" w:rsidRDefault="002D509E" w:rsidP="00B82905">
      <w:pPr>
        <w:pStyle w:val="ConsPlusNormal"/>
        <w:numPr>
          <w:ilvl w:val="0"/>
          <w:numId w:val="58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для условно работоспособных объектов </w:t>
      </w:r>
      <w:r w:rsidR="00A42082" w:rsidRPr="00A00B55">
        <w:rPr>
          <w:rFonts w:ascii="Tahoma" w:hAnsi="Tahoma" w:cs="Tahoma"/>
          <w:sz w:val="24"/>
          <w:szCs w:val="24"/>
        </w:rPr>
        <w:t>возможность</w:t>
      </w:r>
      <w:r w:rsidR="001F1A3D" w:rsidRPr="00A00B55">
        <w:rPr>
          <w:rFonts w:ascii="Tahoma" w:hAnsi="Tahoma" w:cs="Tahoma"/>
          <w:sz w:val="24"/>
          <w:szCs w:val="24"/>
        </w:rPr>
        <w:t xml:space="preserve"> их</w:t>
      </w:r>
      <w:r w:rsidR="00A42082" w:rsidRPr="00590E72">
        <w:rPr>
          <w:rFonts w:ascii="Tahoma" w:hAnsi="Tahoma" w:cs="Tahoma"/>
          <w:sz w:val="24"/>
          <w:szCs w:val="24"/>
        </w:rPr>
        <w:t xml:space="preserve"> использования после реконструкции и/или перепрофилирования </w:t>
      </w:r>
      <w:r w:rsidR="001F1A3D" w:rsidRPr="00590E72">
        <w:rPr>
          <w:rFonts w:ascii="Tahoma" w:hAnsi="Tahoma" w:cs="Tahoma"/>
          <w:sz w:val="24"/>
          <w:szCs w:val="24"/>
        </w:rPr>
        <w:t xml:space="preserve">их </w:t>
      </w:r>
      <w:r w:rsidR="00A42082" w:rsidRPr="006137AB">
        <w:rPr>
          <w:rFonts w:ascii="Tahoma" w:hAnsi="Tahoma" w:cs="Tahoma"/>
          <w:sz w:val="24"/>
          <w:szCs w:val="24"/>
        </w:rPr>
        <w:t>назначения</w:t>
      </w:r>
      <w:r w:rsidRPr="006137AB">
        <w:rPr>
          <w:rFonts w:ascii="Tahoma" w:hAnsi="Tahoma" w:cs="Tahoma"/>
          <w:sz w:val="24"/>
          <w:szCs w:val="24"/>
        </w:rPr>
        <w:t>;</w:t>
      </w:r>
    </w:p>
    <w:p w14:paraId="578DF60E" w14:textId="57662CFF" w:rsidR="002D509E" w:rsidRPr="006137AB" w:rsidRDefault="002D509E" w:rsidP="00B82905">
      <w:pPr>
        <w:pStyle w:val="ConsPlusNormal"/>
        <w:numPr>
          <w:ilvl w:val="0"/>
          <w:numId w:val="58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расположение объекта инвестирования </w:t>
      </w:r>
      <w:r w:rsidR="00D175C2" w:rsidRPr="006137AB">
        <w:rPr>
          <w:rFonts w:ascii="Tahoma" w:hAnsi="Tahoma" w:cs="Tahoma"/>
          <w:sz w:val="24"/>
          <w:szCs w:val="24"/>
        </w:rPr>
        <w:t>(с учетом</w:t>
      </w:r>
      <w:r w:rsidRPr="006137AB">
        <w:rPr>
          <w:rFonts w:ascii="Tahoma" w:hAnsi="Tahoma" w:cs="Tahoma"/>
          <w:sz w:val="24"/>
          <w:szCs w:val="24"/>
        </w:rPr>
        <w:t xml:space="preserve"> логистики, протяженности коммуникаций, объемов планировочных работ, наличия трудовых ресурсов</w:t>
      </w:r>
      <w:r w:rsidR="00D175C2" w:rsidRPr="006137AB">
        <w:rPr>
          <w:rFonts w:ascii="Tahoma" w:hAnsi="Tahoma" w:cs="Tahoma"/>
          <w:sz w:val="24"/>
          <w:szCs w:val="24"/>
        </w:rPr>
        <w:t>)</w:t>
      </w:r>
      <w:r w:rsidRPr="006137AB">
        <w:rPr>
          <w:rFonts w:ascii="Tahoma" w:hAnsi="Tahoma" w:cs="Tahoma"/>
          <w:sz w:val="24"/>
          <w:szCs w:val="24"/>
        </w:rPr>
        <w:t>;</w:t>
      </w:r>
    </w:p>
    <w:p w14:paraId="7C256839" w14:textId="77777777" w:rsidR="002D509E" w:rsidRPr="006137AB" w:rsidRDefault="002D509E" w:rsidP="00B82905">
      <w:pPr>
        <w:pStyle w:val="ConsPlusNormal"/>
        <w:numPr>
          <w:ilvl w:val="0"/>
          <w:numId w:val="58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минимизацию экологического влияния;</w:t>
      </w:r>
    </w:p>
    <w:p w14:paraId="421C5D8D" w14:textId="06628C13" w:rsidR="002D509E" w:rsidRPr="006137AB" w:rsidRDefault="002D509E" w:rsidP="00B82905">
      <w:pPr>
        <w:pStyle w:val="ConsPlusNormal"/>
        <w:numPr>
          <w:ilvl w:val="0"/>
          <w:numId w:val="58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минимальную площадь водосбора с целью снижения объемов ливневых и паводковых вод, подлежащих очистке до нормативов сброса</w:t>
      </w:r>
      <w:r w:rsidR="00314F80" w:rsidRPr="006137AB">
        <w:rPr>
          <w:rFonts w:ascii="Tahoma" w:hAnsi="Tahoma" w:cs="Tahoma"/>
          <w:sz w:val="24"/>
          <w:szCs w:val="24"/>
        </w:rPr>
        <w:t>;</w:t>
      </w:r>
    </w:p>
    <w:p w14:paraId="0DA470A0" w14:textId="040F8C12" w:rsidR="00314F80" w:rsidRPr="006137AB" w:rsidRDefault="00314F80" w:rsidP="00B82905">
      <w:pPr>
        <w:pStyle w:val="ConsPlusNormal"/>
        <w:numPr>
          <w:ilvl w:val="0"/>
          <w:numId w:val="58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требования к рекультивации до целевого назначения</w:t>
      </w:r>
      <w:r w:rsidR="00F36B69">
        <w:rPr>
          <w:rFonts w:ascii="Tahoma" w:hAnsi="Tahoma" w:cs="Tahoma"/>
          <w:sz w:val="24"/>
          <w:szCs w:val="24"/>
        </w:rPr>
        <w:t>.</w:t>
      </w:r>
    </w:p>
    <w:p w14:paraId="56938863" w14:textId="77777777" w:rsidR="000E094C" w:rsidRPr="00817C09" w:rsidRDefault="000E094C" w:rsidP="00880176">
      <w:pPr>
        <w:pStyle w:val="afff"/>
        <w:numPr>
          <w:ilvl w:val="3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0D2068">
        <w:rPr>
          <w:rFonts w:ascii="Tahoma" w:hAnsi="Tahoma" w:cs="Tahoma"/>
          <w:sz w:val="24"/>
          <w:szCs w:val="24"/>
        </w:rPr>
        <w:t>В текстовой части разрабатываемой документации указать (повариантно):</w:t>
      </w:r>
    </w:p>
    <w:p w14:paraId="74E42271" w14:textId="582F1B8E" w:rsidR="000E094C" w:rsidRPr="009668A3" w:rsidRDefault="00F36B69" w:rsidP="00B82905">
      <w:pPr>
        <w:pStyle w:val="afff"/>
        <w:keepLines/>
        <w:numPr>
          <w:ilvl w:val="0"/>
          <w:numId w:val="59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4"/>
        </w:rPr>
        <w:t>о</w:t>
      </w:r>
      <w:r w:rsidR="000E094C" w:rsidRPr="009668A3">
        <w:rPr>
          <w:rFonts w:ascii="Tahoma" w:eastAsiaTheme="minorHAnsi" w:hAnsi="Tahoma" w:cs="Tahoma"/>
          <w:sz w:val="24"/>
          <w:szCs w:val="24"/>
        </w:rPr>
        <w:t>боснование выбора района и площадки (трассы) строительства</w:t>
      </w:r>
      <w:r>
        <w:rPr>
          <w:rFonts w:ascii="Tahoma" w:eastAsiaTheme="minorHAnsi" w:hAnsi="Tahoma" w:cs="Tahoma"/>
          <w:sz w:val="24"/>
          <w:szCs w:val="24"/>
        </w:rPr>
        <w:t>;</w:t>
      </w:r>
    </w:p>
    <w:p w14:paraId="6F0A3924" w14:textId="06C7C206" w:rsidR="000E094C" w:rsidRPr="009668A3" w:rsidRDefault="00F36B69" w:rsidP="00B82905">
      <w:pPr>
        <w:pStyle w:val="afff"/>
        <w:keepLines/>
        <w:numPr>
          <w:ilvl w:val="0"/>
          <w:numId w:val="59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4"/>
        </w:rPr>
        <w:t>с</w:t>
      </w:r>
      <w:r w:rsidR="000E094C" w:rsidRPr="009668A3">
        <w:rPr>
          <w:rFonts w:ascii="Tahoma" w:eastAsiaTheme="minorHAnsi" w:hAnsi="Tahoma" w:cs="Tahoma"/>
          <w:sz w:val="24"/>
          <w:szCs w:val="24"/>
        </w:rPr>
        <w:t xml:space="preserve">ведения по климатическим </w:t>
      </w:r>
      <w:r w:rsidR="00F42440">
        <w:rPr>
          <w:rFonts w:ascii="Tahoma" w:eastAsiaTheme="minorHAnsi" w:hAnsi="Tahoma" w:cs="Tahoma"/>
          <w:sz w:val="24"/>
          <w:szCs w:val="24"/>
        </w:rPr>
        <w:t>условиям площадки строительства</w:t>
      </w:r>
      <w:r w:rsidR="000E094C" w:rsidRPr="009668A3">
        <w:rPr>
          <w:rFonts w:ascii="Tahoma" w:eastAsiaTheme="minorHAnsi" w:hAnsi="Tahoma" w:cs="Tahoma"/>
          <w:sz w:val="24"/>
          <w:szCs w:val="24"/>
        </w:rPr>
        <w:t xml:space="preserve"> </w:t>
      </w:r>
      <w:r w:rsidR="00F42440">
        <w:rPr>
          <w:rFonts w:ascii="Tahoma" w:eastAsiaTheme="minorHAnsi" w:hAnsi="Tahoma" w:cs="Tahoma"/>
          <w:sz w:val="24"/>
          <w:szCs w:val="24"/>
        </w:rPr>
        <w:t>(</w:t>
      </w:r>
      <w:r w:rsidR="000E094C" w:rsidRPr="009668A3">
        <w:rPr>
          <w:rFonts w:ascii="Tahoma" w:eastAsiaTheme="minorHAnsi" w:hAnsi="Tahoma" w:cs="Tahoma"/>
          <w:sz w:val="24"/>
          <w:szCs w:val="24"/>
        </w:rPr>
        <w:t>описа</w:t>
      </w:r>
      <w:r w:rsidR="00F42440">
        <w:rPr>
          <w:rFonts w:ascii="Tahoma" w:eastAsiaTheme="minorHAnsi" w:hAnsi="Tahoma" w:cs="Tahoma"/>
          <w:sz w:val="24"/>
          <w:szCs w:val="24"/>
        </w:rPr>
        <w:t>ние географического</w:t>
      </w:r>
      <w:r w:rsidR="000E094C" w:rsidRPr="009668A3">
        <w:rPr>
          <w:rFonts w:ascii="Tahoma" w:eastAsiaTheme="minorHAnsi" w:hAnsi="Tahoma" w:cs="Tahoma"/>
          <w:sz w:val="24"/>
          <w:szCs w:val="24"/>
        </w:rPr>
        <w:t xml:space="preserve"> положени</w:t>
      </w:r>
      <w:r w:rsidR="00F42440">
        <w:rPr>
          <w:rFonts w:ascii="Tahoma" w:eastAsiaTheme="minorHAnsi" w:hAnsi="Tahoma" w:cs="Tahoma"/>
          <w:sz w:val="24"/>
          <w:szCs w:val="24"/>
        </w:rPr>
        <w:t>я</w:t>
      </w:r>
      <w:r w:rsidR="000E094C" w:rsidRPr="009668A3">
        <w:rPr>
          <w:rFonts w:ascii="Tahoma" w:eastAsiaTheme="minorHAnsi" w:hAnsi="Tahoma" w:cs="Tahoma"/>
          <w:sz w:val="24"/>
          <w:szCs w:val="24"/>
        </w:rPr>
        <w:t xml:space="preserve"> площадки строительства, транспортн</w:t>
      </w:r>
      <w:r w:rsidR="00F42440">
        <w:rPr>
          <w:rFonts w:ascii="Tahoma" w:eastAsiaTheme="minorHAnsi" w:hAnsi="Tahoma" w:cs="Tahoma"/>
          <w:sz w:val="24"/>
          <w:szCs w:val="24"/>
        </w:rPr>
        <w:t>ой</w:t>
      </w:r>
      <w:r w:rsidR="000E094C" w:rsidRPr="009668A3">
        <w:rPr>
          <w:rFonts w:ascii="Tahoma" w:eastAsiaTheme="minorHAnsi" w:hAnsi="Tahoma" w:cs="Tahoma"/>
          <w:sz w:val="24"/>
          <w:szCs w:val="24"/>
        </w:rPr>
        <w:t xml:space="preserve"> инфраструктур</w:t>
      </w:r>
      <w:r w:rsidR="00F42440">
        <w:rPr>
          <w:rFonts w:ascii="Tahoma" w:eastAsiaTheme="minorHAnsi" w:hAnsi="Tahoma" w:cs="Tahoma"/>
          <w:sz w:val="24"/>
          <w:szCs w:val="24"/>
        </w:rPr>
        <w:t>ы</w:t>
      </w:r>
      <w:r w:rsidR="000E094C" w:rsidRPr="009668A3">
        <w:rPr>
          <w:rFonts w:ascii="Tahoma" w:eastAsiaTheme="minorHAnsi" w:hAnsi="Tahoma" w:cs="Tahoma"/>
          <w:sz w:val="24"/>
          <w:szCs w:val="24"/>
        </w:rPr>
        <w:t xml:space="preserve"> района расположения площадки строительства и т.п</w:t>
      </w:r>
      <w:r w:rsidR="00F42440">
        <w:rPr>
          <w:rFonts w:ascii="Tahoma" w:eastAsiaTheme="minorHAnsi" w:hAnsi="Tahoma" w:cs="Tahoma"/>
          <w:sz w:val="24"/>
          <w:szCs w:val="24"/>
        </w:rPr>
        <w:t>.)</w:t>
      </w:r>
      <w:r>
        <w:rPr>
          <w:rFonts w:ascii="Tahoma" w:eastAsiaTheme="minorHAnsi" w:hAnsi="Tahoma" w:cs="Tahoma"/>
          <w:sz w:val="24"/>
          <w:szCs w:val="24"/>
        </w:rPr>
        <w:t>;</w:t>
      </w:r>
    </w:p>
    <w:p w14:paraId="763F1016" w14:textId="451459C9" w:rsidR="000E094C" w:rsidRPr="009668A3" w:rsidRDefault="00F36B69" w:rsidP="00B82905">
      <w:pPr>
        <w:pStyle w:val="afff"/>
        <w:keepLines/>
        <w:numPr>
          <w:ilvl w:val="0"/>
          <w:numId w:val="59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4"/>
        </w:rPr>
        <w:t>п</w:t>
      </w:r>
      <w:r w:rsidR="000E094C" w:rsidRPr="009668A3">
        <w:rPr>
          <w:rFonts w:ascii="Tahoma" w:eastAsiaTheme="minorHAnsi" w:hAnsi="Tahoma" w:cs="Tahoma"/>
          <w:sz w:val="24"/>
          <w:szCs w:val="24"/>
        </w:rPr>
        <w:t>еречень и обоснование размещения зданий и сооружений (основного, вспомогательного, складского и обслуживающего назначения) объектов капитального строительства</w:t>
      </w:r>
      <w:r>
        <w:rPr>
          <w:rFonts w:ascii="Tahoma" w:eastAsiaTheme="minorHAnsi" w:hAnsi="Tahoma" w:cs="Tahoma"/>
          <w:sz w:val="24"/>
          <w:szCs w:val="24"/>
        </w:rPr>
        <w:t>;</w:t>
      </w:r>
    </w:p>
    <w:p w14:paraId="6C591F7D" w14:textId="031DD00C" w:rsidR="000E094C" w:rsidRPr="009668A3" w:rsidRDefault="00F36B69" w:rsidP="00B82905">
      <w:pPr>
        <w:pStyle w:val="afff"/>
        <w:keepLines/>
        <w:numPr>
          <w:ilvl w:val="0"/>
          <w:numId w:val="59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4"/>
        </w:rPr>
        <w:t>о</w:t>
      </w:r>
      <w:r w:rsidR="000E094C" w:rsidRPr="009668A3">
        <w:rPr>
          <w:rFonts w:ascii="Tahoma" w:eastAsiaTheme="minorHAnsi" w:hAnsi="Tahoma" w:cs="Tahoma"/>
          <w:sz w:val="24"/>
          <w:szCs w:val="24"/>
        </w:rPr>
        <w:t>ценку физических объемов строительно-монтажных работ (объемы выемки и насыпи грунты, объемы заменяемого и непригодного грунта, объемы дорожных покрытий и т.п.)</w:t>
      </w:r>
      <w:r>
        <w:rPr>
          <w:rFonts w:ascii="Tahoma" w:eastAsiaTheme="minorHAnsi" w:hAnsi="Tahoma" w:cs="Tahoma"/>
          <w:sz w:val="24"/>
          <w:szCs w:val="24"/>
        </w:rPr>
        <w:t>;</w:t>
      </w:r>
    </w:p>
    <w:p w14:paraId="3219F639" w14:textId="29C315FB" w:rsidR="000E094C" w:rsidRPr="009668A3" w:rsidRDefault="00F36B69" w:rsidP="00B82905">
      <w:pPr>
        <w:pStyle w:val="afff"/>
        <w:keepLines/>
        <w:numPr>
          <w:ilvl w:val="0"/>
          <w:numId w:val="59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4"/>
        </w:rPr>
        <w:t>о</w:t>
      </w:r>
      <w:r w:rsidR="000E094C" w:rsidRPr="009668A3">
        <w:rPr>
          <w:rFonts w:ascii="Tahoma" w:eastAsiaTheme="minorHAnsi" w:hAnsi="Tahoma" w:cs="Tahoma"/>
          <w:sz w:val="24"/>
          <w:szCs w:val="24"/>
        </w:rPr>
        <w:t>боснование принятого вида транспорта (железнодорожный, конвейерный, автомобильный и пр.), с выбором конкретного вида (марки);</w:t>
      </w:r>
    </w:p>
    <w:p w14:paraId="2907AD45" w14:textId="73E4FBEF" w:rsidR="000E094C" w:rsidRPr="009668A3" w:rsidRDefault="00F36B69" w:rsidP="00B82905">
      <w:pPr>
        <w:pStyle w:val="afff"/>
        <w:keepLines/>
        <w:numPr>
          <w:ilvl w:val="0"/>
          <w:numId w:val="59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4"/>
        </w:rPr>
        <w:t>о</w:t>
      </w:r>
      <w:r w:rsidR="000E094C" w:rsidRPr="009668A3">
        <w:rPr>
          <w:rFonts w:ascii="Tahoma" w:eastAsiaTheme="minorHAnsi" w:hAnsi="Tahoma" w:cs="Tahoma"/>
          <w:sz w:val="24"/>
          <w:szCs w:val="24"/>
        </w:rPr>
        <w:t>бъем перевозок</w:t>
      </w:r>
      <w:r>
        <w:rPr>
          <w:rFonts w:ascii="Tahoma" w:eastAsiaTheme="minorHAnsi" w:hAnsi="Tahoma" w:cs="Tahoma"/>
          <w:sz w:val="24"/>
          <w:szCs w:val="24"/>
        </w:rPr>
        <w:t>;</w:t>
      </w:r>
    </w:p>
    <w:p w14:paraId="268EEB43" w14:textId="07A94F2E" w:rsidR="000E094C" w:rsidRPr="009668A3" w:rsidRDefault="00F36B69" w:rsidP="00B82905">
      <w:pPr>
        <w:pStyle w:val="afff"/>
        <w:keepLines/>
        <w:numPr>
          <w:ilvl w:val="0"/>
          <w:numId w:val="59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4"/>
        </w:rPr>
        <w:t>о</w:t>
      </w:r>
      <w:r w:rsidR="000E094C" w:rsidRPr="009668A3">
        <w:rPr>
          <w:rFonts w:ascii="Tahoma" w:eastAsiaTheme="minorHAnsi" w:hAnsi="Tahoma" w:cs="Tahoma"/>
          <w:sz w:val="24"/>
          <w:szCs w:val="24"/>
        </w:rPr>
        <w:t>писание транспортных коммуникаций (автомобильных дорог, железных дорог, конвейерного транспорта и т.п.)</w:t>
      </w:r>
      <w:r>
        <w:rPr>
          <w:rFonts w:ascii="Tahoma" w:eastAsiaTheme="minorHAnsi" w:hAnsi="Tahoma" w:cs="Tahoma"/>
          <w:sz w:val="24"/>
          <w:szCs w:val="24"/>
        </w:rPr>
        <w:t>;</w:t>
      </w:r>
    </w:p>
    <w:p w14:paraId="53E42FD9" w14:textId="054F4293" w:rsidR="000E094C" w:rsidRPr="009668A3" w:rsidRDefault="00F36B69" w:rsidP="00B82905">
      <w:pPr>
        <w:pStyle w:val="afff"/>
        <w:keepLines/>
        <w:numPr>
          <w:ilvl w:val="0"/>
          <w:numId w:val="59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4"/>
        </w:rPr>
        <w:t>м</w:t>
      </w:r>
      <w:r w:rsidR="000E094C" w:rsidRPr="009668A3">
        <w:rPr>
          <w:rFonts w:ascii="Tahoma" w:eastAsiaTheme="minorHAnsi" w:hAnsi="Tahoma" w:cs="Tahoma"/>
          <w:sz w:val="24"/>
          <w:szCs w:val="24"/>
        </w:rPr>
        <w:t>ероприятия по благоустройству территории вокруг реконструируемых и вновь строящихся зданий и сооружений.</w:t>
      </w:r>
    </w:p>
    <w:p w14:paraId="740C6EBF" w14:textId="77777777" w:rsidR="000E094C" w:rsidRPr="00817C09" w:rsidRDefault="000E094C" w:rsidP="00880176">
      <w:pPr>
        <w:pStyle w:val="afff"/>
        <w:numPr>
          <w:ilvl w:val="3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F36B69">
        <w:rPr>
          <w:rFonts w:ascii="Tahoma" w:hAnsi="Tahoma" w:cs="Tahoma"/>
          <w:sz w:val="24"/>
          <w:szCs w:val="24"/>
        </w:rPr>
        <w:t>В графической части предоставить (в виде схемы или рисунка):</w:t>
      </w:r>
    </w:p>
    <w:p w14:paraId="1C018A34" w14:textId="0AC77423" w:rsidR="000E094C" w:rsidRPr="009668A3" w:rsidRDefault="00F36B69" w:rsidP="00B82905">
      <w:pPr>
        <w:pStyle w:val="afff"/>
        <w:keepLines/>
        <w:numPr>
          <w:ilvl w:val="0"/>
          <w:numId w:val="60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4"/>
        </w:rPr>
        <w:t>р</w:t>
      </w:r>
      <w:r w:rsidR="000E094C" w:rsidRPr="009668A3">
        <w:rPr>
          <w:rFonts w:ascii="Tahoma" w:eastAsiaTheme="minorHAnsi" w:hAnsi="Tahoma" w:cs="Tahoma"/>
          <w:sz w:val="24"/>
          <w:szCs w:val="24"/>
        </w:rPr>
        <w:t>азмещение существующих и проектируемых объектов капитального строительства (с нанесёнными дорогами, технологическими эстакадами, газоходами, воздуховодами, галереями, наружными сооружениями и объектами, подлежащими сносу или перемещению) в рамках заданных Заказчиком границ проектирования</w:t>
      </w:r>
      <w:r>
        <w:rPr>
          <w:rFonts w:ascii="Tahoma" w:eastAsiaTheme="minorHAnsi" w:hAnsi="Tahoma" w:cs="Tahoma"/>
          <w:sz w:val="24"/>
          <w:szCs w:val="24"/>
        </w:rPr>
        <w:t>;</w:t>
      </w:r>
    </w:p>
    <w:p w14:paraId="33D54C98" w14:textId="018A06ED" w:rsidR="005830B8" w:rsidRPr="009668A3" w:rsidRDefault="00F36B69" w:rsidP="00B82905">
      <w:pPr>
        <w:pStyle w:val="afff"/>
        <w:keepLines/>
        <w:numPr>
          <w:ilvl w:val="0"/>
          <w:numId w:val="60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4"/>
        </w:rPr>
        <w:lastRenderedPageBreak/>
        <w:t>о</w:t>
      </w:r>
      <w:r w:rsidR="000E094C" w:rsidRPr="009668A3">
        <w:rPr>
          <w:rFonts w:ascii="Tahoma" w:eastAsiaTheme="minorHAnsi" w:hAnsi="Tahoma" w:cs="Tahoma"/>
          <w:sz w:val="24"/>
          <w:szCs w:val="24"/>
        </w:rPr>
        <w:t xml:space="preserve">сновные </w:t>
      </w:r>
      <w:r w:rsidR="00FE577A">
        <w:rPr>
          <w:rFonts w:ascii="Tahoma" w:eastAsiaTheme="minorHAnsi" w:hAnsi="Tahoma" w:cs="Tahoma"/>
          <w:sz w:val="24"/>
          <w:szCs w:val="24"/>
        </w:rPr>
        <w:t xml:space="preserve">технико-экономические показатели (далее – </w:t>
      </w:r>
      <w:r w:rsidR="000E094C" w:rsidRPr="009668A3">
        <w:rPr>
          <w:rFonts w:ascii="Tahoma" w:eastAsiaTheme="minorHAnsi" w:hAnsi="Tahoma" w:cs="Tahoma"/>
          <w:sz w:val="24"/>
          <w:szCs w:val="24"/>
        </w:rPr>
        <w:t>ТЭП</w:t>
      </w:r>
      <w:r w:rsidR="00FE577A">
        <w:rPr>
          <w:rFonts w:ascii="Tahoma" w:eastAsiaTheme="minorHAnsi" w:hAnsi="Tahoma" w:cs="Tahoma"/>
          <w:sz w:val="24"/>
          <w:szCs w:val="24"/>
        </w:rPr>
        <w:t>)</w:t>
      </w:r>
      <w:r w:rsidR="000E094C" w:rsidRPr="009668A3">
        <w:rPr>
          <w:rFonts w:ascii="Tahoma" w:eastAsiaTheme="minorHAnsi" w:hAnsi="Tahoma" w:cs="Tahoma"/>
          <w:sz w:val="24"/>
          <w:szCs w:val="24"/>
        </w:rPr>
        <w:t xml:space="preserve"> генерального плана проектируемого предприятия (площадь территории предприятия, площадь застройки, коэффициент застройки, протяженность автомобильных дорог, протяженность железнодорожных путей, площадь, занятая автомобильными дорогами и площадками с твердым покрытием, площадь, занятая железнодорожными путями, протяженность надземных и подземных коммуникаций, протяженность ограждений территории, площадь озеленения, коэффициент озеленения, площадь используемой территории, коэффициент использования территории, площадь резервных территорий</w:t>
      </w:r>
      <w:r w:rsidR="00F42440" w:rsidRPr="00F42440">
        <w:rPr>
          <w:rFonts w:ascii="Tahoma" w:eastAsiaTheme="minorHAnsi" w:hAnsi="Tahoma" w:cs="Tahoma"/>
          <w:sz w:val="24"/>
          <w:szCs w:val="24"/>
        </w:rPr>
        <w:t xml:space="preserve"> </w:t>
      </w:r>
      <w:r w:rsidR="00F42440">
        <w:rPr>
          <w:rFonts w:ascii="Tahoma" w:eastAsiaTheme="minorHAnsi" w:hAnsi="Tahoma" w:cs="Tahoma"/>
          <w:sz w:val="24"/>
          <w:szCs w:val="24"/>
        </w:rPr>
        <w:t>и иные критерии с учетом требований законодательства к отдельным видам предприятий</w:t>
      </w:r>
      <w:r w:rsidR="000E094C" w:rsidRPr="009668A3">
        <w:rPr>
          <w:rFonts w:ascii="Tahoma" w:eastAsiaTheme="minorHAnsi" w:hAnsi="Tahoma" w:cs="Tahoma"/>
          <w:sz w:val="24"/>
          <w:szCs w:val="24"/>
        </w:rPr>
        <w:t>)</w:t>
      </w:r>
      <w:r>
        <w:rPr>
          <w:rFonts w:ascii="Tahoma" w:eastAsiaTheme="minorHAnsi" w:hAnsi="Tahoma" w:cs="Tahoma"/>
          <w:sz w:val="24"/>
          <w:szCs w:val="24"/>
        </w:rPr>
        <w:t>;</w:t>
      </w:r>
    </w:p>
    <w:p w14:paraId="79ABD973" w14:textId="273875C2" w:rsidR="005830B8" w:rsidRPr="009668A3" w:rsidRDefault="00F36B69" w:rsidP="00B82905">
      <w:pPr>
        <w:pStyle w:val="afff"/>
        <w:keepLines/>
        <w:numPr>
          <w:ilvl w:val="0"/>
          <w:numId w:val="60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4"/>
        </w:rPr>
        <w:t>в</w:t>
      </w:r>
      <w:r w:rsidRPr="009668A3">
        <w:rPr>
          <w:rFonts w:ascii="Tahoma" w:eastAsiaTheme="minorHAnsi" w:hAnsi="Tahoma" w:cs="Tahoma"/>
          <w:sz w:val="24"/>
          <w:szCs w:val="24"/>
        </w:rPr>
        <w:t xml:space="preserve">одоохранные </w:t>
      </w:r>
      <w:r w:rsidR="000E094C" w:rsidRPr="009668A3">
        <w:rPr>
          <w:rFonts w:ascii="Tahoma" w:eastAsiaTheme="minorHAnsi" w:hAnsi="Tahoma" w:cs="Tahoma"/>
          <w:sz w:val="24"/>
          <w:szCs w:val="24"/>
        </w:rPr>
        <w:t xml:space="preserve">зоны водных объектов, границы санитарно-защитной зоны проектируемого предприятия, границы в санитарно-защитных зон близлежащих предприятий, границы охранных зон близлежащих </w:t>
      </w:r>
      <w:r w:rsidR="00FE577A">
        <w:rPr>
          <w:rFonts w:ascii="Tahoma" w:eastAsiaTheme="minorHAnsi" w:hAnsi="Tahoma" w:cs="Tahoma"/>
          <w:sz w:val="24"/>
          <w:szCs w:val="24"/>
        </w:rPr>
        <w:t xml:space="preserve">линий электропередачи (далее – </w:t>
      </w:r>
      <w:r w:rsidR="000E094C" w:rsidRPr="009668A3">
        <w:rPr>
          <w:rFonts w:ascii="Tahoma" w:eastAsiaTheme="minorHAnsi" w:hAnsi="Tahoma" w:cs="Tahoma"/>
          <w:sz w:val="24"/>
          <w:szCs w:val="24"/>
        </w:rPr>
        <w:t>ЛЭП</w:t>
      </w:r>
      <w:r w:rsidR="00FE577A">
        <w:rPr>
          <w:rFonts w:ascii="Tahoma" w:eastAsiaTheme="minorHAnsi" w:hAnsi="Tahoma" w:cs="Tahoma"/>
          <w:sz w:val="24"/>
          <w:szCs w:val="24"/>
        </w:rPr>
        <w:t>)</w:t>
      </w:r>
      <w:r w:rsidR="000E094C" w:rsidRPr="009668A3">
        <w:rPr>
          <w:rFonts w:ascii="Tahoma" w:eastAsiaTheme="minorHAnsi" w:hAnsi="Tahoma" w:cs="Tahoma"/>
          <w:sz w:val="24"/>
          <w:szCs w:val="24"/>
        </w:rPr>
        <w:t>, ж.д. путей, газопроводов и т.п.</w:t>
      </w:r>
      <w:bookmarkStart w:id="137" w:name="_Toc175069178"/>
      <w:bookmarkStart w:id="138" w:name="_Toc175069387"/>
      <w:bookmarkStart w:id="139" w:name="_Toc175069555"/>
      <w:bookmarkStart w:id="140" w:name="_Toc175153010"/>
      <w:bookmarkStart w:id="141" w:name="_Toc175153668"/>
      <w:bookmarkStart w:id="142" w:name="_Toc175173151"/>
      <w:bookmarkStart w:id="143" w:name="_Toc175069556"/>
      <w:bookmarkStart w:id="144" w:name="_Toc175153011"/>
      <w:bookmarkStart w:id="145" w:name="_Toc175153669"/>
      <w:bookmarkStart w:id="146" w:name="_Toc175173152"/>
      <w:bookmarkEnd w:id="137"/>
      <w:bookmarkEnd w:id="138"/>
      <w:bookmarkEnd w:id="139"/>
      <w:bookmarkEnd w:id="140"/>
      <w:bookmarkEnd w:id="141"/>
      <w:bookmarkEnd w:id="142"/>
    </w:p>
    <w:p w14:paraId="28B45E10" w14:textId="61A9F9CD" w:rsidR="006A3E94" w:rsidRDefault="00F36B69" w:rsidP="00385D4A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sz w:val="24"/>
          <w:szCs w:val="24"/>
        </w:rPr>
        <w:t>Раздел «К</w:t>
      </w:r>
      <w:r w:rsidR="006A3E94" w:rsidRPr="00385D4A">
        <w:rPr>
          <w:rFonts w:ascii="Tahoma" w:hAnsi="Tahoma" w:cs="Tahoma"/>
          <w:sz w:val="24"/>
          <w:szCs w:val="24"/>
        </w:rPr>
        <w:t>онструктивны</w:t>
      </w:r>
      <w:r>
        <w:rPr>
          <w:rFonts w:ascii="Tahoma" w:hAnsi="Tahoma" w:cs="Tahoma"/>
          <w:sz w:val="24"/>
          <w:szCs w:val="24"/>
        </w:rPr>
        <w:t>е</w:t>
      </w:r>
      <w:r w:rsidR="006A3E94" w:rsidRPr="00385D4A">
        <w:rPr>
          <w:rFonts w:ascii="Tahoma" w:hAnsi="Tahoma" w:cs="Tahoma"/>
          <w:sz w:val="24"/>
          <w:szCs w:val="24"/>
        </w:rPr>
        <w:t>, объёмно-планировочн</w:t>
      </w:r>
      <w:r>
        <w:rPr>
          <w:rFonts w:ascii="Tahoma" w:hAnsi="Tahoma" w:cs="Tahoma"/>
          <w:sz w:val="24"/>
          <w:szCs w:val="24"/>
        </w:rPr>
        <w:t>ые</w:t>
      </w:r>
      <w:r w:rsidR="006A3E94" w:rsidRPr="00385D4A">
        <w:rPr>
          <w:rFonts w:ascii="Tahoma" w:hAnsi="Tahoma" w:cs="Tahoma"/>
          <w:sz w:val="24"/>
          <w:szCs w:val="24"/>
        </w:rPr>
        <w:t xml:space="preserve"> и архитектурно-строительны</w:t>
      </w:r>
      <w:r>
        <w:rPr>
          <w:rFonts w:ascii="Tahoma" w:hAnsi="Tahoma" w:cs="Tahoma"/>
          <w:sz w:val="24"/>
          <w:szCs w:val="24"/>
        </w:rPr>
        <w:t>е</w:t>
      </w:r>
      <w:r w:rsidR="006A3E94" w:rsidRPr="00385D4A">
        <w:rPr>
          <w:rFonts w:ascii="Tahoma" w:hAnsi="Tahoma" w:cs="Tahoma"/>
          <w:sz w:val="24"/>
          <w:szCs w:val="24"/>
        </w:rPr>
        <w:t xml:space="preserve"> решения</w:t>
      </w:r>
      <w:r>
        <w:rPr>
          <w:rFonts w:ascii="Tahoma" w:hAnsi="Tahoma" w:cs="Tahoma"/>
          <w:sz w:val="24"/>
          <w:szCs w:val="24"/>
        </w:rPr>
        <w:t>»</w:t>
      </w:r>
    </w:p>
    <w:p w14:paraId="5D1ED046" w14:textId="67DC7CA6" w:rsidR="006A3E94" w:rsidRPr="00A45D79" w:rsidRDefault="006A3E94" w:rsidP="003F61A0">
      <w:pPr>
        <w:pStyle w:val="afff"/>
        <w:numPr>
          <w:ilvl w:val="3"/>
          <w:numId w:val="90"/>
        </w:numPr>
        <w:tabs>
          <w:tab w:val="left" w:pos="1560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</w:rPr>
      </w:pPr>
      <w:r w:rsidRPr="00385D4A">
        <w:rPr>
          <w:rFonts w:ascii="Tahoma" w:hAnsi="Tahoma" w:cs="Tahoma"/>
          <w:sz w:val="24"/>
          <w:szCs w:val="24"/>
        </w:rPr>
        <w:t>В текстовой части разрабатываемой документации предоставить (повариантно):</w:t>
      </w:r>
    </w:p>
    <w:p w14:paraId="0228ED58" w14:textId="50E1165F" w:rsidR="006A3E94" w:rsidRPr="009668A3" w:rsidRDefault="001877FB" w:rsidP="00B82905">
      <w:pPr>
        <w:pStyle w:val="afff"/>
        <w:keepLines/>
        <w:numPr>
          <w:ilvl w:val="0"/>
          <w:numId w:val="61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с</w:t>
      </w:r>
      <w:r w:rsidR="006A3E94" w:rsidRPr="009668A3">
        <w:rPr>
          <w:rFonts w:ascii="Tahoma" w:eastAsiaTheme="minorHAnsi" w:hAnsi="Tahoma" w:cs="Tahoma"/>
          <w:sz w:val="24"/>
        </w:rPr>
        <w:t>ведения по климатическим условиям площадки строительства, инженерно-геологической ситуации, в т.ч. на основе архивных материалов изысканий прошлых лет;</w:t>
      </w:r>
    </w:p>
    <w:p w14:paraId="7725E943" w14:textId="12E27EB6" w:rsidR="006A3E94" w:rsidRPr="009668A3" w:rsidRDefault="001877FB" w:rsidP="00B82905">
      <w:pPr>
        <w:pStyle w:val="afff"/>
        <w:keepLines/>
        <w:numPr>
          <w:ilvl w:val="0"/>
          <w:numId w:val="61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т</w:t>
      </w:r>
      <w:r w:rsidR="006A3E94" w:rsidRPr="009668A3">
        <w:rPr>
          <w:rFonts w:ascii="Tahoma" w:eastAsiaTheme="minorHAnsi" w:hAnsi="Tahoma" w:cs="Tahoma"/>
          <w:sz w:val="24"/>
        </w:rPr>
        <w:t xml:space="preserve">итульный перечень объектов капитального строительства (указать основные строительные ТЭП – размеры в плане, высоту, площадь застройки, строительный объем, класс функциональной пожарной опасности, класс конструктивной пожарной опасности, категория здания (сооружения) по взрывопожарной и пожарной опасности, наличие помещений с постоянным пребыванием людей, степень огнестойкости, уровень ответственности </w:t>
      </w:r>
      <w:bookmarkStart w:id="147" w:name="_Hlk103846608"/>
      <w:r w:rsidR="006A3E94" w:rsidRPr="009668A3">
        <w:rPr>
          <w:rFonts w:ascii="Tahoma" w:eastAsiaTheme="minorHAnsi" w:hAnsi="Tahoma" w:cs="Tahoma"/>
          <w:sz w:val="24"/>
        </w:rPr>
        <w:t>здания (сооружения)</w:t>
      </w:r>
      <w:r>
        <w:rPr>
          <w:rFonts w:ascii="Tahoma" w:eastAsiaTheme="minorHAnsi" w:hAnsi="Tahoma" w:cs="Tahoma"/>
          <w:sz w:val="24"/>
        </w:rPr>
        <w:t>;</w:t>
      </w:r>
      <w:bookmarkEnd w:id="147"/>
    </w:p>
    <w:p w14:paraId="04729433" w14:textId="7845902D" w:rsidR="006A3E94" w:rsidRPr="009668A3" w:rsidRDefault="001877FB" w:rsidP="00B82905">
      <w:pPr>
        <w:pStyle w:val="afff"/>
        <w:keepLines/>
        <w:numPr>
          <w:ilvl w:val="0"/>
          <w:numId w:val="61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6A3E94" w:rsidRPr="009668A3">
        <w:rPr>
          <w:rFonts w:ascii="Tahoma" w:eastAsiaTheme="minorHAnsi" w:hAnsi="Tahoma" w:cs="Tahoma"/>
          <w:sz w:val="24"/>
        </w:rPr>
        <w:t>боснование степени огнестойкости и класс конструктивной пожарной опасности здания (сооружения), класса функциональной пожарной опасности, категории здания (сооружения) по взрывопожарной и пожарной опасности</w:t>
      </w:r>
      <w:r>
        <w:rPr>
          <w:rFonts w:ascii="Tahoma" w:eastAsiaTheme="minorHAnsi" w:hAnsi="Tahoma" w:cs="Tahoma"/>
          <w:sz w:val="24"/>
        </w:rPr>
        <w:t>;</w:t>
      </w:r>
    </w:p>
    <w:p w14:paraId="3AAC1F73" w14:textId="17989E2F" w:rsidR="006A3E94" w:rsidRPr="009668A3" w:rsidRDefault="001877FB" w:rsidP="00B82905">
      <w:pPr>
        <w:pStyle w:val="afff"/>
        <w:keepLines/>
        <w:numPr>
          <w:ilvl w:val="0"/>
          <w:numId w:val="61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6A3E94" w:rsidRPr="009668A3">
        <w:rPr>
          <w:rFonts w:ascii="Tahoma" w:eastAsiaTheme="minorHAnsi" w:hAnsi="Tahoma" w:cs="Tahoma"/>
          <w:sz w:val="24"/>
        </w:rPr>
        <w:t>боснование объемно-пространственных и архитектурно-художественных решений проектируемых зданий и сооружений</w:t>
      </w:r>
      <w:r>
        <w:rPr>
          <w:rFonts w:ascii="Tahoma" w:eastAsiaTheme="minorHAnsi" w:hAnsi="Tahoma" w:cs="Tahoma"/>
          <w:sz w:val="24"/>
        </w:rPr>
        <w:t>;</w:t>
      </w:r>
    </w:p>
    <w:p w14:paraId="783F5E15" w14:textId="73C2B4FD" w:rsidR="006A3E94" w:rsidRPr="009668A3" w:rsidRDefault="001877FB" w:rsidP="00B82905">
      <w:pPr>
        <w:pStyle w:val="afff"/>
        <w:keepLines/>
        <w:numPr>
          <w:ilvl w:val="0"/>
          <w:numId w:val="61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6A3E94" w:rsidRPr="009668A3">
        <w:rPr>
          <w:rFonts w:ascii="Tahoma" w:eastAsiaTheme="minorHAnsi" w:hAnsi="Tahoma" w:cs="Tahoma"/>
          <w:sz w:val="24"/>
        </w:rPr>
        <w:t>боснование уровня ответственности здания (сооружения)</w:t>
      </w:r>
      <w:r>
        <w:rPr>
          <w:rFonts w:ascii="Tahoma" w:eastAsiaTheme="minorHAnsi" w:hAnsi="Tahoma" w:cs="Tahoma"/>
          <w:sz w:val="24"/>
        </w:rPr>
        <w:t>;</w:t>
      </w:r>
    </w:p>
    <w:p w14:paraId="32094DA1" w14:textId="7851F440" w:rsidR="006A3E94" w:rsidRPr="009668A3" w:rsidRDefault="001877FB" w:rsidP="00B82905">
      <w:pPr>
        <w:pStyle w:val="afff"/>
        <w:keepLines/>
        <w:numPr>
          <w:ilvl w:val="0"/>
          <w:numId w:val="61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6A3E94" w:rsidRPr="009668A3">
        <w:rPr>
          <w:rFonts w:ascii="Tahoma" w:eastAsiaTheme="minorHAnsi" w:hAnsi="Tahoma" w:cs="Tahoma"/>
          <w:sz w:val="24"/>
        </w:rPr>
        <w:t>боснование конструктивных схем основных каркасов, решения по фундаментам, основаниям зданий и сооружений</w:t>
      </w:r>
      <w:r>
        <w:rPr>
          <w:rFonts w:ascii="Tahoma" w:eastAsiaTheme="minorHAnsi" w:hAnsi="Tahoma" w:cs="Tahoma"/>
          <w:sz w:val="24"/>
        </w:rPr>
        <w:t>;</w:t>
      </w:r>
    </w:p>
    <w:p w14:paraId="29F3F906" w14:textId="7B142D96" w:rsidR="006A3E94" w:rsidRPr="009668A3" w:rsidRDefault="001877FB" w:rsidP="00B82905">
      <w:pPr>
        <w:pStyle w:val="afff"/>
        <w:keepLines/>
        <w:numPr>
          <w:ilvl w:val="0"/>
          <w:numId w:val="61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6A3E94" w:rsidRPr="009668A3">
        <w:rPr>
          <w:rFonts w:ascii="Tahoma" w:eastAsiaTheme="minorHAnsi" w:hAnsi="Tahoma" w:cs="Tahoma"/>
          <w:sz w:val="24"/>
        </w:rPr>
        <w:t>ценку физических объемов строительно-монтажных работ (фундаменты под основной каркас, фундаменты под основное оборудование, основные перекрытия, напольные плиты и т.п., стеновые ограждающие конструкции, кровля, полы основных производственных помещений, заполнение воротных и оконных проёмов, расход стали для основных каркасов и второстепенных конструкций).</w:t>
      </w:r>
    </w:p>
    <w:p w14:paraId="69F77CE3" w14:textId="17FC9080" w:rsidR="006A3E94" w:rsidRPr="00817C09" w:rsidRDefault="006A3E94" w:rsidP="003F61A0">
      <w:pPr>
        <w:pStyle w:val="afff"/>
        <w:numPr>
          <w:ilvl w:val="3"/>
          <w:numId w:val="90"/>
        </w:numPr>
        <w:tabs>
          <w:tab w:val="left" w:pos="1560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 w:rsidRPr="00385D4A">
        <w:rPr>
          <w:rFonts w:ascii="Tahoma" w:hAnsi="Tahoma" w:cs="Tahoma"/>
          <w:sz w:val="24"/>
          <w:szCs w:val="24"/>
        </w:rPr>
        <w:t xml:space="preserve">В </w:t>
      </w:r>
      <w:r w:rsidRPr="001877FB">
        <w:rPr>
          <w:rFonts w:ascii="Tahoma" w:hAnsi="Tahoma" w:cs="Tahoma"/>
          <w:sz w:val="24"/>
          <w:szCs w:val="24"/>
        </w:rPr>
        <w:t>графической части разрабатываемой документации предоставить (повариантно) поэтажные планы зданий (при их наличии).</w:t>
      </w:r>
    </w:p>
    <w:p w14:paraId="553DB407" w14:textId="4B3E5A34" w:rsidR="002D509E" w:rsidRDefault="001877FB" w:rsidP="00385D4A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sz w:val="24"/>
          <w:szCs w:val="24"/>
        </w:rPr>
        <w:t>Раздел «</w:t>
      </w:r>
      <w:r w:rsidR="002D509E" w:rsidRPr="00385D4A">
        <w:rPr>
          <w:rFonts w:ascii="Tahoma" w:hAnsi="Tahoma" w:cs="Tahoma"/>
          <w:sz w:val="24"/>
          <w:szCs w:val="24"/>
        </w:rPr>
        <w:t xml:space="preserve">Обеспечение </w:t>
      </w:r>
      <w:r w:rsidR="00D32A18" w:rsidRPr="00385D4A">
        <w:rPr>
          <w:rFonts w:ascii="Tahoma" w:hAnsi="Tahoma" w:cs="Tahoma"/>
          <w:sz w:val="24"/>
          <w:szCs w:val="24"/>
        </w:rPr>
        <w:t xml:space="preserve">объекта инвестирования </w:t>
      </w:r>
      <w:r w:rsidR="0095016F" w:rsidRPr="00385D4A">
        <w:rPr>
          <w:rFonts w:ascii="Tahoma" w:hAnsi="Tahoma" w:cs="Tahoma"/>
          <w:sz w:val="24"/>
          <w:szCs w:val="24"/>
        </w:rPr>
        <w:t>энергией, топливом, водой</w:t>
      </w:r>
      <w:bookmarkEnd w:id="143"/>
      <w:bookmarkEnd w:id="144"/>
      <w:bookmarkEnd w:id="145"/>
      <w:bookmarkEnd w:id="146"/>
      <w:r>
        <w:rPr>
          <w:rFonts w:ascii="Tahoma" w:hAnsi="Tahoma" w:cs="Tahoma"/>
          <w:sz w:val="24"/>
          <w:szCs w:val="24"/>
        </w:rPr>
        <w:t>»</w:t>
      </w:r>
    </w:p>
    <w:p w14:paraId="38FA65F6" w14:textId="10FFFC5C" w:rsidR="0095016F" w:rsidRDefault="000B61C1" w:rsidP="003F61A0">
      <w:pPr>
        <w:pStyle w:val="afff"/>
        <w:numPr>
          <w:ilvl w:val="3"/>
          <w:numId w:val="91"/>
        </w:numPr>
        <w:tabs>
          <w:tab w:val="left" w:pos="1560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sz w:val="24"/>
          <w:szCs w:val="24"/>
        </w:rPr>
        <w:lastRenderedPageBreak/>
        <w:t>Э</w:t>
      </w:r>
      <w:r w:rsidR="0095016F" w:rsidRPr="00385D4A">
        <w:rPr>
          <w:rFonts w:ascii="Tahoma" w:hAnsi="Tahoma" w:cs="Tahoma"/>
          <w:sz w:val="24"/>
          <w:szCs w:val="24"/>
        </w:rPr>
        <w:t>лектроснабжени</w:t>
      </w:r>
      <w:r>
        <w:rPr>
          <w:rFonts w:ascii="Tahoma" w:hAnsi="Tahoma" w:cs="Tahoma"/>
          <w:sz w:val="24"/>
          <w:szCs w:val="24"/>
        </w:rPr>
        <w:t>е</w:t>
      </w:r>
    </w:p>
    <w:p w14:paraId="32CCF0EE" w14:textId="55F57A52" w:rsidR="005830B8" w:rsidRDefault="00323740" w:rsidP="003F61A0">
      <w:pPr>
        <w:pStyle w:val="afff"/>
        <w:numPr>
          <w:ilvl w:val="4"/>
          <w:numId w:val="91"/>
        </w:numPr>
        <w:tabs>
          <w:tab w:val="left" w:pos="184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b/>
        </w:rPr>
      </w:pPr>
      <w:r w:rsidRPr="00385D4A">
        <w:rPr>
          <w:rFonts w:ascii="Tahoma" w:hAnsi="Tahoma" w:cs="Tahoma"/>
          <w:sz w:val="24"/>
          <w:szCs w:val="24"/>
        </w:rPr>
        <w:t>Д</w:t>
      </w:r>
      <w:r w:rsidR="005830B8" w:rsidRPr="00385D4A">
        <w:rPr>
          <w:rFonts w:ascii="Tahoma" w:hAnsi="Tahoma" w:cs="Tahoma"/>
          <w:sz w:val="24"/>
          <w:szCs w:val="24"/>
        </w:rPr>
        <w:t>ля объектов высокого объема энергопотребления (&gt; 100 м3/ч, 5 МВ*А, 40 Гкал/час) предварительный энергоаудит на предмет обеспечения возможности подключения объектов инвестирования к существующим коммуникациям и источникам энергоснабжения без их реконс</w:t>
      </w:r>
      <w:r w:rsidRPr="00385D4A">
        <w:rPr>
          <w:rFonts w:ascii="Tahoma" w:hAnsi="Tahoma" w:cs="Tahoma"/>
          <w:sz w:val="24"/>
          <w:szCs w:val="24"/>
        </w:rPr>
        <w:t>трукции или строительства новых.</w:t>
      </w:r>
    </w:p>
    <w:p w14:paraId="58E1C88D" w14:textId="377BEF52" w:rsidR="005830B8" w:rsidRPr="00385D4A" w:rsidRDefault="00323740" w:rsidP="003F61A0">
      <w:pPr>
        <w:pStyle w:val="afff"/>
        <w:numPr>
          <w:ilvl w:val="4"/>
          <w:numId w:val="91"/>
        </w:numPr>
        <w:tabs>
          <w:tab w:val="left" w:pos="1843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 w:rsidRPr="00385D4A">
        <w:rPr>
          <w:rFonts w:ascii="Tahoma" w:hAnsi="Tahoma" w:cs="Tahoma"/>
          <w:sz w:val="24"/>
          <w:szCs w:val="24"/>
        </w:rPr>
        <w:t>П</w:t>
      </w:r>
      <w:r w:rsidR="005830B8" w:rsidRPr="00385D4A">
        <w:rPr>
          <w:rFonts w:ascii="Tahoma" w:hAnsi="Tahoma" w:cs="Tahoma"/>
          <w:sz w:val="24"/>
          <w:szCs w:val="24"/>
        </w:rPr>
        <w:t>одключение дополнительных мощностей энергоресурсов (в рамках проекта) должны подтверждаться техническими условиями, выданными поставщиками энергоресурсов с учетом перспективной нагрузки со</w:t>
      </w:r>
      <w:r w:rsidRPr="00385D4A">
        <w:rPr>
          <w:rFonts w:ascii="Tahoma" w:hAnsi="Tahoma" w:cs="Tahoma"/>
          <w:sz w:val="24"/>
          <w:szCs w:val="24"/>
        </w:rPr>
        <w:t xml:space="preserve"> стороны сторонних потребителей.</w:t>
      </w:r>
    </w:p>
    <w:p w14:paraId="3649E0EE" w14:textId="77777777" w:rsidR="0095016F" w:rsidRPr="00817C09" w:rsidRDefault="0095016F" w:rsidP="003F61A0">
      <w:pPr>
        <w:pStyle w:val="afff"/>
        <w:numPr>
          <w:ilvl w:val="4"/>
          <w:numId w:val="91"/>
        </w:numPr>
        <w:tabs>
          <w:tab w:val="left" w:pos="1843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 w:rsidRPr="00385D4A">
        <w:rPr>
          <w:rFonts w:ascii="Tahoma" w:hAnsi="Tahoma" w:cs="Tahoma"/>
          <w:sz w:val="24"/>
          <w:szCs w:val="24"/>
        </w:rPr>
        <w:t>В текстовой части разрабатываемой документации предоставить (повариантно):</w:t>
      </w:r>
    </w:p>
    <w:p w14:paraId="4B46D6BD" w14:textId="6D76F01F" w:rsidR="0095016F" w:rsidRPr="009668A3" w:rsidRDefault="001877FB" w:rsidP="00B82905">
      <w:pPr>
        <w:pStyle w:val="afff"/>
        <w:keepLines/>
        <w:numPr>
          <w:ilvl w:val="0"/>
          <w:numId w:val="62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х</w:t>
      </w:r>
      <w:r w:rsidR="0095016F" w:rsidRPr="009668A3">
        <w:rPr>
          <w:rFonts w:ascii="Tahoma" w:eastAsiaTheme="minorHAnsi" w:hAnsi="Tahoma" w:cs="Tahoma"/>
          <w:sz w:val="24"/>
        </w:rPr>
        <w:t>арактеристику источников электроснабжения;</w:t>
      </w:r>
    </w:p>
    <w:p w14:paraId="77A8E70D" w14:textId="5F281888" w:rsidR="0095016F" w:rsidRPr="009668A3" w:rsidRDefault="001877FB" w:rsidP="00B82905">
      <w:pPr>
        <w:pStyle w:val="afff"/>
        <w:keepLines/>
        <w:numPr>
          <w:ilvl w:val="0"/>
          <w:numId w:val="62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95016F" w:rsidRPr="009668A3">
        <w:rPr>
          <w:rFonts w:ascii="Tahoma" w:eastAsiaTheme="minorHAnsi" w:hAnsi="Tahoma" w:cs="Tahoma"/>
          <w:sz w:val="24"/>
        </w:rPr>
        <w:t>боснование принятой схемы электроснабжения (краткое описание компенсации реактивной мощности, сведения о мощности сетевых трансформаторных подстанций, решения по воздушным и кабельным сетям)</w:t>
      </w:r>
      <w:r>
        <w:rPr>
          <w:rFonts w:ascii="Tahoma" w:eastAsiaTheme="minorHAnsi" w:hAnsi="Tahoma" w:cs="Tahoma"/>
          <w:sz w:val="24"/>
        </w:rPr>
        <w:t>;</w:t>
      </w:r>
    </w:p>
    <w:p w14:paraId="25B4C81F" w14:textId="1CA7AEDD" w:rsidR="0095016F" w:rsidRPr="009668A3" w:rsidRDefault="001877FB" w:rsidP="00B82905">
      <w:pPr>
        <w:pStyle w:val="afff"/>
        <w:keepLines/>
        <w:numPr>
          <w:ilvl w:val="0"/>
          <w:numId w:val="62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с</w:t>
      </w:r>
      <w:r w:rsidR="0095016F" w:rsidRPr="009668A3">
        <w:rPr>
          <w:rFonts w:ascii="Tahoma" w:eastAsiaTheme="minorHAnsi" w:hAnsi="Tahoma" w:cs="Tahoma"/>
          <w:sz w:val="24"/>
        </w:rPr>
        <w:t>ведения о количестве электроприемников, их установленной и расчетной мощности (в т.ч. для вспомогательных объектов инфраструктуры, электроосвещения и электроснабжения инженерного обеспечения основных производственных объектов)</w:t>
      </w:r>
      <w:r>
        <w:rPr>
          <w:rFonts w:ascii="Tahoma" w:eastAsiaTheme="minorHAnsi" w:hAnsi="Tahoma" w:cs="Tahoma"/>
          <w:sz w:val="24"/>
        </w:rPr>
        <w:t>;</w:t>
      </w:r>
    </w:p>
    <w:p w14:paraId="236E2468" w14:textId="67345B84" w:rsidR="0095016F" w:rsidRPr="009668A3" w:rsidRDefault="001877FB" w:rsidP="00B82905">
      <w:pPr>
        <w:pStyle w:val="afff"/>
        <w:keepLines/>
        <w:numPr>
          <w:ilvl w:val="0"/>
          <w:numId w:val="62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м</w:t>
      </w:r>
      <w:r w:rsidR="0095016F" w:rsidRPr="009668A3">
        <w:rPr>
          <w:rFonts w:ascii="Tahoma" w:eastAsiaTheme="minorHAnsi" w:hAnsi="Tahoma" w:cs="Tahoma"/>
          <w:sz w:val="24"/>
        </w:rPr>
        <w:t>ероприятия по заземлению (занулению) и молниезащите</w:t>
      </w:r>
      <w:r>
        <w:rPr>
          <w:rFonts w:ascii="Tahoma" w:eastAsiaTheme="minorHAnsi" w:hAnsi="Tahoma" w:cs="Tahoma"/>
          <w:sz w:val="24"/>
        </w:rPr>
        <w:t>;</w:t>
      </w:r>
    </w:p>
    <w:p w14:paraId="537766C6" w14:textId="647DB32A" w:rsidR="0095016F" w:rsidRPr="009668A3" w:rsidRDefault="001877FB" w:rsidP="00B82905">
      <w:pPr>
        <w:pStyle w:val="afff"/>
        <w:keepLines/>
        <w:numPr>
          <w:ilvl w:val="0"/>
          <w:numId w:val="62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к</w:t>
      </w:r>
      <w:r w:rsidR="0095016F" w:rsidRPr="009668A3">
        <w:rPr>
          <w:rFonts w:ascii="Tahoma" w:eastAsiaTheme="minorHAnsi" w:hAnsi="Tahoma" w:cs="Tahoma"/>
          <w:sz w:val="24"/>
        </w:rPr>
        <w:t>раткое описание системы рабочего и аварийного освещения</w:t>
      </w:r>
      <w:r>
        <w:rPr>
          <w:rFonts w:ascii="Tahoma" w:eastAsiaTheme="minorHAnsi" w:hAnsi="Tahoma" w:cs="Tahoma"/>
          <w:sz w:val="24"/>
        </w:rPr>
        <w:t>;</w:t>
      </w:r>
    </w:p>
    <w:p w14:paraId="26AE8E3A" w14:textId="454F3311" w:rsidR="0095016F" w:rsidRPr="009668A3" w:rsidRDefault="001877FB" w:rsidP="00B82905">
      <w:pPr>
        <w:pStyle w:val="afff"/>
        <w:keepLines/>
        <w:numPr>
          <w:ilvl w:val="0"/>
          <w:numId w:val="62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с</w:t>
      </w:r>
      <w:r w:rsidR="0095016F" w:rsidRPr="009668A3">
        <w:rPr>
          <w:rFonts w:ascii="Tahoma" w:eastAsiaTheme="minorHAnsi" w:hAnsi="Tahoma" w:cs="Tahoma"/>
          <w:sz w:val="24"/>
        </w:rPr>
        <w:t>ведения о потребности объекта капитального строительства в электрической энергии.</w:t>
      </w:r>
    </w:p>
    <w:p w14:paraId="119307D0" w14:textId="77777777" w:rsidR="0095016F" w:rsidRPr="00817C09" w:rsidRDefault="0095016F" w:rsidP="003F61A0">
      <w:pPr>
        <w:pStyle w:val="afff"/>
        <w:numPr>
          <w:ilvl w:val="4"/>
          <w:numId w:val="91"/>
        </w:numPr>
        <w:tabs>
          <w:tab w:val="left" w:pos="1843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 w:rsidRPr="001877FB">
        <w:rPr>
          <w:rFonts w:ascii="Tahoma" w:hAnsi="Tahoma" w:cs="Tahoma"/>
          <w:sz w:val="24"/>
          <w:szCs w:val="24"/>
        </w:rPr>
        <w:t>В графической части предоставить:</w:t>
      </w:r>
    </w:p>
    <w:p w14:paraId="660BC507" w14:textId="27C81956" w:rsidR="0095016F" w:rsidRPr="009668A3" w:rsidRDefault="001877FB" w:rsidP="00B82905">
      <w:pPr>
        <w:pStyle w:val="afff"/>
        <w:keepLines/>
        <w:numPr>
          <w:ilvl w:val="0"/>
          <w:numId w:val="63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с</w:t>
      </w:r>
      <w:r w:rsidR="0095016F" w:rsidRPr="009668A3">
        <w:rPr>
          <w:rFonts w:ascii="Tahoma" w:eastAsiaTheme="minorHAnsi" w:hAnsi="Tahoma" w:cs="Tahoma"/>
          <w:sz w:val="24"/>
        </w:rPr>
        <w:t>хемы электроснабжения</w:t>
      </w:r>
      <w:r>
        <w:rPr>
          <w:rFonts w:ascii="Tahoma" w:eastAsiaTheme="minorHAnsi" w:hAnsi="Tahoma" w:cs="Tahoma"/>
          <w:sz w:val="24"/>
        </w:rPr>
        <w:t>;</w:t>
      </w:r>
    </w:p>
    <w:p w14:paraId="7F69B1A6" w14:textId="4280C2F2" w:rsidR="0095016F" w:rsidRPr="009668A3" w:rsidRDefault="001877FB" w:rsidP="00B82905">
      <w:pPr>
        <w:pStyle w:val="afff"/>
        <w:keepLines/>
        <w:numPr>
          <w:ilvl w:val="0"/>
          <w:numId w:val="63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с</w:t>
      </w:r>
      <w:r w:rsidR="0095016F" w:rsidRPr="009668A3">
        <w:rPr>
          <w:rFonts w:ascii="Tahoma" w:eastAsiaTheme="minorHAnsi" w:hAnsi="Tahoma" w:cs="Tahoma"/>
          <w:sz w:val="24"/>
        </w:rPr>
        <w:t>хемы расположения основных внешних электрических сетей (возможно совмещение на общем плане всех наружных сетей инженерного обеспечения).</w:t>
      </w:r>
    </w:p>
    <w:p w14:paraId="39807E17" w14:textId="077B1359" w:rsidR="0095016F" w:rsidRPr="00817C09" w:rsidRDefault="000B61C1" w:rsidP="003F61A0">
      <w:pPr>
        <w:pStyle w:val="afff"/>
        <w:numPr>
          <w:ilvl w:val="3"/>
          <w:numId w:val="91"/>
        </w:numPr>
        <w:tabs>
          <w:tab w:val="left" w:pos="1560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</w:t>
      </w:r>
      <w:r w:rsidR="0095016F" w:rsidRPr="00AE4B47">
        <w:rPr>
          <w:rFonts w:ascii="Tahoma" w:hAnsi="Tahoma" w:cs="Tahoma"/>
          <w:sz w:val="24"/>
          <w:szCs w:val="24"/>
        </w:rPr>
        <w:t>одоснабжени</w:t>
      </w:r>
      <w:r>
        <w:rPr>
          <w:rFonts w:ascii="Tahoma" w:hAnsi="Tahoma" w:cs="Tahoma"/>
          <w:sz w:val="24"/>
          <w:szCs w:val="24"/>
        </w:rPr>
        <w:t>е</w:t>
      </w:r>
    </w:p>
    <w:p w14:paraId="18535152" w14:textId="13817DBC" w:rsidR="000E40FF" w:rsidRPr="00AE4B47" w:rsidRDefault="00323740" w:rsidP="003F61A0">
      <w:pPr>
        <w:pStyle w:val="afff"/>
        <w:numPr>
          <w:ilvl w:val="4"/>
          <w:numId w:val="91"/>
        </w:numPr>
        <w:tabs>
          <w:tab w:val="left" w:pos="184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AE4B47">
        <w:rPr>
          <w:rFonts w:ascii="Tahoma" w:hAnsi="Tahoma" w:cs="Tahoma"/>
          <w:sz w:val="24"/>
          <w:szCs w:val="24"/>
        </w:rPr>
        <w:t>Д</w:t>
      </w:r>
      <w:r w:rsidR="000E40FF" w:rsidRPr="00AE4B47">
        <w:rPr>
          <w:rFonts w:ascii="Tahoma" w:hAnsi="Tahoma" w:cs="Tahoma"/>
          <w:sz w:val="24"/>
          <w:szCs w:val="24"/>
        </w:rPr>
        <w:t>ля объектов водопотребления предусматривается максимальная степень повторного использования воды. Отсутствие (невозможность) повторного использования воды обосновывается в ТЭО, и разрабатываются мероприятия по снижению затрат на очистку воды до требований, предъявляемых к водным объектам.</w:t>
      </w:r>
    </w:p>
    <w:p w14:paraId="4DD16035" w14:textId="77777777" w:rsidR="0095016F" w:rsidRPr="00817C09" w:rsidRDefault="0095016F" w:rsidP="003F61A0">
      <w:pPr>
        <w:pStyle w:val="afff"/>
        <w:numPr>
          <w:ilvl w:val="4"/>
          <w:numId w:val="91"/>
        </w:numPr>
        <w:tabs>
          <w:tab w:val="left" w:pos="1843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 w:rsidRPr="00AE4B47">
        <w:rPr>
          <w:rFonts w:ascii="Tahoma" w:hAnsi="Tahoma" w:cs="Tahoma"/>
          <w:sz w:val="24"/>
          <w:szCs w:val="24"/>
        </w:rPr>
        <w:t>В текстовой части разрабатываемой документации предоставить (повариантно):</w:t>
      </w:r>
    </w:p>
    <w:p w14:paraId="7464BC06" w14:textId="3C7771AA" w:rsidR="0095016F" w:rsidRPr="009668A3" w:rsidRDefault="00161DC9" w:rsidP="00B82905">
      <w:pPr>
        <w:pStyle w:val="afff"/>
        <w:keepLines/>
        <w:numPr>
          <w:ilvl w:val="0"/>
          <w:numId w:val="64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с</w:t>
      </w:r>
      <w:r w:rsidR="0095016F" w:rsidRPr="009668A3">
        <w:rPr>
          <w:rFonts w:ascii="Tahoma" w:eastAsiaTheme="minorHAnsi" w:hAnsi="Tahoma" w:cs="Tahoma"/>
          <w:sz w:val="24"/>
        </w:rPr>
        <w:t>ведения о существующих и проектируемых источниках водоснабжения</w:t>
      </w:r>
      <w:r>
        <w:rPr>
          <w:rFonts w:ascii="Tahoma" w:eastAsiaTheme="minorHAnsi" w:hAnsi="Tahoma" w:cs="Tahoma"/>
          <w:sz w:val="24"/>
        </w:rPr>
        <w:t>;</w:t>
      </w:r>
    </w:p>
    <w:p w14:paraId="578E2C29" w14:textId="1BF908E6" w:rsidR="0095016F" w:rsidRPr="009668A3" w:rsidRDefault="00161DC9" w:rsidP="00B82905">
      <w:pPr>
        <w:pStyle w:val="afff"/>
        <w:keepLines/>
        <w:numPr>
          <w:ilvl w:val="0"/>
          <w:numId w:val="64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95016F" w:rsidRPr="009668A3">
        <w:rPr>
          <w:rFonts w:ascii="Tahoma" w:eastAsiaTheme="minorHAnsi" w:hAnsi="Tahoma" w:cs="Tahoma"/>
          <w:sz w:val="24"/>
        </w:rPr>
        <w:t>писание и характеристика проектируемой системы водоснабжения (производственное, оборотное, хозяйственно-питьевое и противопожарное водоснабжение) и ее параметров</w:t>
      </w:r>
      <w:r>
        <w:rPr>
          <w:rFonts w:ascii="Tahoma" w:eastAsiaTheme="minorHAnsi" w:hAnsi="Tahoma" w:cs="Tahoma"/>
          <w:sz w:val="24"/>
        </w:rPr>
        <w:t>;</w:t>
      </w:r>
    </w:p>
    <w:p w14:paraId="04411603" w14:textId="4854C54C" w:rsidR="0095016F" w:rsidRPr="009668A3" w:rsidRDefault="00161DC9" w:rsidP="00B82905">
      <w:pPr>
        <w:pStyle w:val="afff"/>
        <w:keepLines/>
        <w:numPr>
          <w:ilvl w:val="0"/>
          <w:numId w:val="64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95016F" w:rsidRPr="009668A3">
        <w:rPr>
          <w:rFonts w:ascii="Tahoma" w:eastAsiaTheme="minorHAnsi" w:hAnsi="Tahoma" w:cs="Tahoma"/>
          <w:sz w:val="24"/>
        </w:rPr>
        <w:t>писание схемы прокладки систем водоснабжения</w:t>
      </w:r>
      <w:r>
        <w:rPr>
          <w:rFonts w:ascii="Tahoma" w:eastAsiaTheme="minorHAnsi" w:hAnsi="Tahoma" w:cs="Tahoma"/>
          <w:sz w:val="24"/>
        </w:rPr>
        <w:t>;</w:t>
      </w:r>
    </w:p>
    <w:p w14:paraId="4FF620E5" w14:textId="7721D5CA" w:rsidR="0095016F" w:rsidRPr="009668A3" w:rsidRDefault="00161DC9" w:rsidP="00B82905">
      <w:pPr>
        <w:pStyle w:val="afff"/>
        <w:keepLines/>
        <w:numPr>
          <w:ilvl w:val="0"/>
          <w:numId w:val="64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с</w:t>
      </w:r>
      <w:r w:rsidR="0095016F" w:rsidRPr="009668A3">
        <w:rPr>
          <w:rFonts w:ascii="Tahoma" w:eastAsiaTheme="minorHAnsi" w:hAnsi="Tahoma" w:cs="Tahoma"/>
          <w:sz w:val="24"/>
        </w:rPr>
        <w:t>ведения о расчетном расходе воды на хозяйственно-питьевые, производственные и противопожарные нужды.</w:t>
      </w:r>
    </w:p>
    <w:p w14:paraId="3058C6B0" w14:textId="77777777" w:rsidR="0095016F" w:rsidRPr="00817C09" w:rsidRDefault="0095016F" w:rsidP="003F61A0">
      <w:pPr>
        <w:pStyle w:val="afff"/>
        <w:numPr>
          <w:ilvl w:val="4"/>
          <w:numId w:val="91"/>
        </w:numPr>
        <w:tabs>
          <w:tab w:val="left" w:pos="1843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 w:rsidRPr="00AE4B47">
        <w:rPr>
          <w:rFonts w:ascii="Tahoma" w:hAnsi="Tahoma" w:cs="Tahoma"/>
          <w:sz w:val="24"/>
          <w:szCs w:val="24"/>
        </w:rPr>
        <w:lastRenderedPageBreak/>
        <w:t>В графической части предоставить принципиальные схемы наружных сетей (</w:t>
      </w:r>
      <w:r w:rsidRPr="00161DC9">
        <w:rPr>
          <w:rFonts w:ascii="Tahoma" w:hAnsi="Tahoma" w:cs="Tahoma"/>
          <w:sz w:val="24"/>
          <w:szCs w:val="24"/>
        </w:rPr>
        <w:t>возможно совмещение</w:t>
      </w:r>
      <w:r w:rsidRPr="00AE4B47">
        <w:rPr>
          <w:rFonts w:ascii="Tahoma" w:hAnsi="Tahoma" w:cs="Tahoma"/>
          <w:sz w:val="24"/>
          <w:szCs w:val="24"/>
        </w:rPr>
        <w:t xml:space="preserve"> на общем плане всех наружных сетей инженерного обеспечения:</w:t>
      </w:r>
      <w:r w:rsidRPr="00817C09">
        <w:rPr>
          <w:rFonts w:ascii="Tahoma" w:hAnsi="Tahoma" w:cs="Tahoma"/>
          <w:sz w:val="24"/>
          <w:szCs w:val="24"/>
        </w:rPr>
        <w:t xml:space="preserve"> </w:t>
      </w:r>
    </w:p>
    <w:p w14:paraId="58CB0B14" w14:textId="681396C6" w:rsidR="0095016F" w:rsidRPr="009668A3" w:rsidRDefault="00161DC9" w:rsidP="00B82905">
      <w:pPr>
        <w:pStyle w:val="afff"/>
        <w:keepLines/>
        <w:numPr>
          <w:ilvl w:val="0"/>
          <w:numId w:val="65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с</w:t>
      </w:r>
      <w:r w:rsidR="0095016F" w:rsidRPr="009668A3">
        <w:rPr>
          <w:rFonts w:ascii="Tahoma" w:eastAsiaTheme="minorHAnsi" w:hAnsi="Tahoma" w:cs="Tahoma"/>
          <w:sz w:val="24"/>
        </w:rPr>
        <w:t>истемы питьевого водоснабжения;</w:t>
      </w:r>
    </w:p>
    <w:p w14:paraId="0074E080" w14:textId="528C1573" w:rsidR="0095016F" w:rsidRPr="009668A3" w:rsidRDefault="00161DC9" w:rsidP="00B82905">
      <w:pPr>
        <w:pStyle w:val="afff"/>
        <w:keepLines/>
        <w:numPr>
          <w:ilvl w:val="0"/>
          <w:numId w:val="65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с</w:t>
      </w:r>
      <w:r w:rsidR="0095016F" w:rsidRPr="009668A3">
        <w:rPr>
          <w:rFonts w:ascii="Tahoma" w:eastAsiaTheme="minorHAnsi" w:hAnsi="Tahoma" w:cs="Tahoma"/>
          <w:sz w:val="24"/>
        </w:rPr>
        <w:t>истемы противопожарного водоснабжения;</w:t>
      </w:r>
    </w:p>
    <w:p w14:paraId="1ED54700" w14:textId="631FCFB7" w:rsidR="0095016F" w:rsidRPr="009668A3" w:rsidRDefault="00161DC9" w:rsidP="00B82905">
      <w:pPr>
        <w:pStyle w:val="afff"/>
        <w:keepLines/>
        <w:numPr>
          <w:ilvl w:val="0"/>
          <w:numId w:val="65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с</w:t>
      </w:r>
      <w:r w:rsidR="0095016F" w:rsidRPr="009668A3">
        <w:rPr>
          <w:rFonts w:ascii="Tahoma" w:eastAsiaTheme="minorHAnsi" w:hAnsi="Tahoma" w:cs="Tahoma"/>
          <w:sz w:val="24"/>
        </w:rPr>
        <w:t>истемы производственного водоснабжения;</w:t>
      </w:r>
    </w:p>
    <w:p w14:paraId="77117CD3" w14:textId="567091BF" w:rsidR="0095016F" w:rsidRPr="009668A3" w:rsidRDefault="00161DC9" w:rsidP="00B82905">
      <w:pPr>
        <w:pStyle w:val="afff"/>
        <w:keepLines/>
        <w:numPr>
          <w:ilvl w:val="0"/>
          <w:numId w:val="65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с</w:t>
      </w:r>
      <w:r w:rsidR="0095016F" w:rsidRPr="009668A3">
        <w:rPr>
          <w:rFonts w:ascii="Tahoma" w:eastAsiaTheme="minorHAnsi" w:hAnsi="Tahoma" w:cs="Tahoma"/>
          <w:sz w:val="24"/>
        </w:rPr>
        <w:t>истемы оборотного водоснабжения.</w:t>
      </w:r>
    </w:p>
    <w:p w14:paraId="3DBFF1DC" w14:textId="67099AEF" w:rsidR="00FF2576" w:rsidRPr="00817C09" w:rsidRDefault="000B61C1" w:rsidP="003F61A0">
      <w:pPr>
        <w:pStyle w:val="afff"/>
        <w:numPr>
          <w:ilvl w:val="3"/>
          <w:numId w:val="91"/>
        </w:numPr>
        <w:tabs>
          <w:tab w:val="left" w:pos="1560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</w:t>
      </w:r>
      <w:r w:rsidR="00FF2576" w:rsidRPr="003E230E">
        <w:rPr>
          <w:rFonts w:ascii="Tahoma" w:hAnsi="Tahoma" w:cs="Tahoma"/>
          <w:sz w:val="24"/>
          <w:szCs w:val="24"/>
        </w:rPr>
        <w:t>одоотведени</w:t>
      </w:r>
      <w:r>
        <w:rPr>
          <w:rFonts w:ascii="Tahoma" w:hAnsi="Tahoma" w:cs="Tahoma"/>
          <w:sz w:val="24"/>
          <w:szCs w:val="24"/>
        </w:rPr>
        <w:t>е</w:t>
      </w:r>
      <w:r w:rsidR="00FF2576" w:rsidRPr="003E230E">
        <w:rPr>
          <w:rFonts w:ascii="Tahoma" w:hAnsi="Tahoma" w:cs="Tahoma"/>
          <w:sz w:val="24"/>
          <w:szCs w:val="24"/>
        </w:rPr>
        <w:t xml:space="preserve"> и </w:t>
      </w:r>
      <w:r w:rsidRPr="003E230E">
        <w:rPr>
          <w:rFonts w:ascii="Tahoma" w:hAnsi="Tahoma" w:cs="Tahoma"/>
          <w:sz w:val="24"/>
          <w:szCs w:val="24"/>
        </w:rPr>
        <w:t>канализаци</w:t>
      </w:r>
      <w:r>
        <w:rPr>
          <w:rFonts w:ascii="Tahoma" w:hAnsi="Tahoma" w:cs="Tahoma"/>
          <w:sz w:val="24"/>
          <w:szCs w:val="24"/>
        </w:rPr>
        <w:t>я</w:t>
      </w:r>
    </w:p>
    <w:p w14:paraId="4C80B95C" w14:textId="735A9A37" w:rsidR="00FF2576" w:rsidRPr="000E40FF" w:rsidRDefault="00FF2576" w:rsidP="003F61A0">
      <w:pPr>
        <w:pStyle w:val="afff"/>
        <w:numPr>
          <w:ilvl w:val="4"/>
          <w:numId w:val="91"/>
        </w:numPr>
        <w:tabs>
          <w:tab w:val="left" w:pos="1843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b/>
        </w:rPr>
      </w:pPr>
      <w:r w:rsidRPr="003E230E">
        <w:rPr>
          <w:rFonts w:ascii="Tahoma" w:hAnsi="Tahoma" w:cs="Tahoma"/>
          <w:sz w:val="24"/>
          <w:szCs w:val="24"/>
        </w:rPr>
        <w:t>В текстовой части разрабатываемой документации предоставить (повариантно):</w:t>
      </w:r>
    </w:p>
    <w:p w14:paraId="0153ED18" w14:textId="1B6B137B" w:rsidR="00FF2576" w:rsidRPr="009668A3" w:rsidRDefault="00161DC9" w:rsidP="00B82905">
      <w:pPr>
        <w:pStyle w:val="afff"/>
        <w:keepLines/>
        <w:numPr>
          <w:ilvl w:val="0"/>
          <w:numId w:val="66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FF2576" w:rsidRPr="009668A3">
        <w:rPr>
          <w:rFonts w:ascii="Tahoma" w:eastAsiaTheme="minorHAnsi" w:hAnsi="Tahoma" w:cs="Tahoma"/>
          <w:sz w:val="24"/>
        </w:rPr>
        <w:t>писание принятых систем сбора, очистки и отвода хозбытовых сточных вод</w:t>
      </w:r>
      <w:r>
        <w:rPr>
          <w:rFonts w:ascii="Tahoma" w:eastAsiaTheme="minorHAnsi" w:hAnsi="Tahoma" w:cs="Tahoma"/>
          <w:sz w:val="24"/>
        </w:rPr>
        <w:t>;</w:t>
      </w:r>
    </w:p>
    <w:p w14:paraId="0BBB7010" w14:textId="563F334A" w:rsidR="00FF2576" w:rsidRPr="009668A3" w:rsidRDefault="00161DC9" w:rsidP="00B82905">
      <w:pPr>
        <w:pStyle w:val="afff"/>
        <w:keepLines/>
        <w:numPr>
          <w:ilvl w:val="0"/>
          <w:numId w:val="66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FF2576" w:rsidRPr="009668A3">
        <w:rPr>
          <w:rFonts w:ascii="Tahoma" w:eastAsiaTheme="minorHAnsi" w:hAnsi="Tahoma" w:cs="Tahoma"/>
          <w:sz w:val="24"/>
        </w:rPr>
        <w:t>писание принятых систем сбора, очистки и отвода ливневых сточных вод</w:t>
      </w:r>
      <w:r>
        <w:rPr>
          <w:rFonts w:ascii="Tahoma" w:eastAsiaTheme="minorHAnsi" w:hAnsi="Tahoma" w:cs="Tahoma"/>
          <w:sz w:val="24"/>
        </w:rPr>
        <w:t>;</w:t>
      </w:r>
    </w:p>
    <w:p w14:paraId="30C6CE16" w14:textId="6E6D3E1E" w:rsidR="00FF2576" w:rsidRPr="009668A3" w:rsidRDefault="00161DC9" w:rsidP="00B82905">
      <w:pPr>
        <w:pStyle w:val="afff"/>
        <w:keepLines/>
        <w:numPr>
          <w:ilvl w:val="0"/>
          <w:numId w:val="66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FF2576" w:rsidRPr="009668A3">
        <w:rPr>
          <w:rFonts w:ascii="Tahoma" w:eastAsiaTheme="minorHAnsi" w:hAnsi="Tahoma" w:cs="Tahoma"/>
          <w:sz w:val="24"/>
        </w:rPr>
        <w:t>писание схем прокладки систем канализации</w:t>
      </w:r>
      <w:r>
        <w:rPr>
          <w:rFonts w:ascii="Tahoma" w:eastAsiaTheme="minorHAnsi" w:hAnsi="Tahoma" w:cs="Tahoma"/>
          <w:sz w:val="24"/>
        </w:rPr>
        <w:t>;</w:t>
      </w:r>
    </w:p>
    <w:p w14:paraId="55DCF0C7" w14:textId="2330E675" w:rsidR="00FF2576" w:rsidRPr="009668A3" w:rsidRDefault="00161DC9" w:rsidP="00B82905">
      <w:pPr>
        <w:pStyle w:val="afff"/>
        <w:keepLines/>
        <w:numPr>
          <w:ilvl w:val="0"/>
          <w:numId w:val="66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с</w:t>
      </w:r>
      <w:r w:rsidR="00FF2576" w:rsidRPr="009668A3">
        <w:rPr>
          <w:rFonts w:ascii="Tahoma" w:eastAsiaTheme="minorHAnsi" w:hAnsi="Tahoma" w:cs="Tahoma"/>
          <w:sz w:val="24"/>
        </w:rPr>
        <w:t>ведения о расчетных расходах хозяйственно-бытовых, производственных сточных вод, ливневых и дренажных стоков</w:t>
      </w:r>
      <w:r>
        <w:rPr>
          <w:rFonts w:ascii="Tahoma" w:eastAsiaTheme="minorHAnsi" w:hAnsi="Tahoma" w:cs="Tahoma"/>
          <w:sz w:val="24"/>
        </w:rPr>
        <w:t>;</w:t>
      </w:r>
    </w:p>
    <w:p w14:paraId="180DEF21" w14:textId="2605D5D2" w:rsidR="00FF2576" w:rsidRPr="009668A3" w:rsidRDefault="00161DC9" w:rsidP="00B82905">
      <w:pPr>
        <w:pStyle w:val="afff"/>
        <w:keepLines/>
        <w:numPr>
          <w:ilvl w:val="0"/>
          <w:numId w:val="66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FF2576" w:rsidRPr="009668A3">
        <w:rPr>
          <w:rFonts w:ascii="Tahoma" w:eastAsiaTheme="minorHAnsi" w:hAnsi="Tahoma" w:cs="Tahoma"/>
          <w:sz w:val="24"/>
        </w:rPr>
        <w:t>писание схемы руслоотводных сооружений.</w:t>
      </w:r>
    </w:p>
    <w:p w14:paraId="699B8546" w14:textId="77777777" w:rsidR="00FF2576" w:rsidRPr="00817C09" w:rsidRDefault="00FF2576" w:rsidP="003F61A0">
      <w:pPr>
        <w:pStyle w:val="afff"/>
        <w:numPr>
          <w:ilvl w:val="4"/>
          <w:numId w:val="91"/>
        </w:numPr>
        <w:tabs>
          <w:tab w:val="left" w:pos="1843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 w:rsidRPr="003E230E">
        <w:rPr>
          <w:rFonts w:ascii="Tahoma" w:hAnsi="Tahoma" w:cs="Tahoma"/>
          <w:sz w:val="24"/>
          <w:szCs w:val="24"/>
        </w:rPr>
        <w:t>В графической части предоставить принципиальные схемы наружных сетей (возможно совмещение на общем плане всех наружных сетей инженерного обеспечения:</w:t>
      </w:r>
      <w:r w:rsidRPr="00817C09">
        <w:rPr>
          <w:rFonts w:ascii="Tahoma" w:hAnsi="Tahoma" w:cs="Tahoma"/>
          <w:sz w:val="24"/>
          <w:szCs w:val="24"/>
        </w:rPr>
        <w:t xml:space="preserve"> </w:t>
      </w:r>
    </w:p>
    <w:p w14:paraId="0E54C8CA" w14:textId="48E89F6C" w:rsidR="00FF2576" w:rsidRPr="009668A3" w:rsidRDefault="00161DC9" w:rsidP="00B82905">
      <w:pPr>
        <w:pStyle w:val="afff"/>
        <w:keepLines/>
        <w:numPr>
          <w:ilvl w:val="0"/>
          <w:numId w:val="51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с</w:t>
      </w:r>
      <w:r w:rsidR="00FF2576" w:rsidRPr="009668A3">
        <w:rPr>
          <w:rFonts w:ascii="Tahoma" w:eastAsiaTheme="minorHAnsi" w:hAnsi="Tahoma" w:cs="Tahoma"/>
          <w:sz w:val="24"/>
        </w:rPr>
        <w:t>истемы хозяйственно-бытовой канализации;</w:t>
      </w:r>
    </w:p>
    <w:p w14:paraId="65A7B89C" w14:textId="6110C58A" w:rsidR="00FF2576" w:rsidRPr="009668A3" w:rsidRDefault="00161DC9" w:rsidP="00B82905">
      <w:pPr>
        <w:pStyle w:val="afff"/>
        <w:keepLines/>
        <w:numPr>
          <w:ilvl w:val="0"/>
          <w:numId w:val="51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си</w:t>
      </w:r>
      <w:r w:rsidR="00FF2576" w:rsidRPr="009668A3">
        <w:rPr>
          <w:rFonts w:ascii="Tahoma" w:eastAsiaTheme="minorHAnsi" w:hAnsi="Tahoma" w:cs="Tahoma"/>
          <w:sz w:val="24"/>
        </w:rPr>
        <w:t>стемы дождевой канализации;</w:t>
      </w:r>
    </w:p>
    <w:p w14:paraId="6E622098" w14:textId="5B771DEA" w:rsidR="00FF2576" w:rsidRPr="009668A3" w:rsidRDefault="00161DC9" w:rsidP="00B82905">
      <w:pPr>
        <w:pStyle w:val="afff"/>
        <w:keepLines/>
        <w:numPr>
          <w:ilvl w:val="0"/>
          <w:numId w:val="51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с</w:t>
      </w:r>
      <w:r w:rsidR="00FF2576" w:rsidRPr="009668A3">
        <w:rPr>
          <w:rFonts w:ascii="Tahoma" w:eastAsiaTheme="minorHAnsi" w:hAnsi="Tahoma" w:cs="Tahoma"/>
          <w:sz w:val="24"/>
        </w:rPr>
        <w:t>истемы производственной канализации;</w:t>
      </w:r>
    </w:p>
    <w:p w14:paraId="458964F3" w14:textId="03C39199" w:rsidR="00FF2576" w:rsidRPr="009668A3" w:rsidRDefault="00161DC9" w:rsidP="00B82905">
      <w:pPr>
        <w:pStyle w:val="afff"/>
        <w:keepLines/>
        <w:numPr>
          <w:ilvl w:val="0"/>
          <w:numId w:val="51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с</w:t>
      </w:r>
      <w:r w:rsidR="00FF2576" w:rsidRPr="009668A3">
        <w:rPr>
          <w:rFonts w:ascii="Tahoma" w:eastAsiaTheme="minorHAnsi" w:hAnsi="Tahoma" w:cs="Tahoma"/>
          <w:sz w:val="24"/>
        </w:rPr>
        <w:t>хемы гидротехнических сооружений.</w:t>
      </w:r>
    </w:p>
    <w:p w14:paraId="6E17C0A6" w14:textId="0723BEB5" w:rsidR="00FF2576" w:rsidRPr="00817C09" w:rsidRDefault="000B61C1" w:rsidP="003F61A0">
      <w:pPr>
        <w:pStyle w:val="afff"/>
        <w:numPr>
          <w:ilvl w:val="3"/>
          <w:numId w:val="91"/>
        </w:numPr>
        <w:tabs>
          <w:tab w:val="left" w:pos="1560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</w:t>
      </w:r>
      <w:r w:rsidR="00FF2576" w:rsidRPr="003E230E">
        <w:rPr>
          <w:rFonts w:ascii="Tahoma" w:hAnsi="Tahoma" w:cs="Tahoma"/>
          <w:sz w:val="24"/>
          <w:szCs w:val="24"/>
        </w:rPr>
        <w:t>топлени</w:t>
      </w:r>
      <w:r>
        <w:rPr>
          <w:rFonts w:ascii="Tahoma" w:hAnsi="Tahoma" w:cs="Tahoma"/>
          <w:sz w:val="24"/>
          <w:szCs w:val="24"/>
        </w:rPr>
        <w:t>е</w:t>
      </w:r>
      <w:r w:rsidR="00FF2576" w:rsidRPr="003E230E">
        <w:rPr>
          <w:rFonts w:ascii="Tahoma" w:hAnsi="Tahoma" w:cs="Tahoma"/>
          <w:sz w:val="24"/>
          <w:szCs w:val="24"/>
        </w:rPr>
        <w:t>, вентиляци</w:t>
      </w:r>
      <w:r>
        <w:rPr>
          <w:rFonts w:ascii="Tahoma" w:hAnsi="Tahoma" w:cs="Tahoma"/>
          <w:sz w:val="24"/>
          <w:szCs w:val="24"/>
        </w:rPr>
        <w:t>я</w:t>
      </w:r>
      <w:r w:rsidR="00FF2576" w:rsidRPr="003E230E">
        <w:rPr>
          <w:rFonts w:ascii="Tahoma" w:hAnsi="Tahoma" w:cs="Tahoma"/>
          <w:sz w:val="24"/>
          <w:szCs w:val="24"/>
        </w:rPr>
        <w:t>, кондиционировани</w:t>
      </w:r>
      <w:r>
        <w:rPr>
          <w:rFonts w:ascii="Tahoma" w:hAnsi="Tahoma" w:cs="Tahoma"/>
          <w:sz w:val="24"/>
          <w:szCs w:val="24"/>
        </w:rPr>
        <w:t>е</w:t>
      </w:r>
      <w:r w:rsidR="00FF2576" w:rsidRPr="003E230E">
        <w:rPr>
          <w:rFonts w:ascii="Tahoma" w:hAnsi="Tahoma" w:cs="Tahoma"/>
          <w:sz w:val="24"/>
          <w:szCs w:val="24"/>
        </w:rPr>
        <w:t xml:space="preserve"> воздуха, тепловы</w:t>
      </w:r>
      <w:r>
        <w:rPr>
          <w:rFonts w:ascii="Tahoma" w:hAnsi="Tahoma" w:cs="Tahoma"/>
          <w:sz w:val="24"/>
          <w:szCs w:val="24"/>
        </w:rPr>
        <w:t>е</w:t>
      </w:r>
      <w:r w:rsidR="00FF2576" w:rsidRPr="003E230E">
        <w:rPr>
          <w:rFonts w:ascii="Tahoma" w:hAnsi="Tahoma" w:cs="Tahoma"/>
          <w:sz w:val="24"/>
          <w:szCs w:val="24"/>
        </w:rPr>
        <w:t xml:space="preserve"> сет</w:t>
      </w:r>
      <w:r>
        <w:rPr>
          <w:rFonts w:ascii="Tahoma" w:hAnsi="Tahoma" w:cs="Tahoma"/>
          <w:sz w:val="24"/>
          <w:szCs w:val="24"/>
        </w:rPr>
        <w:t>и</w:t>
      </w:r>
      <w:r w:rsidR="00FF2576" w:rsidRPr="003E230E">
        <w:rPr>
          <w:rFonts w:ascii="Tahoma" w:hAnsi="Tahoma" w:cs="Tahoma"/>
          <w:sz w:val="24"/>
          <w:szCs w:val="24"/>
        </w:rPr>
        <w:t>:</w:t>
      </w:r>
    </w:p>
    <w:p w14:paraId="341B479C" w14:textId="77777777" w:rsidR="00FF2576" w:rsidRPr="00B35973" w:rsidRDefault="00FF2576" w:rsidP="003F61A0">
      <w:pPr>
        <w:pStyle w:val="afff"/>
        <w:numPr>
          <w:ilvl w:val="4"/>
          <w:numId w:val="91"/>
        </w:numPr>
        <w:tabs>
          <w:tab w:val="left" w:pos="184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</w:rPr>
      </w:pPr>
      <w:r w:rsidRPr="003E230E">
        <w:rPr>
          <w:rFonts w:ascii="Tahoma" w:hAnsi="Tahoma" w:cs="Tahoma"/>
          <w:sz w:val="24"/>
          <w:szCs w:val="24"/>
        </w:rPr>
        <w:t>В текстовой части разрабатываемой документации предоставить (повариантно):</w:t>
      </w:r>
    </w:p>
    <w:p w14:paraId="1596EEF6" w14:textId="221B9F46" w:rsidR="00FF2576" w:rsidRPr="009668A3" w:rsidRDefault="00E577DE" w:rsidP="00B82905">
      <w:pPr>
        <w:pStyle w:val="afff"/>
        <w:keepLines/>
        <w:numPr>
          <w:ilvl w:val="0"/>
          <w:numId w:val="67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с</w:t>
      </w:r>
      <w:r w:rsidR="00FF2576" w:rsidRPr="009668A3">
        <w:rPr>
          <w:rFonts w:ascii="Tahoma" w:eastAsiaTheme="minorHAnsi" w:hAnsi="Tahoma" w:cs="Tahoma"/>
          <w:sz w:val="24"/>
        </w:rPr>
        <w:t>ведения об источниках теплоснабжения и параметрах теплоносителей</w:t>
      </w:r>
      <w:r>
        <w:rPr>
          <w:rFonts w:ascii="Tahoma" w:eastAsiaTheme="minorHAnsi" w:hAnsi="Tahoma" w:cs="Tahoma"/>
          <w:sz w:val="24"/>
        </w:rPr>
        <w:t>;</w:t>
      </w:r>
    </w:p>
    <w:p w14:paraId="5A5A0B30" w14:textId="308CCB6E" w:rsidR="00FF2576" w:rsidRPr="009668A3" w:rsidRDefault="00E577DE" w:rsidP="00B82905">
      <w:pPr>
        <w:pStyle w:val="afff"/>
        <w:keepLines/>
        <w:numPr>
          <w:ilvl w:val="0"/>
          <w:numId w:val="67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FF2576" w:rsidRPr="009668A3">
        <w:rPr>
          <w:rFonts w:ascii="Tahoma" w:eastAsiaTheme="minorHAnsi" w:hAnsi="Tahoma" w:cs="Tahoma"/>
          <w:sz w:val="24"/>
        </w:rPr>
        <w:t>писание и обоснование способов прокладки и конструктивных решений трубопроводов тепловых сетей</w:t>
      </w:r>
      <w:r>
        <w:rPr>
          <w:rFonts w:ascii="Tahoma" w:eastAsiaTheme="minorHAnsi" w:hAnsi="Tahoma" w:cs="Tahoma"/>
          <w:sz w:val="24"/>
        </w:rPr>
        <w:t>;</w:t>
      </w:r>
    </w:p>
    <w:p w14:paraId="4B6C16A4" w14:textId="53F188AF" w:rsidR="00FF2576" w:rsidRPr="009668A3" w:rsidRDefault="00E577DE" w:rsidP="00B82905">
      <w:pPr>
        <w:pStyle w:val="afff"/>
        <w:keepLines/>
        <w:numPr>
          <w:ilvl w:val="0"/>
          <w:numId w:val="67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о</w:t>
      </w:r>
      <w:r w:rsidR="00FF2576" w:rsidRPr="009668A3">
        <w:rPr>
          <w:rFonts w:ascii="Tahoma" w:eastAsiaTheme="minorHAnsi" w:hAnsi="Tahoma" w:cs="Tahoma"/>
          <w:sz w:val="24"/>
        </w:rPr>
        <w:t>писание принятых систем по отоплению, вентиляции и кондиционированию воздуха помещений</w:t>
      </w:r>
      <w:r>
        <w:rPr>
          <w:rFonts w:ascii="Tahoma" w:eastAsiaTheme="minorHAnsi" w:hAnsi="Tahoma" w:cs="Tahoma"/>
          <w:sz w:val="24"/>
        </w:rPr>
        <w:t>;</w:t>
      </w:r>
    </w:p>
    <w:p w14:paraId="0CAD6221" w14:textId="7892430A" w:rsidR="00FF2576" w:rsidRPr="009668A3" w:rsidRDefault="00E577DE" w:rsidP="00B82905">
      <w:pPr>
        <w:pStyle w:val="afff"/>
        <w:keepLines/>
        <w:numPr>
          <w:ilvl w:val="0"/>
          <w:numId w:val="67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</w:rPr>
      </w:pPr>
      <w:r>
        <w:rPr>
          <w:rFonts w:ascii="Tahoma" w:eastAsiaTheme="minorHAnsi" w:hAnsi="Tahoma" w:cs="Tahoma"/>
          <w:sz w:val="24"/>
        </w:rPr>
        <w:t>с</w:t>
      </w:r>
      <w:r w:rsidR="00FF2576" w:rsidRPr="009668A3">
        <w:rPr>
          <w:rFonts w:ascii="Tahoma" w:eastAsiaTheme="minorHAnsi" w:hAnsi="Tahoma" w:cs="Tahoma"/>
          <w:sz w:val="24"/>
        </w:rPr>
        <w:t>ведения о тепловых нагрузках на отопление, вентиляцию, горячее водоснабжение на производственные и другие нужды</w:t>
      </w:r>
      <w:r>
        <w:rPr>
          <w:rFonts w:ascii="Tahoma" w:eastAsiaTheme="minorHAnsi" w:hAnsi="Tahoma" w:cs="Tahoma"/>
          <w:sz w:val="24"/>
        </w:rPr>
        <w:t>;</w:t>
      </w:r>
    </w:p>
    <w:p w14:paraId="729A4994" w14:textId="77777777" w:rsidR="00FF2576" w:rsidRPr="00817C09" w:rsidRDefault="00FF2576" w:rsidP="003F61A0">
      <w:pPr>
        <w:pStyle w:val="afff"/>
        <w:numPr>
          <w:ilvl w:val="4"/>
          <w:numId w:val="91"/>
        </w:numPr>
        <w:tabs>
          <w:tab w:val="left" w:pos="184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3E230E">
        <w:rPr>
          <w:rFonts w:ascii="Tahoma" w:hAnsi="Tahoma" w:cs="Tahoma"/>
          <w:sz w:val="24"/>
          <w:szCs w:val="24"/>
        </w:rPr>
        <w:t>В графической части предоставить схемы наружных сетей теплоснабжения (возможно совмещение на общем плане всех наружных сетей инженерного обеспечения).</w:t>
      </w:r>
    </w:p>
    <w:p w14:paraId="67DBCF61" w14:textId="39FF1352" w:rsidR="00FF2576" w:rsidRPr="00817C09" w:rsidRDefault="006450B3" w:rsidP="003F61A0">
      <w:pPr>
        <w:pStyle w:val="afff"/>
        <w:numPr>
          <w:ilvl w:val="3"/>
          <w:numId w:val="91"/>
        </w:numPr>
        <w:tabs>
          <w:tab w:val="left" w:pos="1560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</w:t>
      </w:r>
      <w:r w:rsidR="00FF2576" w:rsidRPr="003E230E">
        <w:rPr>
          <w:rFonts w:ascii="Tahoma" w:hAnsi="Tahoma" w:cs="Tahoma"/>
          <w:sz w:val="24"/>
          <w:szCs w:val="24"/>
        </w:rPr>
        <w:t>вяз</w:t>
      </w:r>
      <w:r>
        <w:rPr>
          <w:rFonts w:ascii="Tahoma" w:hAnsi="Tahoma" w:cs="Tahoma"/>
          <w:sz w:val="24"/>
          <w:szCs w:val="24"/>
        </w:rPr>
        <w:t>ь и сигнализация</w:t>
      </w:r>
    </w:p>
    <w:p w14:paraId="24ADD51F" w14:textId="746C9CC6" w:rsidR="00FF2576" w:rsidRDefault="00FF2576" w:rsidP="00817C09">
      <w:pPr>
        <w:pStyle w:val="afff"/>
        <w:tabs>
          <w:tab w:val="left" w:pos="1701"/>
        </w:tabs>
        <w:spacing w:after="120" w:line="240" w:lineRule="auto"/>
        <w:ind w:left="0" w:firstLine="709"/>
        <w:contextualSpacing w:val="0"/>
        <w:jc w:val="both"/>
      </w:pPr>
      <w:r w:rsidRPr="003E230E">
        <w:rPr>
          <w:rFonts w:ascii="Tahoma" w:hAnsi="Tahoma" w:cs="Tahoma"/>
          <w:sz w:val="24"/>
          <w:szCs w:val="24"/>
        </w:rPr>
        <w:t>В разрабатываемой документации предоставить (повариантно) сведения о системе связи, сигнализации, видеонаблюдения</w:t>
      </w:r>
      <w:r w:rsidR="000E40FF" w:rsidRPr="003E230E">
        <w:rPr>
          <w:rFonts w:ascii="Tahoma" w:hAnsi="Tahoma" w:cs="Tahoma"/>
          <w:sz w:val="24"/>
          <w:szCs w:val="24"/>
        </w:rPr>
        <w:t>.</w:t>
      </w:r>
    </w:p>
    <w:p w14:paraId="45E223E1" w14:textId="74231743" w:rsidR="00FF2576" w:rsidRPr="00817C09" w:rsidRDefault="006450B3" w:rsidP="003F61A0">
      <w:pPr>
        <w:pStyle w:val="afff"/>
        <w:numPr>
          <w:ilvl w:val="3"/>
          <w:numId w:val="91"/>
        </w:numPr>
        <w:tabs>
          <w:tab w:val="left" w:pos="1560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817C09">
        <w:rPr>
          <w:rFonts w:ascii="Tahoma" w:hAnsi="Tahoma" w:cs="Tahoma"/>
          <w:sz w:val="24"/>
          <w:szCs w:val="24"/>
        </w:rPr>
        <w:t>С</w:t>
      </w:r>
      <w:r w:rsidR="00FF2576" w:rsidRPr="006450B3">
        <w:rPr>
          <w:rFonts w:ascii="Tahoma" w:hAnsi="Tahoma" w:cs="Tahoma"/>
          <w:sz w:val="24"/>
          <w:szCs w:val="24"/>
        </w:rPr>
        <w:t>ет</w:t>
      </w:r>
      <w:r w:rsidRPr="00817C09">
        <w:rPr>
          <w:rFonts w:ascii="Tahoma" w:hAnsi="Tahoma" w:cs="Tahoma"/>
          <w:sz w:val="24"/>
          <w:szCs w:val="24"/>
        </w:rPr>
        <w:t>и</w:t>
      </w:r>
      <w:r w:rsidR="00FF2576" w:rsidRPr="006450B3">
        <w:rPr>
          <w:rFonts w:ascii="Tahoma" w:hAnsi="Tahoma" w:cs="Tahoma"/>
          <w:sz w:val="24"/>
          <w:szCs w:val="24"/>
        </w:rPr>
        <w:t xml:space="preserve"> газопотребления и систем</w:t>
      </w:r>
      <w:r w:rsidRPr="00817C09">
        <w:rPr>
          <w:rFonts w:ascii="Tahoma" w:hAnsi="Tahoma" w:cs="Tahoma"/>
          <w:sz w:val="24"/>
          <w:szCs w:val="24"/>
        </w:rPr>
        <w:t>ы</w:t>
      </w:r>
      <w:r w:rsidR="00FF2576" w:rsidRPr="006450B3">
        <w:rPr>
          <w:rFonts w:ascii="Tahoma" w:hAnsi="Tahoma" w:cs="Tahoma"/>
          <w:sz w:val="24"/>
          <w:szCs w:val="24"/>
        </w:rPr>
        <w:t xml:space="preserve"> газоснабжения</w:t>
      </w:r>
    </w:p>
    <w:p w14:paraId="668A5F13" w14:textId="77777777" w:rsidR="00FF2576" w:rsidRPr="00B35973" w:rsidRDefault="00FF2576" w:rsidP="003F61A0">
      <w:pPr>
        <w:pStyle w:val="afff"/>
        <w:numPr>
          <w:ilvl w:val="4"/>
          <w:numId w:val="91"/>
        </w:numPr>
        <w:tabs>
          <w:tab w:val="left" w:pos="184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</w:rPr>
      </w:pPr>
      <w:r w:rsidRPr="003E230E">
        <w:rPr>
          <w:rFonts w:ascii="Tahoma" w:hAnsi="Tahoma" w:cs="Tahoma"/>
          <w:sz w:val="24"/>
          <w:szCs w:val="24"/>
        </w:rPr>
        <w:t>В текстовой части разрабатываемой документации предоставить (повариантно):</w:t>
      </w:r>
    </w:p>
    <w:p w14:paraId="656E4254" w14:textId="1AD581AA" w:rsidR="00FF2576" w:rsidRPr="008754A9" w:rsidRDefault="006843E8" w:rsidP="00B82905">
      <w:pPr>
        <w:pStyle w:val="afff"/>
        <w:keepLines/>
        <w:numPr>
          <w:ilvl w:val="0"/>
          <w:numId w:val="68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4"/>
        </w:rPr>
        <w:lastRenderedPageBreak/>
        <w:t>о</w:t>
      </w:r>
      <w:r w:rsidR="00FF2576" w:rsidRPr="008754A9">
        <w:rPr>
          <w:rFonts w:ascii="Tahoma" w:eastAsiaTheme="minorHAnsi" w:hAnsi="Tahoma" w:cs="Tahoma"/>
          <w:sz w:val="24"/>
          <w:szCs w:val="24"/>
        </w:rPr>
        <w:t>писание и обоснование способов прокладки и конструктивных решений трубопроводов газовых сетей</w:t>
      </w:r>
      <w:r>
        <w:rPr>
          <w:rFonts w:ascii="Tahoma" w:eastAsiaTheme="minorHAnsi" w:hAnsi="Tahoma" w:cs="Tahoma"/>
          <w:sz w:val="24"/>
          <w:szCs w:val="24"/>
        </w:rPr>
        <w:t>;</w:t>
      </w:r>
    </w:p>
    <w:p w14:paraId="51F375F8" w14:textId="15D48234" w:rsidR="00FF2576" w:rsidRPr="008754A9" w:rsidRDefault="006843E8" w:rsidP="00B82905">
      <w:pPr>
        <w:pStyle w:val="afff"/>
        <w:keepLines/>
        <w:numPr>
          <w:ilvl w:val="0"/>
          <w:numId w:val="68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4"/>
        </w:rPr>
        <w:t>о</w:t>
      </w:r>
      <w:r w:rsidR="00FF2576" w:rsidRPr="008754A9">
        <w:rPr>
          <w:rFonts w:ascii="Tahoma" w:eastAsiaTheme="minorHAnsi" w:hAnsi="Tahoma" w:cs="Tahoma"/>
          <w:sz w:val="24"/>
          <w:szCs w:val="24"/>
        </w:rPr>
        <w:t>боснование выбора маршрута прохождения газопровода и границ охранной зоны</w:t>
      </w:r>
      <w:r>
        <w:rPr>
          <w:rFonts w:ascii="Tahoma" w:eastAsiaTheme="minorHAnsi" w:hAnsi="Tahoma" w:cs="Tahoma"/>
          <w:sz w:val="24"/>
          <w:szCs w:val="24"/>
        </w:rPr>
        <w:t>;</w:t>
      </w:r>
    </w:p>
    <w:p w14:paraId="040182B0" w14:textId="02D9A6F7" w:rsidR="00FF2576" w:rsidRPr="008754A9" w:rsidRDefault="006843E8" w:rsidP="00B82905">
      <w:pPr>
        <w:pStyle w:val="afff"/>
        <w:keepLines/>
        <w:numPr>
          <w:ilvl w:val="0"/>
          <w:numId w:val="68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4"/>
        </w:rPr>
        <w:t>о</w:t>
      </w:r>
      <w:r w:rsidR="00FF2576" w:rsidRPr="008754A9">
        <w:rPr>
          <w:rFonts w:ascii="Tahoma" w:eastAsiaTheme="minorHAnsi" w:hAnsi="Tahoma" w:cs="Tahoma"/>
          <w:sz w:val="24"/>
          <w:szCs w:val="24"/>
        </w:rPr>
        <w:t>писание и обоснование принятых решений по системе по газоснабжения предприятия (в том числе, информация о типе и количестве установок, потребляющих топливо; описание технических решений по обеспечению учета и контроля расхода газа и продукции, вырабатываемой с использованием газа; перечень сооружений резервного топливного хозяйства и т.д.)</w:t>
      </w:r>
      <w:r>
        <w:rPr>
          <w:rFonts w:ascii="Tahoma" w:eastAsiaTheme="minorHAnsi" w:hAnsi="Tahoma" w:cs="Tahoma"/>
          <w:sz w:val="24"/>
          <w:szCs w:val="24"/>
        </w:rPr>
        <w:t>;</w:t>
      </w:r>
    </w:p>
    <w:p w14:paraId="48FF5A60" w14:textId="72E70A30" w:rsidR="00FF2576" w:rsidRPr="008754A9" w:rsidRDefault="006843E8" w:rsidP="00B82905">
      <w:pPr>
        <w:pStyle w:val="afff"/>
        <w:keepLines/>
        <w:numPr>
          <w:ilvl w:val="0"/>
          <w:numId w:val="68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4"/>
        </w:rPr>
        <w:t>с</w:t>
      </w:r>
      <w:r w:rsidR="00FF2576" w:rsidRPr="008754A9">
        <w:rPr>
          <w:rFonts w:ascii="Tahoma" w:eastAsiaTheme="minorHAnsi" w:hAnsi="Tahoma" w:cs="Tahoma"/>
          <w:sz w:val="24"/>
          <w:szCs w:val="24"/>
        </w:rPr>
        <w:t>ведения о нагрузках на газоснабжение предприятия.</w:t>
      </w:r>
    </w:p>
    <w:p w14:paraId="12DAEA0B" w14:textId="073AF6CF" w:rsidR="00FF2576" w:rsidRPr="00817C09" w:rsidRDefault="00FF2576" w:rsidP="003F61A0">
      <w:pPr>
        <w:pStyle w:val="afff"/>
        <w:numPr>
          <w:ilvl w:val="4"/>
          <w:numId w:val="91"/>
        </w:numPr>
        <w:tabs>
          <w:tab w:val="left" w:pos="184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042DD6">
        <w:rPr>
          <w:rFonts w:ascii="Tahoma" w:hAnsi="Tahoma" w:cs="Tahoma"/>
          <w:sz w:val="24"/>
          <w:szCs w:val="24"/>
        </w:rPr>
        <w:t>В графической части предоставить схемы наружных сетей газоснабжения (возможно совмещение на общем плане всех наружных сетей инженерного обеспечения).</w:t>
      </w:r>
    </w:p>
    <w:p w14:paraId="76EA0CA3" w14:textId="343BDBF5" w:rsidR="002D509E" w:rsidRPr="00817C09" w:rsidRDefault="006843E8" w:rsidP="006843E8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Раздел «</w:t>
      </w:r>
      <w:r w:rsidR="00A95E88" w:rsidRPr="00042DD6">
        <w:rPr>
          <w:rFonts w:ascii="Tahoma" w:hAnsi="Tahoma" w:cs="Tahoma"/>
          <w:sz w:val="24"/>
          <w:szCs w:val="24"/>
        </w:rPr>
        <w:t>Обеспечение трудовыми ресурсами</w:t>
      </w:r>
      <w:r>
        <w:rPr>
          <w:rFonts w:ascii="Tahoma" w:hAnsi="Tahoma" w:cs="Tahoma"/>
          <w:sz w:val="24"/>
          <w:szCs w:val="24"/>
        </w:rPr>
        <w:t>»</w:t>
      </w:r>
    </w:p>
    <w:p w14:paraId="47B82A7F" w14:textId="2D687ABE" w:rsidR="00BE7272" w:rsidRPr="00232948" w:rsidRDefault="00BE7272" w:rsidP="00880176">
      <w:pPr>
        <w:pStyle w:val="afff"/>
        <w:numPr>
          <w:ilvl w:val="3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b/>
        </w:rPr>
      </w:pPr>
      <w:r w:rsidRPr="00880176">
        <w:rPr>
          <w:rFonts w:ascii="Tahoma" w:hAnsi="Tahoma"/>
          <w:sz w:val="24"/>
        </w:rPr>
        <w:t>В составе раздела приводятся:</w:t>
      </w:r>
    </w:p>
    <w:p w14:paraId="0BF3CE4A" w14:textId="7BC1B1F4" w:rsidR="002D509E" w:rsidRPr="006137AB" w:rsidRDefault="002D509E" w:rsidP="00B82905">
      <w:pPr>
        <w:pStyle w:val="ConsPlusNormal"/>
        <w:numPr>
          <w:ilvl w:val="0"/>
          <w:numId w:val="2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расчет общей численности работ</w:t>
      </w:r>
      <w:r w:rsidR="00F42440">
        <w:rPr>
          <w:rFonts w:ascii="Tahoma" w:hAnsi="Tahoma" w:cs="Tahoma"/>
          <w:sz w:val="24"/>
          <w:szCs w:val="24"/>
        </w:rPr>
        <w:t>ников</w:t>
      </w:r>
      <w:r w:rsidRPr="006137AB">
        <w:rPr>
          <w:rFonts w:ascii="Tahoma" w:hAnsi="Tahoma" w:cs="Tahoma"/>
          <w:sz w:val="24"/>
          <w:szCs w:val="24"/>
        </w:rPr>
        <w:t xml:space="preserve"> (</w:t>
      </w:r>
      <w:r w:rsidR="005F796D" w:rsidRPr="006137AB">
        <w:rPr>
          <w:rFonts w:ascii="Tahoma" w:hAnsi="Tahoma" w:cs="Tahoma"/>
          <w:sz w:val="24"/>
          <w:szCs w:val="24"/>
        </w:rPr>
        <w:t xml:space="preserve">рабочие, </w:t>
      </w:r>
      <w:r w:rsidR="002D013B">
        <w:rPr>
          <w:rFonts w:ascii="Tahoma" w:hAnsi="Tahoma" w:cs="Tahoma"/>
          <w:sz w:val="24"/>
          <w:szCs w:val="24"/>
        </w:rPr>
        <w:t>инженерно-технические работники</w:t>
      </w:r>
      <w:r w:rsidR="005F796D" w:rsidRPr="006137AB">
        <w:rPr>
          <w:rFonts w:ascii="Tahoma" w:hAnsi="Tahoma" w:cs="Tahoma"/>
          <w:sz w:val="24"/>
          <w:szCs w:val="24"/>
        </w:rPr>
        <w:t xml:space="preserve">, </w:t>
      </w:r>
      <w:r w:rsidR="0095016F">
        <w:rPr>
          <w:rFonts w:ascii="Tahoma" w:hAnsi="Tahoma" w:cs="Tahoma"/>
          <w:sz w:val="24"/>
          <w:szCs w:val="24"/>
        </w:rPr>
        <w:t>ремонтный персонал</w:t>
      </w:r>
      <w:r w:rsidR="0095016F" w:rsidRPr="0095016F">
        <w:rPr>
          <w:rFonts w:ascii="Tahoma" w:hAnsi="Tahoma" w:cs="Tahoma"/>
          <w:sz w:val="24"/>
          <w:szCs w:val="24"/>
        </w:rPr>
        <w:t xml:space="preserve">, </w:t>
      </w:r>
      <w:r w:rsidR="005F796D" w:rsidRPr="006137AB">
        <w:rPr>
          <w:rFonts w:ascii="Tahoma" w:hAnsi="Tahoma" w:cs="Tahoma"/>
          <w:sz w:val="24"/>
          <w:szCs w:val="24"/>
        </w:rPr>
        <w:t>служащие, сотрудники аппарата управления</w:t>
      </w:r>
      <w:r w:rsidRPr="006137AB">
        <w:rPr>
          <w:rFonts w:ascii="Tahoma" w:hAnsi="Tahoma" w:cs="Tahoma"/>
          <w:sz w:val="24"/>
          <w:szCs w:val="24"/>
        </w:rPr>
        <w:t xml:space="preserve">) </w:t>
      </w:r>
      <w:r w:rsidR="00946588" w:rsidRPr="006137AB">
        <w:rPr>
          <w:rFonts w:ascii="Tahoma" w:hAnsi="Tahoma" w:cs="Tahoma"/>
          <w:sz w:val="24"/>
          <w:szCs w:val="24"/>
        </w:rPr>
        <w:t>с учетом</w:t>
      </w:r>
      <w:r w:rsidRPr="006137AB">
        <w:rPr>
          <w:rFonts w:ascii="Tahoma" w:hAnsi="Tahoma" w:cs="Tahoma"/>
          <w:sz w:val="24"/>
          <w:szCs w:val="24"/>
        </w:rPr>
        <w:t xml:space="preserve"> того, что производительность труда на </w:t>
      </w:r>
      <w:r w:rsidR="00A3180A" w:rsidRPr="006137AB">
        <w:rPr>
          <w:rFonts w:ascii="Tahoma" w:hAnsi="Tahoma" w:cs="Tahoma"/>
          <w:sz w:val="24"/>
          <w:szCs w:val="24"/>
        </w:rPr>
        <w:t>объекте строительства</w:t>
      </w:r>
      <w:r w:rsidRPr="006137AB">
        <w:rPr>
          <w:rFonts w:ascii="Tahoma" w:hAnsi="Tahoma" w:cs="Tahoma"/>
          <w:sz w:val="24"/>
          <w:szCs w:val="24"/>
        </w:rPr>
        <w:t xml:space="preserve"> к моменту его ввода в действие должна быть не ниже достигнутой на передовых аналогичных предприятиях отрасли с учетом необходимого ее роста за соответствующий период;</w:t>
      </w:r>
    </w:p>
    <w:p w14:paraId="632B82D3" w14:textId="713C0112" w:rsidR="00F85090" w:rsidRPr="006137AB" w:rsidRDefault="00F85090" w:rsidP="00B82905">
      <w:pPr>
        <w:pStyle w:val="ConsPlusNormal"/>
        <w:numPr>
          <w:ilvl w:val="0"/>
          <w:numId w:val="2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оценка реальной обеспеченност</w:t>
      </w:r>
      <w:r w:rsidR="004824EC" w:rsidRPr="006137AB">
        <w:rPr>
          <w:rFonts w:ascii="Tahoma" w:hAnsi="Tahoma" w:cs="Tahoma"/>
          <w:sz w:val="24"/>
          <w:szCs w:val="24"/>
        </w:rPr>
        <w:t>и</w:t>
      </w:r>
      <w:r w:rsidRPr="006137AB">
        <w:rPr>
          <w:rFonts w:ascii="Tahoma" w:hAnsi="Tahoma" w:cs="Tahoma"/>
          <w:sz w:val="24"/>
          <w:szCs w:val="24"/>
        </w:rPr>
        <w:t xml:space="preserve"> трудовыми ресурсами соответствующей квалификации;</w:t>
      </w:r>
    </w:p>
    <w:p w14:paraId="4CA51B88" w14:textId="01893A74" w:rsidR="00946588" w:rsidRPr="006137AB" w:rsidRDefault="00F85090" w:rsidP="00B82905">
      <w:pPr>
        <w:pStyle w:val="ConsPlusNormal"/>
        <w:numPr>
          <w:ilvl w:val="0"/>
          <w:numId w:val="2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анализ</w:t>
      </w:r>
      <w:r w:rsidR="00946588" w:rsidRPr="006137AB">
        <w:rPr>
          <w:rFonts w:ascii="Tahoma" w:hAnsi="Tahoma" w:cs="Tahoma"/>
          <w:sz w:val="24"/>
          <w:szCs w:val="24"/>
        </w:rPr>
        <w:t xml:space="preserve"> возможности использования местной рабочей силы при осуществлении строительства, реконструкции, технического перевооружения, а также необходимости обустройства временного/постоянного жилья и других инфраструктурных объектов;</w:t>
      </w:r>
    </w:p>
    <w:p w14:paraId="13FB6E47" w14:textId="604C8B0D" w:rsidR="00946588" w:rsidRPr="006137AB" w:rsidRDefault="00946588" w:rsidP="00B82905">
      <w:pPr>
        <w:pStyle w:val="ConsPlusNormal"/>
        <w:numPr>
          <w:ilvl w:val="0"/>
          <w:numId w:val="2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определение метода работы для привлекаемых внешних трудовых ресурсов</w:t>
      </w:r>
      <w:r w:rsidR="004C0452" w:rsidRPr="006137AB">
        <w:rPr>
          <w:rFonts w:ascii="Tahoma" w:hAnsi="Tahoma" w:cs="Tahoma"/>
          <w:sz w:val="24"/>
          <w:szCs w:val="24"/>
        </w:rPr>
        <w:t>:</w:t>
      </w:r>
      <w:r w:rsidRPr="006137AB">
        <w:rPr>
          <w:rFonts w:ascii="Tahoma" w:hAnsi="Tahoma" w:cs="Tahoma"/>
          <w:sz w:val="24"/>
          <w:szCs w:val="24"/>
        </w:rPr>
        <w:t xml:space="preserve"> вахтовый метод, постоянное проживание, комбинированный метод; </w:t>
      </w:r>
    </w:p>
    <w:p w14:paraId="05986196" w14:textId="2CE55D42" w:rsidR="005F796D" w:rsidRPr="00A00B55" w:rsidRDefault="00F85090" w:rsidP="00B82905">
      <w:pPr>
        <w:pStyle w:val="ConsPlusNormal"/>
        <w:numPr>
          <w:ilvl w:val="0"/>
          <w:numId w:val="2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формирование </w:t>
      </w:r>
      <w:r w:rsidR="002D509E" w:rsidRPr="006137AB">
        <w:rPr>
          <w:rFonts w:ascii="Tahoma" w:hAnsi="Tahoma" w:cs="Tahoma"/>
          <w:sz w:val="24"/>
          <w:szCs w:val="24"/>
        </w:rPr>
        <w:t>предложени</w:t>
      </w:r>
      <w:r w:rsidRPr="006137AB">
        <w:rPr>
          <w:rFonts w:ascii="Tahoma" w:hAnsi="Tahoma" w:cs="Tahoma"/>
          <w:sz w:val="24"/>
          <w:szCs w:val="24"/>
        </w:rPr>
        <w:t>й</w:t>
      </w:r>
      <w:r w:rsidR="002D509E" w:rsidRPr="006137AB">
        <w:rPr>
          <w:rFonts w:ascii="Tahoma" w:hAnsi="Tahoma" w:cs="Tahoma"/>
          <w:sz w:val="24"/>
          <w:szCs w:val="24"/>
        </w:rPr>
        <w:t xml:space="preserve"> по организации подготовки рабочих кадров</w:t>
      </w:r>
      <w:r w:rsidR="00B73D27" w:rsidRPr="006137AB">
        <w:rPr>
          <w:rFonts w:ascii="Tahoma" w:hAnsi="Tahoma" w:cs="Tahoma"/>
          <w:sz w:val="24"/>
          <w:szCs w:val="24"/>
        </w:rPr>
        <w:t>, в т</w:t>
      </w:r>
      <w:r w:rsidRPr="006137AB">
        <w:rPr>
          <w:rFonts w:ascii="Tahoma" w:hAnsi="Tahoma" w:cs="Tahoma"/>
          <w:sz w:val="24"/>
          <w:szCs w:val="24"/>
        </w:rPr>
        <w:t>ом числе</w:t>
      </w:r>
      <w:r w:rsidR="002D509E" w:rsidRPr="006137AB">
        <w:rPr>
          <w:rFonts w:ascii="Tahoma" w:hAnsi="Tahoma" w:cs="Tahoma"/>
          <w:sz w:val="24"/>
          <w:szCs w:val="24"/>
        </w:rPr>
        <w:t xml:space="preserve"> </w:t>
      </w:r>
      <w:r w:rsidR="002D509E" w:rsidRPr="00A00B55">
        <w:rPr>
          <w:rFonts w:ascii="Tahoma" w:hAnsi="Tahoma" w:cs="Tahoma"/>
          <w:sz w:val="24"/>
          <w:szCs w:val="24"/>
        </w:rPr>
        <w:t xml:space="preserve">на действующих </w:t>
      </w:r>
      <w:r w:rsidR="008B6097" w:rsidRPr="00590E72">
        <w:rPr>
          <w:rFonts w:ascii="Tahoma" w:hAnsi="Tahoma" w:cs="Tahoma"/>
          <w:sz w:val="24"/>
          <w:szCs w:val="24"/>
        </w:rPr>
        <w:t>производственных площадках</w:t>
      </w:r>
      <w:r w:rsidR="00BB41CD">
        <w:rPr>
          <w:rFonts w:ascii="Tahoma" w:hAnsi="Tahoma" w:cs="Tahoma"/>
          <w:sz w:val="24"/>
          <w:szCs w:val="24"/>
        </w:rPr>
        <w:t xml:space="preserve"> Компании/</w:t>
      </w:r>
      <w:r w:rsidRPr="00590E72">
        <w:rPr>
          <w:rFonts w:ascii="Tahoma" w:hAnsi="Tahoma" w:cs="Tahoma"/>
          <w:sz w:val="24"/>
          <w:szCs w:val="24"/>
        </w:rPr>
        <w:t>РОКС НН</w:t>
      </w:r>
      <w:r w:rsidR="008B6097" w:rsidRPr="006137AB">
        <w:rPr>
          <w:rFonts w:ascii="Tahoma" w:hAnsi="Tahoma" w:cs="Tahoma"/>
          <w:sz w:val="24"/>
          <w:szCs w:val="24"/>
        </w:rPr>
        <w:t xml:space="preserve"> </w:t>
      </w:r>
      <w:r w:rsidR="002D509E" w:rsidRPr="006137AB">
        <w:rPr>
          <w:rFonts w:ascii="Tahoma" w:hAnsi="Tahoma" w:cs="Tahoma"/>
          <w:sz w:val="24"/>
          <w:szCs w:val="24"/>
        </w:rPr>
        <w:t>и в учебных заведениях</w:t>
      </w:r>
      <w:r w:rsidR="00917C44">
        <w:rPr>
          <w:rFonts w:ascii="Tahoma" w:hAnsi="Tahoma" w:cs="Tahoma"/>
          <w:sz w:val="24"/>
          <w:szCs w:val="24"/>
        </w:rPr>
        <w:t>.</w:t>
      </w:r>
    </w:p>
    <w:p w14:paraId="1A358E05" w14:textId="4ADACB3D" w:rsidR="00F42440" w:rsidRPr="00F42440" w:rsidRDefault="00F42440" w:rsidP="00F42440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bookmarkStart w:id="148" w:name="_Toc175069558"/>
      <w:bookmarkStart w:id="149" w:name="_Toc175153013"/>
      <w:bookmarkStart w:id="150" w:name="_Toc175153671"/>
      <w:bookmarkStart w:id="151" w:name="_Toc175173154"/>
      <w:r>
        <w:rPr>
          <w:rFonts w:ascii="Tahoma" w:hAnsi="Tahoma" w:cs="Tahoma"/>
          <w:sz w:val="24"/>
          <w:szCs w:val="24"/>
        </w:rPr>
        <w:t>Раздел «</w:t>
      </w:r>
      <w:r w:rsidRPr="00F42440">
        <w:rPr>
          <w:rFonts w:ascii="Tahoma" w:hAnsi="Tahoma" w:cs="Tahoma"/>
          <w:sz w:val="24"/>
          <w:szCs w:val="24"/>
        </w:rPr>
        <w:t>Социальный раздел</w:t>
      </w:r>
      <w:r>
        <w:rPr>
          <w:rFonts w:ascii="Tahoma" w:hAnsi="Tahoma" w:cs="Tahoma"/>
          <w:sz w:val="24"/>
          <w:szCs w:val="24"/>
        </w:rPr>
        <w:t>»</w:t>
      </w:r>
    </w:p>
    <w:p w14:paraId="13962159" w14:textId="77777777" w:rsidR="00F42440" w:rsidRPr="00F42440" w:rsidRDefault="00F42440" w:rsidP="00F42440">
      <w:pPr>
        <w:pStyle w:val="afff"/>
        <w:numPr>
          <w:ilvl w:val="3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F42440">
        <w:rPr>
          <w:rFonts w:ascii="Tahoma" w:hAnsi="Tahoma" w:cs="Tahoma"/>
          <w:sz w:val="24"/>
          <w:szCs w:val="24"/>
        </w:rPr>
        <w:t>Социальный раздел разрабатывается при необходимости в зависимости от типа и целей инвестиционного проекта.</w:t>
      </w:r>
    </w:p>
    <w:p w14:paraId="018A0A69" w14:textId="77777777" w:rsidR="00F42440" w:rsidRPr="00F42440" w:rsidRDefault="00F42440" w:rsidP="00F42440">
      <w:pPr>
        <w:pStyle w:val="afff"/>
        <w:numPr>
          <w:ilvl w:val="3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F42440">
        <w:rPr>
          <w:rFonts w:ascii="Tahoma" w:hAnsi="Tahoma" w:cs="Tahoma"/>
          <w:sz w:val="24"/>
          <w:szCs w:val="24"/>
        </w:rPr>
        <w:t>В составе социального раздела приводятся:</w:t>
      </w:r>
    </w:p>
    <w:p w14:paraId="27BDFEAA" w14:textId="77777777" w:rsidR="00F42440" w:rsidRPr="00F42440" w:rsidRDefault="00F42440" w:rsidP="00F42440">
      <w:pPr>
        <w:pStyle w:val="afff"/>
        <w:numPr>
          <w:ilvl w:val="3"/>
          <w:numId w:val="87"/>
        </w:numPr>
        <w:tabs>
          <w:tab w:val="left" w:pos="993"/>
        </w:tabs>
        <w:spacing w:after="120"/>
        <w:jc w:val="both"/>
        <w:rPr>
          <w:rFonts w:ascii="Tahoma" w:hAnsi="Tahoma" w:cs="Tahoma"/>
          <w:sz w:val="24"/>
          <w:szCs w:val="24"/>
        </w:rPr>
      </w:pPr>
      <w:r w:rsidRPr="00F42440">
        <w:rPr>
          <w:rFonts w:ascii="Tahoma" w:hAnsi="Tahoma" w:cs="Tahoma"/>
          <w:sz w:val="24"/>
          <w:szCs w:val="24"/>
        </w:rPr>
        <w:t>обоснование проекта с точки зрения социально-культурных и демографических характеристик населения;</w:t>
      </w:r>
    </w:p>
    <w:p w14:paraId="3EDF9328" w14:textId="77777777" w:rsidR="00F42440" w:rsidRPr="00F42440" w:rsidRDefault="00F42440" w:rsidP="00F42440">
      <w:pPr>
        <w:pStyle w:val="afff"/>
        <w:numPr>
          <w:ilvl w:val="3"/>
          <w:numId w:val="87"/>
        </w:numPr>
        <w:tabs>
          <w:tab w:val="left" w:pos="993"/>
        </w:tabs>
        <w:spacing w:after="120"/>
        <w:jc w:val="both"/>
        <w:rPr>
          <w:rFonts w:ascii="Tahoma" w:hAnsi="Tahoma" w:cs="Tahoma"/>
          <w:sz w:val="24"/>
          <w:szCs w:val="24"/>
        </w:rPr>
      </w:pPr>
      <w:r w:rsidRPr="00F42440">
        <w:rPr>
          <w:rFonts w:ascii="Tahoma" w:hAnsi="Tahoma" w:cs="Tahoma"/>
          <w:sz w:val="24"/>
          <w:szCs w:val="24"/>
        </w:rPr>
        <w:t>потребность проекта в трудовых ресурсах и его влияние на занятость населения;</w:t>
      </w:r>
    </w:p>
    <w:p w14:paraId="221D2AE1" w14:textId="77777777" w:rsidR="00F42440" w:rsidRPr="00F42440" w:rsidRDefault="00F42440" w:rsidP="00F42440">
      <w:pPr>
        <w:pStyle w:val="afff"/>
        <w:numPr>
          <w:ilvl w:val="3"/>
          <w:numId w:val="87"/>
        </w:numPr>
        <w:tabs>
          <w:tab w:val="left" w:pos="993"/>
        </w:tabs>
        <w:spacing w:after="120"/>
        <w:jc w:val="both"/>
        <w:rPr>
          <w:rFonts w:ascii="Tahoma" w:hAnsi="Tahoma" w:cs="Tahoma"/>
          <w:sz w:val="24"/>
          <w:szCs w:val="24"/>
        </w:rPr>
      </w:pPr>
      <w:r w:rsidRPr="00F42440">
        <w:rPr>
          <w:rFonts w:ascii="Tahoma" w:hAnsi="Tahoma" w:cs="Tahoma"/>
          <w:sz w:val="24"/>
          <w:szCs w:val="24"/>
        </w:rPr>
        <w:t>реальная обеспеченность трудовыми ресурсами соответствующей квалификации;</w:t>
      </w:r>
    </w:p>
    <w:p w14:paraId="5402C484" w14:textId="77777777" w:rsidR="00F42440" w:rsidRPr="00F42440" w:rsidRDefault="00F42440" w:rsidP="00F42440">
      <w:pPr>
        <w:pStyle w:val="afff"/>
        <w:numPr>
          <w:ilvl w:val="3"/>
          <w:numId w:val="87"/>
        </w:numPr>
        <w:tabs>
          <w:tab w:val="left" w:pos="993"/>
        </w:tabs>
        <w:spacing w:after="120"/>
        <w:jc w:val="both"/>
        <w:rPr>
          <w:rFonts w:ascii="Tahoma" w:hAnsi="Tahoma" w:cs="Tahoma"/>
          <w:sz w:val="24"/>
          <w:szCs w:val="24"/>
        </w:rPr>
      </w:pPr>
      <w:r w:rsidRPr="00F42440">
        <w:rPr>
          <w:rFonts w:ascii="Tahoma" w:hAnsi="Tahoma" w:cs="Tahoma"/>
          <w:sz w:val="24"/>
          <w:szCs w:val="24"/>
        </w:rPr>
        <w:t>программа обучения и переподготовки рабочих и специалистов;</w:t>
      </w:r>
    </w:p>
    <w:p w14:paraId="0939E070" w14:textId="77777777" w:rsidR="00F42440" w:rsidRPr="00F42440" w:rsidRDefault="00F42440" w:rsidP="00F42440">
      <w:pPr>
        <w:pStyle w:val="afff"/>
        <w:numPr>
          <w:ilvl w:val="3"/>
          <w:numId w:val="87"/>
        </w:numPr>
        <w:tabs>
          <w:tab w:val="left" w:pos="993"/>
        </w:tabs>
        <w:spacing w:after="120"/>
        <w:jc w:val="both"/>
        <w:rPr>
          <w:rFonts w:ascii="Tahoma" w:hAnsi="Tahoma" w:cs="Tahoma"/>
          <w:sz w:val="24"/>
          <w:szCs w:val="24"/>
        </w:rPr>
      </w:pPr>
      <w:r w:rsidRPr="00F42440">
        <w:rPr>
          <w:rFonts w:ascii="Tahoma" w:hAnsi="Tahoma" w:cs="Tahoma"/>
          <w:sz w:val="24"/>
          <w:szCs w:val="24"/>
        </w:rPr>
        <w:lastRenderedPageBreak/>
        <w:t>нормы охраны труда и техники безопасности;</w:t>
      </w:r>
    </w:p>
    <w:p w14:paraId="0C63CC0F" w14:textId="77777777" w:rsidR="00F42440" w:rsidRPr="00F42440" w:rsidRDefault="00F42440" w:rsidP="00F42440">
      <w:pPr>
        <w:pStyle w:val="afff"/>
        <w:numPr>
          <w:ilvl w:val="3"/>
          <w:numId w:val="87"/>
        </w:numPr>
        <w:tabs>
          <w:tab w:val="left" w:pos="993"/>
        </w:tabs>
        <w:spacing w:after="120"/>
        <w:jc w:val="both"/>
        <w:rPr>
          <w:rFonts w:ascii="Tahoma" w:hAnsi="Tahoma" w:cs="Tahoma"/>
          <w:sz w:val="24"/>
          <w:szCs w:val="24"/>
        </w:rPr>
      </w:pPr>
      <w:r w:rsidRPr="00F42440">
        <w:rPr>
          <w:rFonts w:ascii="Tahoma" w:hAnsi="Tahoma" w:cs="Tahoma"/>
          <w:sz w:val="24"/>
          <w:szCs w:val="24"/>
        </w:rPr>
        <w:t>расчет показателей уровня жизни населения (демографические показатели, доходы населения, уровень занятости, влияние на повышение уровня знаний и так далее);</w:t>
      </w:r>
    </w:p>
    <w:p w14:paraId="718E3A7F" w14:textId="720835AB" w:rsidR="00F42440" w:rsidRPr="00F42440" w:rsidRDefault="00F42440" w:rsidP="00F42440">
      <w:pPr>
        <w:pStyle w:val="afff"/>
        <w:numPr>
          <w:ilvl w:val="3"/>
          <w:numId w:val="87"/>
        </w:numPr>
        <w:tabs>
          <w:tab w:val="left" w:pos="993"/>
        </w:tabs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F42440">
        <w:rPr>
          <w:rFonts w:ascii="Tahoma" w:hAnsi="Tahoma" w:cs="Tahoma"/>
          <w:sz w:val="24"/>
          <w:szCs w:val="24"/>
        </w:rPr>
        <w:t>оценка социальных рисков, определяющих основные факторы риска, предположительный характер и диапазон изменений, предполагаемые мероприятия по снижению рисков.</w:t>
      </w:r>
    </w:p>
    <w:p w14:paraId="2329C811" w14:textId="53334942" w:rsidR="00581230" w:rsidRPr="00817C09" w:rsidRDefault="00BB41CD" w:rsidP="006843E8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Раздел «</w:t>
      </w:r>
      <w:r w:rsidR="00085B8F" w:rsidRPr="00042DD6">
        <w:rPr>
          <w:rFonts w:ascii="Tahoma" w:hAnsi="Tahoma" w:cs="Tahoma"/>
          <w:sz w:val="24"/>
          <w:szCs w:val="24"/>
        </w:rPr>
        <w:t>О</w:t>
      </w:r>
      <w:r w:rsidR="002D509E" w:rsidRPr="00042DD6">
        <w:rPr>
          <w:rFonts w:ascii="Tahoma" w:hAnsi="Tahoma" w:cs="Tahoma"/>
          <w:sz w:val="24"/>
          <w:szCs w:val="24"/>
        </w:rPr>
        <w:t>рганизация строительства</w:t>
      </w:r>
      <w:bookmarkStart w:id="152" w:name="_Toc175069182"/>
      <w:bookmarkStart w:id="153" w:name="_Toc175069391"/>
      <w:bookmarkStart w:id="154" w:name="_Toc175069559"/>
      <w:bookmarkStart w:id="155" w:name="_Toc175153014"/>
      <w:bookmarkStart w:id="156" w:name="_Toc175153672"/>
      <w:bookmarkStart w:id="157" w:name="_Toc175173155"/>
      <w:bookmarkStart w:id="158" w:name="_Toc175153015"/>
      <w:bookmarkStart w:id="159" w:name="_Toc175153673"/>
      <w:bookmarkStart w:id="160" w:name="_Toc175173156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r>
        <w:rPr>
          <w:rFonts w:ascii="Tahoma" w:hAnsi="Tahoma" w:cs="Tahoma"/>
          <w:sz w:val="24"/>
          <w:szCs w:val="24"/>
        </w:rPr>
        <w:t>»</w:t>
      </w:r>
    </w:p>
    <w:p w14:paraId="6D038EB6" w14:textId="33E2DB99" w:rsidR="00BE7272" w:rsidRPr="00817C09" w:rsidRDefault="00BE7272" w:rsidP="00880176">
      <w:pPr>
        <w:pStyle w:val="afff"/>
        <w:numPr>
          <w:ilvl w:val="3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b/>
        </w:rPr>
      </w:pPr>
      <w:r w:rsidRPr="00880176">
        <w:rPr>
          <w:rFonts w:ascii="Tahoma" w:hAnsi="Tahoma"/>
          <w:sz w:val="24"/>
        </w:rPr>
        <w:t>В составе раздела приводятся:</w:t>
      </w:r>
    </w:p>
    <w:p w14:paraId="23784FE6" w14:textId="383073B1" w:rsidR="00F13208" w:rsidRPr="006137AB" w:rsidRDefault="00085B8F" w:rsidP="00B82905">
      <w:pPr>
        <w:pStyle w:val="ConsPlusNormal"/>
        <w:numPr>
          <w:ilvl w:val="0"/>
          <w:numId w:val="25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описание</w:t>
      </w:r>
      <w:r w:rsidRPr="006137AB">
        <w:rPr>
          <w:rFonts w:ascii="Tahoma" w:hAnsi="Tahoma" w:cs="Tahoma"/>
          <w:sz w:val="24"/>
          <w:szCs w:val="24"/>
        </w:rPr>
        <w:t xml:space="preserve"> </w:t>
      </w:r>
      <w:r w:rsidR="00F13208" w:rsidRPr="006137AB">
        <w:rPr>
          <w:rFonts w:ascii="Tahoma" w:hAnsi="Tahoma" w:cs="Tahoma"/>
          <w:sz w:val="24"/>
          <w:szCs w:val="24"/>
        </w:rPr>
        <w:t>принятой организационно-технологической схемы, определяющей последовательность возведения зданий и сооружений, инженерных и транспортных коммуникаций, обеспечивающей соблюдение установленных в графике реализации проекта сроков завершения строительства, реконструкции (их этапов), технического перевооружения;</w:t>
      </w:r>
    </w:p>
    <w:p w14:paraId="0C87D850" w14:textId="596E6B5B" w:rsidR="00DE3BC0" w:rsidRPr="006137AB" w:rsidRDefault="008E2D86" w:rsidP="009E64EF">
      <w:pPr>
        <w:pStyle w:val="ConsPlusNormal"/>
        <w:numPr>
          <w:ilvl w:val="0"/>
          <w:numId w:val="25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график и </w:t>
      </w:r>
      <w:r w:rsidR="00DE3BC0" w:rsidRPr="006137AB">
        <w:rPr>
          <w:rFonts w:ascii="Tahoma" w:hAnsi="Tahoma" w:cs="Tahoma"/>
          <w:sz w:val="24"/>
          <w:szCs w:val="24"/>
        </w:rPr>
        <w:t xml:space="preserve">обоснование принятой продолжительности </w:t>
      </w:r>
      <w:r w:rsidR="00A771A3">
        <w:rPr>
          <w:rFonts w:ascii="Tahoma" w:hAnsi="Tahoma" w:cs="Tahoma"/>
          <w:sz w:val="24"/>
          <w:szCs w:val="24"/>
        </w:rPr>
        <w:t xml:space="preserve">проектирования и </w:t>
      </w:r>
      <w:r w:rsidR="00DE3BC0" w:rsidRPr="006137AB">
        <w:rPr>
          <w:rFonts w:ascii="Tahoma" w:hAnsi="Tahoma" w:cs="Tahoma"/>
          <w:sz w:val="24"/>
          <w:szCs w:val="24"/>
        </w:rPr>
        <w:t>строительства, реконструкции, технического перевооружения и отдельных этапов строительства, реконструкции, технического перевооружения исходя из:</w:t>
      </w:r>
    </w:p>
    <w:p w14:paraId="52823C05" w14:textId="77777777" w:rsidR="00DE3BC0" w:rsidRPr="006137AB" w:rsidRDefault="00DE3BC0" w:rsidP="00A82197">
      <w:pPr>
        <w:pStyle w:val="ConsPlusNormal"/>
        <w:numPr>
          <w:ilvl w:val="0"/>
          <w:numId w:val="69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состава сооружений предприятия основного производственного, вспомогательного и обслуживающего назначения;</w:t>
      </w:r>
    </w:p>
    <w:p w14:paraId="6945662D" w14:textId="77777777" w:rsidR="00DE3BC0" w:rsidRPr="006137AB" w:rsidRDefault="00DE3BC0" w:rsidP="00C470D2">
      <w:pPr>
        <w:pStyle w:val="ConsPlusNormal"/>
        <w:numPr>
          <w:ilvl w:val="0"/>
          <w:numId w:val="69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кратких технических характеристик зданий и сооружений;</w:t>
      </w:r>
    </w:p>
    <w:p w14:paraId="7660BB4D" w14:textId="77777777" w:rsidR="00DE3BC0" w:rsidRPr="006137AB" w:rsidRDefault="00DE3BC0" w:rsidP="009668A3">
      <w:pPr>
        <w:pStyle w:val="ConsPlusNormal"/>
        <w:numPr>
          <w:ilvl w:val="0"/>
          <w:numId w:val="69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требований инженерно-технических мероприятий по гражданской обороне;</w:t>
      </w:r>
    </w:p>
    <w:p w14:paraId="57A768BA" w14:textId="4BE39F3D" w:rsidR="00DE3BC0" w:rsidRPr="006137AB" w:rsidRDefault="00DE3BC0" w:rsidP="009668A3">
      <w:pPr>
        <w:pStyle w:val="ConsPlusNormal"/>
        <w:numPr>
          <w:ilvl w:val="0"/>
          <w:numId w:val="69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потребность в железнодорожном и автомобильном транспорте;</w:t>
      </w:r>
    </w:p>
    <w:p w14:paraId="1954650A" w14:textId="000F8C1A" w:rsidR="00A214FA" w:rsidRPr="006137AB" w:rsidRDefault="00A214FA" w:rsidP="009668A3">
      <w:pPr>
        <w:pStyle w:val="ConsPlusNormal"/>
        <w:numPr>
          <w:ilvl w:val="0"/>
          <w:numId w:val="25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описание транспортной инфраструктуры</w:t>
      </w:r>
      <w:r w:rsidR="00075918" w:rsidRPr="006137AB">
        <w:rPr>
          <w:rFonts w:ascii="Tahoma" w:hAnsi="Tahoma" w:cs="Tahoma"/>
          <w:sz w:val="24"/>
          <w:szCs w:val="24"/>
        </w:rPr>
        <w:t xml:space="preserve"> и</w:t>
      </w:r>
      <w:r w:rsidRPr="006137AB">
        <w:rPr>
          <w:rFonts w:ascii="Tahoma" w:hAnsi="Tahoma" w:cs="Tahoma"/>
          <w:sz w:val="24"/>
          <w:szCs w:val="24"/>
        </w:rPr>
        <w:t xml:space="preserve"> основные требования к </w:t>
      </w:r>
      <w:r w:rsidR="00075918" w:rsidRPr="006137AB">
        <w:rPr>
          <w:rFonts w:ascii="Tahoma" w:hAnsi="Tahoma" w:cs="Tahoma"/>
          <w:sz w:val="24"/>
          <w:szCs w:val="24"/>
        </w:rPr>
        <w:t xml:space="preserve">ее </w:t>
      </w:r>
      <w:r w:rsidRPr="006137AB">
        <w:rPr>
          <w:rFonts w:ascii="Tahoma" w:hAnsi="Tahoma" w:cs="Tahoma"/>
          <w:sz w:val="24"/>
          <w:szCs w:val="24"/>
        </w:rPr>
        <w:t>развитию с учетом наиболее рационального ее использования</w:t>
      </w:r>
      <w:r w:rsidR="00A771A3">
        <w:rPr>
          <w:rFonts w:ascii="Tahoma" w:hAnsi="Tahoma" w:cs="Tahoma"/>
          <w:sz w:val="24"/>
          <w:szCs w:val="24"/>
        </w:rPr>
        <w:t>.</w:t>
      </w:r>
    </w:p>
    <w:p w14:paraId="1741E10A" w14:textId="50D2793D" w:rsidR="00177681" w:rsidRPr="00817C09" w:rsidRDefault="006843E8" w:rsidP="006843E8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bookmarkStart w:id="161" w:name="_Toc175069185"/>
      <w:bookmarkStart w:id="162" w:name="_Toc175069394"/>
      <w:bookmarkStart w:id="163" w:name="_Toc175069562"/>
      <w:bookmarkStart w:id="164" w:name="_Toc175153017"/>
      <w:bookmarkStart w:id="165" w:name="_Toc175153675"/>
      <w:bookmarkStart w:id="166" w:name="_Toc175173158"/>
      <w:bookmarkStart w:id="167" w:name="_Toc175069186"/>
      <w:bookmarkStart w:id="168" w:name="_Toc175069395"/>
      <w:bookmarkStart w:id="169" w:name="_Toc175069563"/>
      <w:bookmarkStart w:id="170" w:name="_Toc175153018"/>
      <w:bookmarkStart w:id="171" w:name="_Toc175153676"/>
      <w:bookmarkStart w:id="172" w:name="_Toc175173159"/>
      <w:bookmarkStart w:id="173" w:name="_Toc175069188"/>
      <w:bookmarkStart w:id="174" w:name="_Toc175069397"/>
      <w:bookmarkStart w:id="175" w:name="_Toc175069565"/>
      <w:bookmarkStart w:id="176" w:name="_Toc175153020"/>
      <w:bookmarkStart w:id="177" w:name="_Toc175153678"/>
      <w:bookmarkStart w:id="178" w:name="_Toc175173161"/>
      <w:bookmarkStart w:id="179" w:name="_Toc175069189"/>
      <w:bookmarkStart w:id="180" w:name="_Toc175069398"/>
      <w:bookmarkStart w:id="181" w:name="_Toc175069566"/>
      <w:bookmarkStart w:id="182" w:name="_Toc175153021"/>
      <w:bookmarkStart w:id="183" w:name="_Toc175153679"/>
      <w:bookmarkStart w:id="184" w:name="_Toc175173162"/>
      <w:bookmarkStart w:id="185" w:name="_Toc175069190"/>
      <w:bookmarkStart w:id="186" w:name="_Toc175069399"/>
      <w:bookmarkStart w:id="187" w:name="_Toc175069567"/>
      <w:bookmarkStart w:id="188" w:name="_Toc175153022"/>
      <w:bookmarkStart w:id="189" w:name="_Toc175153680"/>
      <w:bookmarkStart w:id="190" w:name="_Toc175173163"/>
      <w:bookmarkStart w:id="191" w:name="_Toc175069191"/>
      <w:bookmarkStart w:id="192" w:name="_Toc175069400"/>
      <w:bookmarkStart w:id="193" w:name="_Toc175069568"/>
      <w:bookmarkStart w:id="194" w:name="_Toc175153023"/>
      <w:bookmarkStart w:id="195" w:name="_Toc175153681"/>
      <w:bookmarkStart w:id="196" w:name="_Toc175173164"/>
      <w:bookmarkStart w:id="197" w:name="_Toc175069193"/>
      <w:bookmarkStart w:id="198" w:name="_Toc175069402"/>
      <w:bookmarkStart w:id="199" w:name="_Toc175069570"/>
      <w:bookmarkStart w:id="200" w:name="_Toc175153025"/>
      <w:bookmarkStart w:id="201" w:name="_Toc175153683"/>
      <w:bookmarkStart w:id="202" w:name="_Toc175173166"/>
      <w:bookmarkStart w:id="203" w:name="_Toc175069194"/>
      <w:bookmarkStart w:id="204" w:name="_Toc175069403"/>
      <w:bookmarkStart w:id="205" w:name="_Toc175069571"/>
      <w:bookmarkStart w:id="206" w:name="_Toc175153026"/>
      <w:bookmarkStart w:id="207" w:name="_Toc175153684"/>
      <w:bookmarkStart w:id="208" w:name="_Toc175173167"/>
      <w:bookmarkStart w:id="209" w:name="_Toc175069195"/>
      <w:bookmarkStart w:id="210" w:name="_Toc175069404"/>
      <w:bookmarkStart w:id="211" w:name="_Toc175069572"/>
      <w:bookmarkStart w:id="212" w:name="_Toc175153027"/>
      <w:bookmarkStart w:id="213" w:name="_Toc175153685"/>
      <w:bookmarkStart w:id="214" w:name="_Toc175173168"/>
      <w:bookmarkStart w:id="215" w:name="_Toc175069196"/>
      <w:bookmarkStart w:id="216" w:name="_Toc175069405"/>
      <w:bookmarkStart w:id="217" w:name="_Toc175069573"/>
      <w:bookmarkStart w:id="218" w:name="_Toc175153028"/>
      <w:bookmarkStart w:id="219" w:name="_Toc175153686"/>
      <w:bookmarkStart w:id="220" w:name="_Toc175173169"/>
      <w:bookmarkStart w:id="221" w:name="_Toc175069197"/>
      <w:bookmarkStart w:id="222" w:name="_Toc175069406"/>
      <w:bookmarkStart w:id="223" w:name="_Toc175069574"/>
      <w:bookmarkStart w:id="224" w:name="_Toc175153029"/>
      <w:bookmarkStart w:id="225" w:name="_Toc175153687"/>
      <w:bookmarkStart w:id="226" w:name="_Toc175173170"/>
      <w:bookmarkStart w:id="227" w:name="_Toc175069198"/>
      <w:bookmarkStart w:id="228" w:name="_Toc175069407"/>
      <w:bookmarkStart w:id="229" w:name="_Toc175069575"/>
      <w:bookmarkStart w:id="230" w:name="_Toc175153030"/>
      <w:bookmarkStart w:id="231" w:name="_Toc175153688"/>
      <w:bookmarkStart w:id="232" w:name="_Toc175173171"/>
      <w:bookmarkStart w:id="233" w:name="_Toc175069203"/>
      <w:bookmarkStart w:id="234" w:name="_Toc175069412"/>
      <w:bookmarkStart w:id="235" w:name="_Toc175069580"/>
      <w:bookmarkStart w:id="236" w:name="_Toc175153035"/>
      <w:bookmarkStart w:id="237" w:name="_Toc175153693"/>
      <w:bookmarkStart w:id="238" w:name="_Toc175173176"/>
      <w:bookmarkStart w:id="239" w:name="_Toc175069205"/>
      <w:bookmarkStart w:id="240" w:name="_Toc175069414"/>
      <w:bookmarkStart w:id="241" w:name="_Toc175069582"/>
      <w:bookmarkStart w:id="242" w:name="_Toc175153037"/>
      <w:bookmarkStart w:id="243" w:name="_Toc175153695"/>
      <w:bookmarkStart w:id="244" w:name="_Toc175173178"/>
      <w:bookmarkStart w:id="245" w:name="_Toc175069206"/>
      <w:bookmarkStart w:id="246" w:name="_Toc175069415"/>
      <w:bookmarkStart w:id="247" w:name="_Toc175069583"/>
      <w:bookmarkStart w:id="248" w:name="_Toc175153038"/>
      <w:bookmarkStart w:id="249" w:name="_Toc175153696"/>
      <w:bookmarkStart w:id="250" w:name="_Toc175173179"/>
      <w:bookmarkStart w:id="251" w:name="_Toc175069207"/>
      <w:bookmarkStart w:id="252" w:name="_Toc175069416"/>
      <w:bookmarkStart w:id="253" w:name="_Toc175069584"/>
      <w:bookmarkStart w:id="254" w:name="_Toc175153039"/>
      <w:bookmarkStart w:id="255" w:name="_Toc175153697"/>
      <w:bookmarkStart w:id="256" w:name="_Toc175173180"/>
      <w:bookmarkStart w:id="257" w:name="_Toc175069209"/>
      <w:bookmarkStart w:id="258" w:name="_Toc175069418"/>
      <w:bookmarkStart w:id="259" w:name="_Toc175069586"/>
      <w:bookmarkStart w:id="260" w:name="_Toc175153041"/>
      <w:bookmarkStart w:id="261" w:name="_Toc175153699"/>
      <w:bookmarkStart w:id="262" w:name="_Toc175173182"/>
      <w:bookmarkStart w:id="263" w:name="_Toc175069211"/>
      <w:bookmarkStart w:id="264" w:name="_Toc175069420"/>
      <w:bookmarkStart w:id="265" w:name="_Toc175069588"/>
      <w:bookmarkStart w:id="266" w:name="_Toc175153043"/>
      <w:bookmarkStart w:id="267" w:name="_Toc175153701"/>
      <w:bookmarkStart w:id="268" w:name="_Toc175173184"/>
      <w:bookmarkStart w:id="269" w:name="_Toc175069212"/>
      <w:bookmarkStart w:id="270" w:name="_Toc175069421"/>
      <w:bookmarkStart w:id="271" w:name="_Toc175069589"/>
      <w:bookmarkStart w:id="272" w:name="_Toc175153044"/>
      <w:bookmarkStart w:id="273" w:name="_Toc175153702"/>
      <w:bookmarkStart w:id="274" w:name="_Toc175173185"/>
      <w:bookmarkStart w:id="275" w:name="_Toc175069590"/>
      <w:bookmarkStart w:id="276" w:name="_Toc175153045"/>
      <w:bookmarkStart w:id="277" w:name="_Toc175153703"/>
      <w:bookmarkStart w:id="278" w:name="_Toc175173186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>
        <w:rPr>
          <w:rFonts w:ascii="Tahoma" w:hAnsi="Tahoma" w:cs="Tahoma"/>
          <w:sz w:val="24"/>
          <w:szCs w:val="24"/>
        </w:rPr>
        <w:t>Раздел «</w:t>
      </w:r>
      <w:r w:rsidR="007C17F3" w:rsidRPr="00042DD6">
        <w:rPr>
          <w:rFonts w:ascii="Tahoma" w:hAnsi="Tahoma" w:cs="Tahoma"/>
          <w:sz w:val="24"/>
          <w:szCs w:val="24"/>
        </w:rPr>
        <w:t>Экологический раздел</w:t>
      </w:r>
      <w:bookmarkEnd w:id="275"/>
      <w:bookmarkEnd w:id="276"/>
      <w:bookmarkEnd w:id="277"/>
      <w:bookmarkEnd w:id="278"/>
      <w:r>
        <w:rPr>
          <w:rFonts w:ascii="Tahoma" w:hAnsi="Tahoma" w:cs="Tahoma"/>
          <w:sz w:val="24"/>
          <w:szCs w:val="24"/>
        </w:rPr>
        <w:t>»</w:t>
      </w:r>
    </w:p>
    <w:p w14:paraId="4CBD0505" w14:textId="7495DA3D" w:rsidR="00BE7272" w:rsidRPr="003F61A0" w:rsidRDefault="00BE7272" w:rsidP="003F61A0">
      <w:pPr>
        <w:pStyle w:val="afff"/>
        <w:numPr>
          <w:ilvl w:val="3"/>
          <w:numId w:val="92"/>
        </w:numPr>
        <w:tabs>
          <w:tab w:val="left" w:pos="184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042DD6">
        <w:rPr>
          <w:rFonts w:ascii="Tahoma" w:hAnsi="Tahoma" w:cs="Tahoma"/>
          <w:sz w:val="24"/>
          <w:szCs w:val="24"/>
        </w:rPr>
        <w:t>В текстовой части разрабатываемой документации предоставить:</w:t>
      </w:r>
    </w:p>
    <w:p w14:paraId="5893C557" w14:textId="49840562" w:rsidR="00CA3527" w:rsidRPr="00CA3527" w:rsidRDefault="006843E8" w:rsidP="009668A3">
      <w:pPr>
        <w:pStyle w:val="ConsPlusNormal"/>
        <w:numPr>
          <w:ilvl w:val="0"/>
          <w:numId w:val="71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bookmarkStart w:id="279" w:name="_Toc148631086"/>
      <w:bookmarkStart w:id="280" w:name="_Toc148706792"/>
      <w:r>
        <w:rPr>
          <w:rFonts w:ascii="Tahoma" w:hAnsi="Tahoma" w:cs="Tahoma"/>
          <w:sz w:val="24"/>
          <w:szCs w:val="24"/>
        </w:rPr>
        <w:t>к</w:t>
      </w:r>
      <w:r w:rsidR="00CA3527" w:rsidRPr="00CA3527">
        <w:rPr>
          <w:rFonts w:ascii="Tahoma" w:hAnsi="Tahoma" w:cs="Tahoma"/>
          <w:sz w:val="24"/>
          <w:szCs w:val="24"/>
        </w:rPr>
        <w:t>раткое описание общего экологического состояния района</w:t>
      </w:r>
      <w:r>
        <w:rPr>
          <w:rFonts w:ascii="Tahoma" w:hAnsi="Tahoma" w:cs="Tahoma"/>
          <w:sz w:val="24"/>
          <w:szCs w:val="24"/>
        </w:rPr>
        <w:t>;</w:t>
      </w:r>
    </w:p>
    <w:p w14:paraId="3806921E" w14:textId="78401687" w:rsidR="00CA3527" w:rsidRPr="00CA3527" w:rsidRDefault="006843E8" w:rsidP="009668A3">
      <w:pPr>
        <w:pStyle w:val="ConsPlusNormal"/>
        <w:numPr>
          <w:ilvl w:val="0"/>
          <w:numId w:val="71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</w:t>
      </w:r>
      <w:r w:rsidR="00CA3527" w:rsidRPr="00CA3527">
        <w:rPr>
          <w:rFonts w:ascii="Tahoma" w:hAnsi="Tahoma" w:cs="Tahoma"/>
          <w:sz w:val="24"/>
          <w:szCs w:val="24"/>
        </w:rPr>
        <w:t>сновные источники загрязнения атмосферного воздуха при эксплуатации, с приведением параметров максимальных и годовых выбросов</w:t>
      </w:r>
      <w:r>
        <w:rPr>
          <w:rFonts w:ascii="Tahoma" w:hAnsi="Tahoma" w:cs="Tahoma"/>
          <w:sz w:val="24"/>
          <w:szCs w:val="24"/>
        </w:rPr>
        <w:t>;</w:t>
      </w:r>
    </w:p>
    <w:p w14:paraId="6F2057DF" w14:textId="07019417" w:rsidR="00CA3527" w:rsidRPr="00CA3527" w:rsidRDefault="006843E8" w:rsidP="009668A3">
      <w:pPr>
        <w:pStyle w:val="ConsPlusNormal"/>
        <w:numPr>
          <w:ilvl w:val="0"/>
          <w:numId w:val="71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</w:t>
      </w:r>
      <w:r w:rsidR="00CA3527" w:rsidRPr="00CA3527">
        <w:rPr>
          <w:rFonts w:ascii="Tahoma" w:hAnsi="Tahoma" w:cs="Tahoma"/>
          <w:sz w:val="24"/>
          <w:szCs w:val="24"/>
        </w:rPr>
        <w:t>сновные источники загрязнения и основные мероприятия по охране водного бассейна</w:t>
      </w:r>
      <w:r>
        <w:rPr>
          <w:rFonts w:ascii="Tahoma" w:hAnsi="Tahoma" w:cs="Tahoma"/>
          <w:sz w:val="24"/>
          <w:szCs w:val="24"/>
        </w:rPr>
        <w:t>;</w:t>
      </w:r>
    </w:p>
    <w:p w14:paraId="46D7F116" w14:textId="629AE243" w:rsidR="00CA3527" w:rsidRPr="00CA3527" w:rsidRDefault="006843E8" w:rsidP="009668A3">
      <w:pPr>
        <w:pStyle w:val="ConsPlusNormal"/>
        <w:numPr>
          <w:ilvl w:val="0"/>
          <w:numId w:val="71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м</w:t>
      </w:r>
      <w:r w:rsidR="00CA3527" w:rsidRPr="00CA3527">
        <w:rPr>
          <w:rFonts w:ascii="Tahoma" w:hAnsi="Tahoma" w:cs="Tahoma"/>
          <w:sz w:val="24"/>
          <w:szCs w:val="24"/>
        </w:rPr>
        <w:t>ероприятия по предупреждению загрязнения воздушного бассейна, почвы и водоемов и по рекультивации нарушенного земельного участка и использованию плодородного слоя почвы</w:t>
      </w:r>
      <w:r>
        <w:rPr>
          <w:rFonts w:ascii="Tahoma" w:hAnsi="Tahoma" w:cs="Tahoma"/>
          <w:sz w:val="24"/>
          <w:szCs w:val="24"/>
        </w:rPr>
        <w:t>;</w:t>
      </w:r>
    </w:p>
    <w:p w14:paraId="6548A232" w14:textId="34153C5F" w:rsidR="00CA3527" w:rsidRPr="00CA3527" w:rsidRDefault="006843E8" w:rsidP="009668A3">
      <w:pPr>
        <w:pStyle w:val="ConsPlusNormal"/>
        <w:numPr>
          <w:ilvl w:val="0"/>
          <w:numId w:val="71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м</w:t>
      </w:r>
      <w:r w:rsidR="00CA3527" w:rsidRPr="00CA3527">
        <w:rPr>
          <w:rFonts w:ascii="Tahoma" w:hAnsi="Tahoma" w:cs="Tahoma"/>
          <w:sz w:val="24"/>
          <w:szCs w:val="24"/>
        </w:rPr>
        <w:t>ероприятия по водопользованию</w:t>
      </w:r>
      <w:r>
        <w:rPr>
          <w:rFonts w:ascii="Tahoma" w:hAnsi="Tahoma" w:cs="Tahoma"/>
          <w:sz w:val="24"/>
          <w:szCs w:val="24"/>
        </w:rPr>
        <w:t>;</w:t>
      </w:r>
    </w:p>
    <w:p w14:paraId="2E8343C3" w14:textId="748CF052" w:rsidR="00CA3527" w:rsidRPr="00CA3527" w:rsidRDefault="006843E8" w:rsidP="009668A3">
      <w:pPr>
        <w:pStyle w:val="ConsPlusNormal"/>
        <w:numPr>
          <w:ilvl w:val="0"/>
          <w:numId w:val="71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</w:t>
      </w:r>
      <w:r w:rsidR="00CA3527" w:rsidRPr="00CA3527">
        <w:rPr>
          <w:rFonts w:ascii="Tahoma" w:hAnsi="Tahoma" w:cs="Tahoma"/>
          <w:sz w:val="24"/>
          <w:szCs w:val="24"/>
        </w:rPr>
        <w:t>сновные данные и мероприятия в части обеспечения рационального и комплексного освоения разрабатываемого месторождения и добываемых полезных ископаемых, охраны недр и окружающей среды</w:t>
      </w:r>
      <w:r>
        <w:rPr>
          <w:rFonts w:ascii="Tahoma" w:hAnsi="Tahoma" w:cs="Tahoma"/>
          <w:sz w:val="24"/>
          <w:szCs w:val="24"/>
        </w:rPr>
        <w:t>;</w:t>
      </w:r>
    </w:p>
    <w:p w14:paraId="7CCB6362" w14:textId="536A1E85" w:rsidR="00CA3527" w:rsidRPr="00CA3527" w:rsidRDefault="006843E8" w:rsidP="009668A3">
      <w:pPr>
        <w:pStyle w:val="ConsPlusNormal"/>
        <w:numPr>
          <w:ilvl w:val="0"/>
          <w:numId w:val="71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</w:t>
      </w:r>
      <w:r w:rsidR="00CA3527" w:rsidRPr="00CA3527">
        <w:rPr>
          <w:rFonts w:ascii="Tahoma" w:hAnsi="Tahoma" w:cs="Tahoma"/>
          <w:sz w:val="24"/>
          <w:szCs w:val="24"/>
        </w:rPr>
        <w:t>сновные параметры воздействия на почву, растительный и животный мир с приведением мероприятий по охране таких объектов</w:t>
      </w:r>
      <w:r>
        <w:rPr>
          <w:rFonts w:ascii="Tahoma" w:hAnsi="Tahoma" w:cs="Tahoma"/>
          <w:sz w:val="24"/>
          <w:szCs w:val="24"/>
        </w:rPr>
        <w:t>;</w:t>
      </w:r>
    </w:p>
    <w:p w14:paraId="21B094C0" w14:textId="0E704BB2" w:rsidR="00CA3527" w:rsidRPr="00CA3527" w:rsidRDefault="006843E8" w:rsidP="009668A3">
      <w:pPr>
        <w:pStyle w:val="ConsPlusNormal"/>
        <w:numPr>
          <w:ilvl w:val="0"/>
          <w:numId w:val="71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м</w:t>
      </w:r>
      <w:r w:rsidR="00CA3527" w:rsidRPr="00CA3527">
        <w:rPr>
          <w:rFonts w:ascii="Tahoma" w:hAnsi="Tahoma" w:cs="Tahoma"/>
          <w:sz w:val="24"/>
          <w:szCs w:val="24"/>
        </w:rPr>
        <w:t xml:space="preserve">ероприятия по охране и рациональному использованию земельных </w:t>
      </w:r>
      <w:r w:rsidR="00CA3527" w:rsidRPr="00CA3527">
        <w:rPr>
          <w:rFonts w:ascii="Tahoma" w:hAnsi="Tahoma" w:cs="Tahoma"/>
          <w:sz w:val="24"/>
          <w:szCs w:val="24"/>
        </w:rPr>
        <w:lastRenderedPageBreak/>
        <w:t>ресурсов</w:t>
      </w:r>
      <w:r>
        <w:rPr>
          <w:rFonts w:ascii="Tahoma" w:hAnsi="Tahoma" w:cs="Tahoma"/>
          <w:sz w:val="24"/>
          <w:szCs w:val="24"/>
        </w:rPr>
        <w:t>;</w:t>
      </w:r>
    </w:p>
    <w:p w14:paraId="0E473DD4" w14:textId="02F91BF4" w:rsidR="00CA3527" w:rsidRPr="00CA3527" w:rsidRDefault="006843E8" w:rsidP="009668A3">
      <w:pPr>
        <w:pStyle w:val="ConsPlusNormal"/>
        <w:numPr>
          <w:ilvl w:val="0"/>
          <w:numId w:val="71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</w:t>
      </w:r>
      <w:r w:rsidR="00CA3527" w:rsidRPr="00CA3527">
        <w:rPr>
          <w:rFonts w:ascii="Tahoma" w:hAnsi="Tahoma" w:cs="Tahoma"/>
          <w:sz w:val="24"/>
          <w:szCs w:val="24"/>
        </w:rPr>
        <w:t>редварительные объемы основных отходов производства с решениями по порядку обращения с ними</w:t>
      </w:r>
      <w:r>
        <w:rPr>
          <w:rFonts w:ascii="Tahoma" w:hAnsi="Tahoma" w:cs="Tahoma"/>
          <w:sz w:val="24"/>
          <w:szCs w:val="24"/>
        </w:rPr>
        <w:t>;</w:t>
      </w:r>
    </w:p>
    <w:p w14:paraId="5E1BAAB5" w14:textId="2E8323DC" w:rsidR="00CA3527" w:rsidRPr="00CA3527" w:rsidRDefault="006843E8" w:rsidP="009668A3">
      <w:pPr>
        <w:pStyle w:val="ConsPlusNormal"/>
        <w:numPr>
          <w:ilvl w:val="0"/>
          <w:numId w:val="71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</w:t>
      </w:r>
      <w:r w:rsidR="00CA3527" w:rsidRPr="00CA3527">
        <w:rPr>
          <w:rFonts w:ascii="Tahoma" w:hAnsi="Tahoma" w:cs="Tahoma"/>
          <w:sz w:val="24"/>
          <w:szCs w:val="24"/>
        </w:rPr>
        <w:t>редложения по использованию отходов для повышения экономической эффективности работы промышленного объекта</w:t>
      </w:r>
      <w:r>
        <w:rPr>
          <w:rFonts w:ascii="Tahoma" w:hAnsi="Tahoma" w:cs="Tahoma"/>
          <w:sz w:val="24"/>
          <w:szCs w:val="24"/>
        </w:rPr>
        <w:t>;</w:t>
      </w:r>
    </w:p>
    <w:p w14:paraId="6670C089" w14:textId="3971C039" w:rsidR="00CA3527" w:rsidRPr="00CA3527" w:rsidRDefault="006843E8" w:rsidP="009668A3">
      <w:pPr>
        <w:pStyle w:val="ConsPlusNormal"/>
        <w:numPr>
          <w:ilvl w:val="0"/>
          <w:numId w:val="71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</w:t>
      </w:r>
      <w:r w:rsidR="00CA3527" w:rsidRPr="00CA3527">
        <w:rPr>
          <w:rFonts w:ascii="Tahoma" w:hAnsi="Tahoma" w:cs="Tahoma"/>
          <w:sz w:val="24"/>
          <w:szCs w:val="24"/>
        </w:rPr>
        <w:t>ценку воздействия на окружающую природную среду в районе действия объекта с определением затрат</w:t>
      </w:r>
      <w:r>
        <w:rPr>
          <w:rFonts w:ascii="Tahoma" w:hAnsi="Tahoma" w:cs="Tahoma"/>
          <w:sz w:val="24"/>
          <w:szCs w:val="24"/>
        </w:rPr>
        <w:t>;</w:t>
      </w:r>
    </w:p>
    <w:p w14:paraId="1D831580" w14:textId="703709EA" w:rsidR="00E155D5" w:rsidRDefault="006843E8" w:rsidP="009E64EF">
      <w:pPr>
        <w:pStyle w:val="ConsPlusNormal"/>
        <w:numPr>
          <w:ilvl w:val="0"/>
          <w:numId w:val="71"/>
        </w:numPr>
        <w:tabs>
          <w:tab w:val="left" w:pos="993"/>
        </w:tabs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э</w:t>
      </w:r>
      <w:r w:rsidR="00CA3527" w:rsidRPr="00CA3527">
        <w:rPr>
          <w:rFonts w:ascii="Tahoma" w:hAnsi="Tahoma" w:cs="Tahoma"/>
          <w:sz w:val="24"/>
          <w:szCs w:val="24"/>
        </w:rPr>
        <w:t>кономическую эффективность осуществления природоохранных мероприятий и оценку экономического ущерба</w:t>
      </w:r>
      <w:r>
        <w:rPr>
          <w:rFonts w:ascii="Tahoma" w:hAnsi="Tahoma" w:cs="Tahoma"/>
          <w:sz w:val="24"/>
          <w:szCs w:val="24"/>
        </w:rPr>
        <w:t xml:space="preserve"> </w:t>
      </w:r>
      <w:bookmarkEnd w:id="279"/>
      <w:bookmarkEnd w:id="280"/>
      <w:r w:rsidR="007C17F3" w:rsidRPr="006137AB">
        <w:rPr>
          <w:rFonts w:ascii="Tahoma" w:hAnsi="Tahoma" w:cs="Tahoma"/>
          <w:sz w:val="24"/>
          <w:szCs w:val="24"/>
        </w:rPr>
        <w:t>с целью оценки влияния</w:t>
      </w:r>
      <w:r w:rsidR="00423AD8" w:rsidRPr="006137AB">
        <w:rPr>
          <w:rFonts w:ascii="Tahoma" w:hAnsi="Tahoma" w:cs="Tahoma"/>
          <w:sz w:val="24"/>
          <w:szCs w:val="24"/>
        </w:rPr>
        <w:t xml:space="preserve"> на стоимость проекта</w:t>
      </w:r>
      <w:r w:rsidR="007C17F3" w:rsidRPr="006137AB">
        <w:rPr>
          <w:rFonts w:ascii="Tahoma" w:hAnsi="Tahoma" w:cs="Tahoma"/>
          <w:sz w:val="24"/>
          <w:szCs w:val="24"/>
        </w:rPr>
        <w:t xml:space="preserve"> событий экологического характера, влекущих экологический ущерб</w:t>
      </w:r>
      <w:r w:rsidR="00423AD8" w:rsidRPr="006137AB">
        <w:rPr>
          <w:rFonts w:ascii="Tahoma" w:hAnsi="Tahoma" w:cs="Tahoma"/>
          <w:sz w:val="24"/>
          <w:szCs w:val="24"/>
        </w:rPr>
        <w:t xml:space="preserve"> и имиджевые потери</w:t>
      </w:r>
      <w:r w:rsidR="00D60E8C" w:rsidRPr="006137AB">
        <w:rPr>
          <w:rFonts w:ascii="Tahoma" w:hAnsi="Tahoma" w:cs="Tahoma"/>
          <w:sz w:val="24"/>
          <w:szCs w:val="24"/>
        </w:rPr>
        <w:t xml:space="preserve"> для Компании</w:t>
      </w:r>
      <w:r w:rsidR="00423AD8" w:rsidRPr="006137AB">
        <w:rPr>
          <w:rFonts w:ascii="Tahoma" w:hAnsi="Tahoma" w:cs="Tahoma"/>
          <w:sz w:val="24"/>
          <w:szCs w:val="24"/>
        </w:rPr>
        <w:t>,</w:t>
      </w:r>
      <w:r w:rsidR="007C17F3" w:rsidRPr="006137AB">
        <w:rPr>
          <w:rFonts w:ascii="Tahoma" w:hAnsi="Tahoma" w:cs="Tahoma"/>
          <w:sz w:val="24"/>
          <w:szCs w:val="24"/>
        </w:rPr>
        <w:t xml:space="preserve"> выполняется идентификация </w:t>
      </w:r>
      <w:r w:rsidR="001D4ED3" w:rsidRPr="006137AB">
        <w:rPr>
          <w:rFonts w:ascii="Tahoma" w:hAnsi="Tahoma" w:cs="Tahoma"/>
          <w:sz w:val="24"/>
          <w:szCs w:val="24"/>
        </w:rPr>
        <w:t xml:space="preserve">и оценка </w:t>
      </w:r>
      <w:r w:rsidR="00423AD8" w:rsidRPr="006137AB">
        <w:rPr>
          <w:rFonts w:ascii="Tahoma" w:hAnsi="Tahoma" w:cs="Tahoma"/>
          <w:sz w:val="24"/>
          <w:szCs w:val="24"/>
        </w:rPr>
        <w:t xml:space="preserve">экологических </w:t>
      </w:r>
      <w:r w:rsidR="007C17F3" w:rsidRPr="006137AB">
        <w:rPr>
          <w:rFonts w:ascii="Tahoma" w:hAnsi="Tahoma" w:cs="Tahoma"/>
          <w:sz w:val="24"/>
          <w:szCs w:val="24"/>
        </w:rPr>
        <w:t>рисков</w:t>
      </w:r>
      <w:r w:rsidR="001D4ED3" w:rsidRPr="006137AB">
        <w:rPr>
          <w:rFonts w:ascii="Tahoma" w:hAnsi="Tahoma" w:cs="Tahoma"/>
          <w:sz w:val="24"/>
          <w:szCs w:val="24"/>
        </w:rPr>
        <w:t>, реализация которых</w:t>
      </w:r>
      <w:r w:rsidR="007C17F3" w:rsidRPr="006137AB">
        <w:rPr>
          <w:rFonts w:ascii="Tahoma" w:hAnsi="Tahoma" w:cs="Tahoma"/>
          <w:sz w:val="24"/>
          <w:szCs w:val="24"/>
        </w:rPr>
        <w:t xml:space="preserve"> </w:t>
      </w:r>
      <w:r w:rsidR="001D4ED3" w:rsidRPr="006137AB">
        <w:rPr>
          <w:rFonts w:ascii="Tahoma" w:hAnsi="Tahoma" w:cs="Tahoma"/>
          <w:sz w:val="24"/>
          <w:szCs w:val="24"/>
        </w:rPr>
        <w:t>может привести к</w:t>
      </w:r>
      <w:r w:rsidR="007C17F3" w:rsidRPr="006137AB">
        <w:rPr>
          <w:rFonts w:ascii="Tahoma" w:hAnsi="Tahoma" w:cs="Tahoma"/>
          <w:sz w:val="24"/>
          <w:szCs w:val="24"/>
        </w:rPr>
        <w:t xml:space="preserve"> приостановк</w:t>
      </w:r>
      <w:r w:rsidR="001D4ED3" w:rsidRPr="006137AB">
        <w:rPr>
          <w:rFonts w:ascii="Tahoma" w:hAnsi="Tahoma" w:cs="Tahoma"/>
          <w:sz w:val="24"/>
          <w:szCs w:val="24"/>
        </w:rPr>
        <w:t>е</w:t>
      </w:r>
      <w:r w:rsidR="007C17F3" w:rsidRPr="006137AB">
        <w:rPr>
          <w:rFonts w:ascii="Tahoma" w:hAnsi="Tahoma" w:cs="Tahoma"/>
          <w:sz w:val="24"/>
          <w:szCs w:val="24"/>
        </w:rPr>
        <w:t xml:space="preserve"> производства</w:t>
      </w:r>
      <w:r w:rsidR="001D4ED3" w:rsidRPr="006137AB">
        <w:rPr>
          <w:rFonts w:ascii="Tahoma" w:hAnsi="Tahoma" w:cs="Tahoma"/>
          <w:sz w:val="24"/>
          <w:szCs w:val="24"/>
        </w:rPr>
        <w:t>,</w:t>
      </w:r>
      <w:r w:rsidR="007C17F3" w:rsidRPr="006137AB">
        <w:rPr>
          <w:rFonts w:ascii="Tahoma" w:hAnsi="Tahoma" w:cs="Tahoma"/>
          <w:sz w:val="24"/>
          <w:szCs w:val="24"/>
        </w:rPr>
        <w:t xml:space="preserve"> начислени</w:t>
      </w:r>
      <w:r w:rsidR="001D4ED3" w:rsidRPr="006137AB">
        <w:rPr>
          <w:rFonts w:ascii="Tahoma" w:hAnsi="Tahoma" w:cs="Tahoma"/>
          <w:sz w:val="24"/>
          <w:szCs w:val="24"/>
        </w:rPr>
        <w:t>ю</w:t>
      </w:r>
      <w:r w:rsidR="007C17F3" w:rsidRPr="006137AB">
        <w:rPr>
          <w:rFonts w:ascii="Tahoma" w:hAnsi="Tahoma" w:cs="Tahoma"/>
          <w:sz w:val="24"/>
          <w:szCs w:val="24"/>
        </w:rPr>
        <w:t xml:space="preserve"> штрафов и выплат</w:t>
      </w:r>
      <w:r w:rsidR="009C20CE" w:rsidRPr="006137AB">
        <w:rPr>
          <w:rFonts w:ascii="Tahoma" w:hAnsi="Tahoma" w:cs="Tahoma"/>
          <w:sz w:val="24"/>
          <w:szCs w:val="24"/>
        </w:rPr>
        <w:t>ам</w:t>
      </w:r>
      <w:r w:rsidR="007C17F3" w:rsidRPr="006137AB">
        <w:rPr>
          <w:rFonts w:ascii="Tahoma" w:hAnsi="Tahoma" w:cs="Tahoma"/>
          <w:sz w:val="24"/>
          <w:szCs w:val="24"/>
        </w:rPr>
        <w:t xml:space="preserve"> по ущербу</w:t>
      </w:r>
      <w:r w:rsidR="009C20CE" w:rsidRPr="00A00B55">
        <w:rPr>
          <w:rStyle w:val="af9"/>
          <w:rFonts w:ascii="Tahoma" w:hAnsi="Tahoma" w:cs="Tahoma"/>
          <w:sz w:val="24"/>
          <w:szCs w:val="24"/>
        </w:rPr>
        <w:footnoteReference w:id="7"/>
      </w:r>
      <w:r w:rsidR="007C17F3" w:rsidRPr="00A00B55">
        <w:rPr>
          <w:rFonts w:ascii="Tahoma" w:hAnsi="Tahoma" w:cs="Tahoma"/>
          <w:sz w:val="24"/>
          <w:szCs w:val="24"/>
        </w:rPr>
        <w:t xml:space="preserve">. </w:t>
      </w:r>
    </w:p>
    <w:p w14:paraId="43F344C4" w14:textId="7BDED01B" w:rsidR="00CA3527" w:rsidRPr="003F61A0" w:rsidRDefault="00CA3527" w:rsidP="003F61A0">
      <w:pPr>
        <w:pStyle w:val="afff"/>
        <w:numPr>
          <w:ilvl w:val="3"/>
          <w:numId w:val="92"/>
        </w:numPr>
        <w:tabs>
          <w:tab w:val="left" w:pos="184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04176A">
        <w:rPr>
          <w:rFonts w:ascii="Tahoma" w:hAnsi="Tahoma" w:cs="Tahoma"/>
          <w:sz w:val="24"/>
          <w:szCs w:val="24"/>
        </w:rPr>
        <w:t>В гра</w:t>
      </w:r>
      <w:r w:rsidRPr="006843E8">
        <w:rPr>
          <w:rFonts w:ascii="Tahoma" w:hAnsi="Tahoma" w:cs="Tahoma"/>
          <w:sz w:val="24"/>
          <w:szCs w:val="24"/>
        </w:rPr>
        <w:t>фич</w:t>
      </w:r>
      <w:r w:rsidRPr="0004176A">
        <w:rPr>
          <w:rFonts w:ascii="Tahoma" w:hAnsi="Tahoma" w:cs="Tahoma"/>
          <w:sz w:val="24"/>
          <w:szCs w:val="24"/>
        </w:rPr>
        <w:t>еской части предоставить оценочные параметры санитарно-защитной зоны.</w:t>
      </w:r>
    </w:p>
    <w:p w14:paraId="5565AF98" w14:textId="2DB9D936" w:rsidR="00214091" w:rsidRPr="00817C09" w:rsidRDefault="006843E8" w:rsidP="006843E8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bookmarkStart w:id="281" w:name="_Toc175069214"/>
      <w:bookmarkStart w:id="282" w:name="_Toc175069423"/>
      <w:bookmarkStart w:id="283" w:name="_Toc175069591"/>
      <w:bookmarkStart w:id="284" w:name="_Toc175153046"/>
      <w:bookmarkStart w:id="285" w:name="_Toc175153704"/>
      <w:bookmarkStart w:id="286" w:name="_Toc175173187"/>
      <w:bookmarkStart w:id="287" w:name="_Toc175069215"/>
      <w:bookmarkStart w:id="288" w:name="_Toc175069424"/>
      <w:bookmarkStart w:id="289" w:name="_Toc175069592"/>
      <w:bookmarkStart w:id="290" w:name="_Toc175153047"/>
      <w:bookmarkStart w:id="291" w:name="_Toc175153705"/>
      <w:bookmarkStart w:id="292" w:name="_Toc175173188"/>
      <w:bookmarkStart w:id="293" w:name="_Toc175069216"/>
      <w:bookmarkStart w:id="294" w:name="_Toc175069425"/>
      <w:bookmarkStart w:id="295" w:name="_Toc175069593"/>
      <w:bookmarkStart w:id="296" w:name="_Toc175153048"/>
      <w:bookmarkStart w:id="297" w:name="_Toc175153706"/>
      <w:bookmarkStart w:id="298" w:name="_Toc175173189"/>
      <w:bookmarkStart w:id="299" w:name="_Toc175069594"/>
      <w:bookmarkStart w:id="300" w:name="_Toc175153049"/>
      <w:bookmarkStart w:id="301" w:name="_Toc175153707"/>
      <w:bookmarkStart w:id="302" w:name="_Toc175173190"/>
      <w:bookmarkStart w:id="303" w:name="_Ref180085749"/>
      <w:bookmarkStart w:id="304" w:name="_Ref181023051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r>
        <w:rPr>
          <w:rFonts w:ascii="Tahoma" w:hAnsi="Tahoma" w:cs="Tahoma"/>
          <w:sz w:val="24"/>
          <w:szCs w:val="24"/>
        </w:rPr>
        <w:t>Раздел «</w:t>
      </w:r>
      <w:r w:rsidR="00214091" w:rsidRPr="0004176A">
        <w:rPr>
          <w:rFonts w:ascii="Tahoma" w:hAnsi="Tahoma" w:cs="Tahoma"/>
          <w:sz w:val="24"/>
          <w:szCs w:val="24"/>
        </w:rPr>
        <w:t>Экономика строительства и производства, основные технико-экономические показатели проекта</w:t>
      </w:r>
      <w:bookmarkEnd w:id="299"/>
      <w:bookmarkEnd w:id="300"/>
      <w:bookmarkEnd w:id="301"/>
      <w:bookmarkEnd w:id="302"/>
      <w:bookmarkEnd w:id="303"/>
      <w:r>
        <w:rPr>
          <w:rFonts w:ascii="Tahoma" w:hAnsi="Tahoma" w:cs="Tahoma"/>
          <w:sz w:val="24"/>
          <w:szCs w:val="24"/>
        </w:rPr>
        <w:t>»</w:t>
      </w:r>
      <w:bookmarkEnd w:id="304"/>
      <w:r w:rsidR="008054F2">
        <w:rPr>
          <w:rFonts w:ascii="Tahoma" w:hAnsi="Tahoma" w:cs="Tahoma"/>
          <w:sz w:val="24"/>
          <w:szCs w:val="24"/>
        </w:rPr>
        <w:t>.</w:t>
      </w:r>
    </w:p>
    <w:p w14:paraId="2639C19E" w14:textId="671CB7BD" w:rsidR="00AD2DF2" w:rsidRPr="006137AB" w:rsidRDefault="005F3EC4" w:rsidP="003F61A0">
      <w:pPr>
        <w:pStyle w:val="afff"/>
        <w:tabs>
          <w:tab w:val="left" w:pos="184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27705F">
        <w:rPr>
          <w:rFonts w:ascii="Tahoma" w:hAnsi="Tahoma" w:cs="Tahoma"/>
        </w:rPr>
        <w:t xml:space="preserve">2.4.13.1. </w:t>
      </w:r>
      <w:r w:rsidR="00AC511F">
        <w:rPr>
          <w:rFonts w:ascii="Tahoma" w:hAnsi="Tahoma" w:cs="Tahoma"/>
          <w:sz w:val="24"/>
          <w:szCs w:val="24"/>
        </w:rPr>
        <w:t>Предоставить и</w:t>
      </w:r>
      <w:r w:rsidR="00AD2DF2" w:rsidRPr="006137AB">
        <w:rPr>
          <w:rFonts w:ascii="Tahoma" w:hAnsi="Tahoma" w:cs="Tahoma"/>
          <w:sz w:val="24"/>
          <w:szCs w:val="24"/>
        </w:rPr>
        <w:t>сходн</w:t>
      </w:r>
      <w:r w:rsidR="003A4778" w:rsidRPr="006137AB">
        <w:rPr>
          <w:rFonts w:ascii="Tahoma" w:hAnsi="Tahoma" w:cs="Tahoma"/>
          <w:sz w:val="24"/>
          <w:szCs w:val="24"/>
        </w:rPr>
        <w:t>ые</w:t>
      </w:r>
      <w:r w:rsidR="00AD2DF2" w:rsidRPr="006137AB">
        <w:rPr>
          <w:rFonts w:ascii="Tahoma" w:hAnsi="Tahoma" w:cs="Tahoma"/>
          <w:sz w:val="24"/>
          <w:szCs w:val="24"/>
        </w:rPr>
        <w:t xml:space="preserve"> </w:t>
      </w:r>
      <w:r w:rsidR="003A4778" w:rsidRPr="006137AB">
        <w:rPr>
          <w:rFonts w:ascii="Tahoma" w:hAnsi="Tahoma" w:cs="Tahoma"/>
          <w:sz w:val="24"/>
          <w:szCs w:val="24"/>
        </w:rPr>
        <w:t>данные</w:t>
      </w:r>
      <w:r w:rsidR="00AD2DF2" w:rsidRPr="006137AB">
        <w:rPr>
          <w:rFonts w:ascii="Tahoma" w:hAnsi="Tahoma" w:cs="Tahoma"/>
          <w:sz w:val="24"/>
          <w:szCs w:val="24"/>
        </w:rPr>
        <w:t xml:space="preserve"> для стоимостной оценки вариантов реализации проекта</w:t>
      </w:r>
      <w:r w:rsidR="00AC511F">
        <w:rPr>
          <w:rFonts w:ascii="Tahoma" w:hAnsi="Tahoma" w:cs="Tahoma"/>
          <w:sz w:val="24"/>
          <w:szCs w:val="24"/>
        </w:rPr>
        <w:t>:</w:t>
      </w:r>
    </w:p>
    <w:p w14:paraId="6AE85501" w14:textId="7D0EC26A" w:rsidR="00EC6DD5" w:rsidRPr="006137AB" w:rsidRDefault="00EC6DD5" w:rsidP="00B82905">
      <w:pPr>
        <w:pStyle w:val="ConsPlusNormal"/>
        <w:numPr>
          <w:ilvl w:val="0"/>
          <w:numId w:val="31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состав исходных данных зависит от степени детализации расчетов и особенностей проектируемого объекта</w:t>
      </w:r>
      <w:r w:rsidR="00533807" w:rsidRPr="006137AB">
        <w:rPr>
          <w:rFonts w:ascii="Tahoma" w:hAnsi="Tahoma" w:cs="Tahoma"/>
          <w:sz w:val="24"/>
          <w:szCs w:val="24"/>
        </w:rPr>
        <w:t xml:space="preserve"> по вариантам реализации проекта</w:t>
      </w:r>
      <w:r w:rsidR="00717DC5" w:rsidRPr="006137AB">
        <w:rPr>
          <w:rFonts w:ascii="Tahoma" w:hAnsi="Tahoma" w:cs="Tahoma"/>
          <w:sz w:val="24"/>
          <w:szCs w:val="24"/>
        </w:rPr>
        <w:t xml:space="preserve"> (не менее </w:t>
      </w:r>
      <w:r w:rsidR="00717DC5" w:rsidRPr="00F42440">
        <w:rPr>
          <w:rFonts w:ascii="Tahoma" w:hAnsi="Tahoma" w:cs="Tahoma"/>
          <w:sz w:val="24"/>
          <w:szCs w:val="24"/>
        </w:rPr>
        <w:t>33</w:t>
      </w:r>
      <w:r w:rsidR="00F42440">
        <w:rPr>
          <w:rFonts w:ascii="Tahoma" w:hAnsi="Tahoma" w:cs="Tahoma"/>
          <w:sz w:val="24"/>
          <w:szCs w:val="24"/>
        </w:rPr>
        <w:t xml:space="preserve"> </w:t>
      </w:r>
      <w:r w:rsidR="00A03204" w:rsidRPr="00F42440">
        <w:rPr>
          <w:rFonts w:ascii="Tahoma" w:hAnsi="Tahoma" w:cs="Tahoma"/>
          <w:sz w:val="24"/>
          <w:szCs w:val="24"/>
        </w:rPr>
        <w:t>ПВ</w:t>
      </w:r>
      <w:r w:rsidR="00717DC5" w:rsidRPr="006137AB">
        <w:rPr>
          <w:rFonts w:ascii="Tahoma" w:hAnsi="Tahoma" w:cs="Tahoma"/>
          <w:sz w:val="24"/>
          <w:szCs w:val="24"/>
        </w:rPr>
        <w:t>)</w:t>
      </w:r>
      <w:r w:rsidR="00533807" w:rsidRPr="006137AB">
        <w:rPr>
          <w:rFonts w:ascii="Tahoma" w:hAnsi="Tahoma" w:cs="Tahoma"/>
          <w:sz w:val="24"/>
          <w:szCs w:val="24"/>
        </w:rPr>
        <w:t xml:space="preserve">, </w:t>
      </w:r>
      <w:r w:rsidR="00717DC5" w:rsidRPr="006137AB">
        <w:rPr>
          <w:rFonts w:ascii="Tahoma" w:hAnsi="Tahoma" w:cs="Tahoma"/>
          <w:sz w:val="24"/>
          <w:szCs w:val="24"/>
        </w:rPr>
        <w:t>определенным</w:t>
      </w:r>
      <w:r w:rsidR="00533807" w:rsidRPr="006137AB">
        <w:rPr>
          <w:rFonts w:ascii="Tahoma" w:hAnsi="Tahoma" w:cs="Tahoma"/>
          <w:sz w:val="24"/>
          <w:szCs w:val="24"/>
        </w:rPr>
        <w:t xml:space="preserve"> </w:t>
      </w:r>
      <w:r w:rsidR="00717DC5" w:rsidRPr="006137AB">
        <w:rPr>
          <w:rFonts w:ascii="Tahoma" w:hAnsi="Tahoma" w:cs="Tahoma"/>
          <w:sz w:val="24"/>
          <w:szCs w:val="24"/>
        </w:rPr>
        <w:t xml:space="preserve">в </w:t>
      </w:r>
      <w:r w:rsidR="00892E36">
        <w:rPr>
          <w:rFonts w:ascii="Tahoma" w:hAnsi="Tahoma" w:cs="Tahoma"/>
          <w:sz w:val="24"/>
          <w:szCs w:val="24"/>
        </w:rPr>
        <w:t>п</w:t>
      </w:r>
      <w:r w:rsidR="005F3EC4">
        <w:rPr>
          <w:rFonts w:ascii="Tahoma" w:hAnsi="Tahoma" w:cs="Tahoma"/>
          <w:sz w:val="24"/>
          <w:szCs w:val="24"/>
        </w:rPr>
        <w:t>.</w:t>
      </w:r>
      <w:r w:rsidR="00892E36" w:rsidRPr="006137AB">
        <w:rPr>
          <w:rFonts w:ascii="Tahoma" w:hAnsi="Tahoma" w:cs="Tahoma"/>
          <w:sz w:val="24"/>
          <w:szCs w:val="24"/>
        </w:rPr>
        <w:t xml:space="preserve"> </w:t>
      </w:r>
      <w:r w:rsidR="00F47A82">
        <w:rPr>
          <w:rFonts w:ascii="Tahoma" w:hAnsi="Tahoma" w:cs="Tahoma"/>
          <w:sz w:val="24"/>
          <w:szCs w:val="24"/>
        </w:rPr>
        <w:fldChar w:fldCharType="begin"/>
      </w:r>
      <w:r w:rsidR="00F47A82">
        <w:rPr>
          <w:rFonts w:ascii="Tahoma" w:hAnsi="Tahoma" w:cs="Tahoma"/>
          <w:sz w:val="24"/>
          <w:szCs w:val="24"/>
        </w:rPr>
        <w:instrText xml:space="preserve"> REF _Ref180162891 \r \h </w:instrText>
      </w:r>
      <w:r w:rsidR="00F47A82">
        <w:rPr>
          <w:rFonts w:ascii="Tahoma" w:hAnsi="Tahoma" w:cs="Tahoma"/>
          <w:sz w:val="24"/>
          <w:szCs w:val="24"/>
        </w:rPr>
      </w:r>
      <w:r w:rsidR="00F47A82">
        <w:rPr>
          <w:rFonts w:ascii="Tahoma" w:hAnsi="Tahoma" w:cs="Tahoma"/>
          <w:sz w:val="24"/>
          <w:szCs w:val="24"/>
        </w:rPr>
        <w:fldChar w:fldCharType="separate"/>
      </w:r>
      <w:r w:rsidR="00F47A82">
        <w:rPr>
          <w:rFonts w:ascii="Tahoma" w:hAnsi="Tahoma" w:cs="Tahoma"/>
          <w:sz w:val="24"/>
          <w:szCs w:val="24"/>
        </w:rPr>
        <w:t>2.2</w:t>
      </w:r>
      <w:r w:rsidR="00F47A82">
        <w:rPr>
          <w:rFonts w:ascii="Tahoma" w:hAnsi="Tahoma" w:cs="Tahoma"/>
          <w:sz w:val="24"/>
          <w:szCs w:val="24"/>
        </w:rPr>
        <w:fldChar w:fldCharType="end"/>
      </w:r>
      <w:r w:rsidR="00F47A82">
        <w:rPr>
          <w:rFonts w:ascii="Tahoma" w:hAnsi="Tahoma" w:cs="Tahoma"/>
          <w:sz w:val="24"/>
          <w:szCs w:val="24"/>
        </w:rPr>
        <w:t xml:space="preserve"> настоящей Методики</w:t>
      </w:r>
      <w:r w:rsidRPr="006137AB">
        <w:rPr>
          <w:rFonts w:ascii="Tahoma" w:hAnsi="Tahoma" w:cs="Tahoma"/>
          <w:sz w:val="24"/>
          <w:szCs w:val="24"/>
        </w:rPr>
        <w:t>;</w:t>
      </w:r>
    </w:p>
    <w:p w14:paraId="297BF18A" w14:textId="6DBBB237" w:rsidR="00EC6DD5" w:rsidRPr="003C3D5E" w:rsidRDefault="00EC6DD5" w:rsidP="00B82905">
      <w:pPr>
        <w:pStyle w:val="ConsPlusNormal"/>
        <w:numPr>
          <w:ilvl w:val="0"/>
          <w:numId w:val="31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исходная информация, которая</w:t>
      </w:r>
      <w:r w:rsidRPr="00590E72">
        <w:rPr>
          <w:rFonts w:ascii="Tahoma" w:hAnsi="Tahoma" w:cs="Tahoma"/>
          <w:sz w:val="24"/>
          <w:szCs w:val="24"/>
        </w:rPr>
        <w:t xml:space="preserve"> </w:t>
      </w:r>
      <w:r w:rsidRPr="00A00B55">
        <w:rPr>
          <w:rFonts w:ascii="Tahoma" w:hAnsi="Tahoma" w:cs="Tahoma"/>
          <w:sz w:val="24"/>
          <w:szCs w:val="24"/>
        </w:rPr>
        <w:t>использована Исполнителем</w:t>
      </w:r>
      <w:r w:rsidR="005F3EC4">
        <w:rPr>
          <w:rFonts w:ascii="Tahoma" w:hAnsi="Tahoma" w:cs="Tahoma"/>
          <w:sz w:val="24"/>
          <w:szCs w:val="24"/>
        </w:rPr>
        <w:t xml:space="preserve"> </w:t>
      </w:r>
      <w:r w:rsidRPr="00A00B55">
        <w:rPr>
          <w:rFonts w:ascii="Tahoma" w:hAnsi="Tahoma" w:cs="Tahoma"/>
          <w:sz w:val="24"/>
          <w:szCs w:val="24"/>
        </w:rPr>
        <w:t>для оценки стоимости вариантов реализации проекта, должна быть представлена в виде чек-листа (</w:t>
      </w:r>
      <w:hyperlink w:anchor="_Приложение_Г" w:history="1">
        <w:r w:rsidRPr="00337D05">
          <w:rPr>
            <w:rStyle w:val="afc"/>
            <w:rFonts w:ascii="Tahoma" w:hAnsi="Tahoma" w:cs="Tahoma"/>
            <w:sz w:val="24"/>
            <w:szCs w:val="24"/>
          </w:rPr>
          <w:t xml:space="preserve">Приложение </w:t>
        </w:r>
        <w:r w:rsidR="00337D05" w:rsidRPr="00337D05">
          <w:rPr>
            <w:rStyle w:val="afc"/>
            <w:rFonts w:ascii="Tahoma" w:hAnsi="Tahoma" w:cs="Tahoma"/>
            <w:sz w:val="24"/>
            <w:szCs w:val="24"/>
          </w:rPr>
          <w:t>Г</w:t>
        </w:r>
      </w:hyperlink>
      <w:r w:rsidRPr="00A00B55">
        <w:rPr>
          <w:rFonts w:ascii="Tahoma" w:hAnsi="Tahoma" w:cs="Tahoma"/>
          <w:sz w:val="24"/>
          <w:szCs w:val="24"/>
        </w:rPr>
        <w:t xml:space="preserve"> к настоящей Методике) с указанием спосо</w:t>
      </w:r>
      <w:r w:rsidRPr="00590E72">
        <w:rPr>
          <w:rFonts w:ascii="Tahoma" w:hAnsi="Tahoma" w:cs="Tahoma"/>
          <w:sz w:val="24"/>
          <w:szCs w:val="24"/>
        </w:rPr>
        <w:t>б</w:t>
      </w:r>
      <w:r w:rsidR="003C3D5E">
        <w:rPr>
          <w:rFonts w:ascii="Tahoma" w:hAnsi="Tahoma" w:cs="Tahoma"/>
          <w:sz w:val="24"/>
          <w:szCs w:val="24"/>
        </w:rPr>
        <w:t>а получения стоимостных данных:</w:t>
      </w:r>
    </w:p>
    <w:p w14:paraId="1E89AC08" w14:textId="2CF0CE89" w:rsidR="008D405D" w:rsidRPr="003C3D5E" w:rsidRDefault="00EC6DD5" w:rsidP="00B82905">
      <w:pPr>
        <w:pStyle w:val="ConsPlusNormal"/>
        <w:numPr>
          <w:ilvl w:val="0"/>
          <w:numId w:val="33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расчет необходимых данных по физическим объемам;</w:t>
      </w:r>
    </w:p>
    <w:p w14:paraId="75AF29F3" w14:textId="2E43407C" w:rsidR="00E5364D" w:rsidRPr="00774926" w:rsidRDefault="00E5364D" w:rsidP="00B82905">
      <w:pPr>
        <w:pStyle w:val="ConsPlusNormal"/>
        <w:numPr>
          <w:ilvl w:val="0"/>
          <w:numId w:val="33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74926">
        <w:rPr>
          <w:rFonts w:ascii="Tahoma" w:hAnsi="Tahoma" w:cs="Tahoma"/>
          <w:sz w:val="24"/>
          <w:szCs w:val="24"/>
        </w:rPr>
        <w:t xml:space="preserve">использование </w:t>
      </w:r>
      <w:r w:rsidR="003E2AA8">
        <w:rPr>
          <w:rFonts w:ascii="Tahoma" w:hAnsi="Tahoma" w:cs="Tahoma"/>
          <w:sz w:val="24"/>
          <w:szCs w:val="24"/>
        </w:rPr>
        <w:t xml:space="preserve">данных о </w:t>
      </w:r>
      <w:r w:rsidRPr="00774926">
        <w:rPr>
          <w:rFonts w:ascii="Tahoma" w:hAnsi="Tahoma" w:cs="Tahoma"/>
          <w:sz w:val="24"/>
          <w:szCs w:val="24"/>
        </w:rPr>
        <w:t>фактически реализованных объект</w:t>
      </w:r>
      <w:r w:rsidR="003E2AA8">
        <w:rPr>
          <w:rFonts w:ascii="Tahoma" w:hAnsi="Tahoma" w:cs="Tahoma"/>
          <w:sz w:val="24"/>
          <w:szCs w:val="24"/>
        </w:rPr>
        <w:t>ах</w:t>
      </w:r>
      <w:r w:rsidRPr="00774926">
        <w:rPr>
          <w:rFonts w:ascii="Tahoma" w:hAnsi="Tahoma" w:cs="Tahoma"/>
          <w:sz w:val="24"/>
          <w:szCs w:val="24"/>
        </w:rPr>
        <w:t>-аналог</w:t>
      </w:r>
      <w:r w:rsidR="003E2AA8">
        <w:rPr>
          <w:rFonts w:ascii="Tahoma" w:hAnsi="Tahoma" w:cs="Tahoma"/>
          <w:sz w:val="24"/>
          <w:szCs w:val="24"/>
        </w:rPr>
        <w:t>ах</w:t>
      </w:r>
      <w:r w:rsidRPr="00774926">
        <w:rPr>
          <w:rFonts w:ascii="Tahoma" w:hAnsi="Tahoma" w:cs="Tahoma"/>
          <w:sz w:val="24"/>
          <w:szCs w:val="24"/>
        </w:rPr>
        <w:t xml:space="preserve"> Компании</w:t>
      </w:r>
      <w:r w:rsidR="00400A9F" w:rsidRPr="00774926">
        <w:rPr>
          <w:rFonts w:ascii="Tahoma" w:hAnsi="Tahoma" w:cs="Tahoma"/>
          <w:sz w:val="24"/>
          <w:szCs w:val="24"/>
        </w:rPr>
        <w:t>/РОКС НН</w:t>
      </w:r>
      <w:r w:rsidRPr="00774926">
        <w:rPr>
          <w:rFonts w:ascii="Tahoma" w:hAnsi="Tahoma" w:cs="Tahoma"/>
          <w:sz w:val="24"/>
          <w:szCs w:val="24"/>
        </w:rPr>
        <w:t xml:space="preserve"> на базе информации справочника АСУ НСИ «Удельники объектов КС»;</w:t>
      </w:r>
    </w:p>
    <w:p w14:paraId="69FF6909" w14:textId="4E234A48" w:rsidR="003C3D5E" w:rsidRPr="00880176" w:rsidRDefault="008D405D" w:rsidP="00B82905">
      <w:pPr>
        <w:pStyle w:val="ConsPlusNormal"/>
        <w:numPr>
          <w:ilvl w:val="0"/>
          <w:numId w:val="33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/>
          <w:sz w:val="24"/>
        </w:rPr>
      </w:pPr>
      <w:r w:rsidRPr="00774926">
        <w:rPr>
          <w:rFonts w:ascii="Tahoma" w:hAnsi="Tahoma" w:cs="Tahoma"/>
          <w:sz w:val="24"/>
          <w:szCs w:val="24"/>
        </w:rPr>
        <w:t xml:space="preserve">использование объектов-аналогов Компании, по которым выпущена </w:t>
      </w:r>
      <w:r w:rsidR="00D16EEE" w:rsidRPr="00774926">
        <w:rPr>
          <w:rFonts w:ascii="Tahoma" w:hAnsi="Tahoma" w:cs="Tahoma"/>
          <w:sz w:val="24"/>
          <w:szCs w:val="24"/>
        </w:rPr>
        <w:t xml:space="preserve">проектная документация (далее – </w:t>
      </w:r>
      <w:r w:rsidRPr="00880176">
        <w:rPr>
          <w:rFonts w:ascii="Tahoma" w:hAnsi="Tahoma"/>
          <w:sz w:val="24"/>
        </w:rPr>
        <w:t>ПД</w:t>
      </w:r>
      <w:r w:rsidR="00D16EEE" w:rsidRPr="00817C09">
        <w:rPr>
          <w:rFonts w:ascii="Tahoma" w:hAnsi="Tahoma" w:cs="Tahoma"/>
          <w:sz w:val="24"/>
          <w:szCs w:val="24"/>
        </w:rPr>
        <w:t>)</w:t>
      </w:r>
      <w:r w:rsidRPr="00880176">
        <w:rPr>
          <w:rFonts w:ascii="Tahoma" w:hAnsi="Tahoma"/>
          <w:sz w:val="24"/>
        </w:rPr>
        <w:t xml:space="preserve"> и/или </w:t>
      </w:r>
      <w:r w:rsidR="00D16EEE" w:rsidRPr="00817C09">
        <w:rPr>
          <w:rFonts w:ascii="Tahoma" w:hAnsi="Tahoma" w:cs="Tahoma"/>
          <w:sz w:val="24"/>
          <w:szCs w:val="24"/>
        </w:rPr>
        <w:t xml:space="preserve">рабочая документация (далее – </w:t>
      </w:r>
      <w:r w:rsidRPr="00880176">
        <w:rPr>
          <w:rFonts w:ascii="Tahoma" w:hAnsi="Tahoma"/>
          <w:sz w:val="24"/>
        </w:rPr>
        <w:t>РД</w:t>
      </w:r>
      <w:r w:rsidR="00D16EEE" w:rsidRPr="00817C09">
        <w:rPr>
          <w:rFonts w:ascii="Tahoma" w:hAnsi="Tahoma" w:cs="Tahoma"/>
          <w:sz w:val="24"/>
          <w:szCs w:val="24"/>
        </w:rPr>
        <w:t>)</w:t>
      </w:r>
      <w:r w:rsidRPr="00774926">
        <w:rPr>
          <w:rFonts w:ascii="Tahoma" w:hAnsi="Tahoma" w:cs="Tahoma"/>
          <w:sz w:val="24"/>
          <w:szCs w:val="24"/>
        </w:rPr>
        <w:t>;</w:t>
      </w:r>
    </w:p>
    <w:p w14:paraId="7405DAA7" w14:textId="19DA6272" w:rsidR="00EC6DD5" w:rsidRPr="00590E72" w:rsidRDefault="00EC6DD5" w:rsidP="00B82905">
      <w:pPr>
        <w:pStyle w:val="ConsPlusNormal"/>
        <w:numPr>
          <w:ilvl w:val="0"/>
          <w:numId w:val="33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590E72">
        <w:rPr>
          <w:rFonts w:ascii="Tahoma" w:hAnsi="Tahoma" w:cs="Tahoma"/>
          <w:sz w:val="24"/>
          <w:szCs w:val="24"/>
        </w:rPr>
        <w:t>использование объектов-аналогов сторонних организаций, по которым выпущена ПД</w:t>
      </w:r>
      <w:r w:rsidR="008D405D">
        <w:rPr>
          <w:rFonts w:ascii="Tahoma" w:hAnsi="Tahoma" w:cs="Tahoma"/>
          <w:sz w:val="24"/>
          <w:szCs w:val="24"/>
        </w:rPr>
        <w:t xml:space="preserve"> и/или РД</w:t>
      </w:r>
      <w:r w:rsidRPr="00590E72">
        <w:rPr>
          <w:rFonts w:ascii="Tahoma" w:hAnsi="Tahoma" w:cs="Tahoma"/>
          <w:sz w:val="24"/>
          <w:szCs w:val="24"/>
        </w:rPr>
        <w:t>;</w:t>
      </w:r>
    </w:p>
    <w:p w14:paraId="388EAC44" w14:textId="4E0919DA" w:rsidR="00EC6DD5" w:rsidRPr="006137AB" w:rsidRDefault="00EC6DD5" w:rsidP="00B82905">
      <w:pPr>
        <w:pStyle w:val="ConsPlusNormal"/>
        <w:numPr>
          <w:ilvl w:val="0"/>
          <w:numId w:val="33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использование </w:t>
      </w:r>
      <w:r w:rsidR="0009001B">
        <w:rPr>
          <w:rFonts w:ascii="Tahoma" w:hAnsi="Tahoma" w:cs="Tahoma"/>
          <w:sz w:val="24"/>
          <w:szCs w:val="24"/>
        </w:rPr>
        <w:t xml:space="preserve">технико-коммерческих предложений (далее – </w:t>
      </w:r>
      <w:r w:rsidRPr="0009001B">
        <w:rPr>
          <w:rFonts w:ascii="Tahoma" w:hAnsi="Tahoma" w:cs="Tahoma"/>
          <w:sz w:val="24"/>
          <w:szCs w:val="24"/>
        </w:rPr>
        <w:t>ТКП</w:t>
      </w:r>
      <w:r w:rsidR="0009001B">
        <w:rPr>
          <w:rFonts w:ascii="Tahoma" w:hAnsi="Tahoma" w:cs="Tahoma"/>
          <w:sz w:val="24"/>
          <w:szCs w:val="24"/>
        </w:rPr>
        <w:t>)</w:t>
      </w:r>
      <w:r w:rsidRPr="006137AB">
        <w:rPr>
          <w:rFonts w:ascii="Tahoma" w:hAnsi="Tahoma" w:cs="Tahoma"/>
          <w:sz w:val="24"/>
          <w:szCs w:val="24"/>
        </w:rPr>
        <w:t xml:space="preserve"> поставщиков оборудования и услуг;</w:t>
      </w:r>
    </w:p>
    <w:p w14:paraId="4E787DB8" w14:textId="5706C9E9" w:rsidR="00392E2D" w:rsidRPr="006137AB" w:rsidRDefault="00C52AAF" w:rsidP="00B82905">
      <w:pPr>
        <w:pStyle w:val="ConsPlusNormal"/>
        <w:numPr>
          <w:ilvl w:val="0"/>
          <w:numId w:val="31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способ</w:t>
      </w:r>
      <w:r w:rsidR="0077672C" w:rsidRPr="006137AB">
        <w:rPr>
          <w:rFonts w:ascii="Tahoma" w:hAnsi="Tahoma" w:cs="Tahoma"/>
          <w:sz w:val="24"/>
          <w:szCs w:val="24"/>
        </w:rPr>
        <w:t>ы</w:t>
      </w:r>
      <w:r w:rsidRPr="006137AB">
        <w:rPr>
          <w:rFonts w:ascii="Tahoma" w:hAnsi="Tahoma" w:cs="Tahoma"/>
          <w:sz w:val="24"/>
          <w:szCs w:val="24"/>
        </w:rPr>
        <w:t xml:space="preserve"> получения стоимостных данных для оцениваемых объектов рассматриваемы</w:t>
      </w:r>
      <w:r w:rsidR="004C544C" w:rsidRPr="006137AB">
        <w:rPr>
          <w:rFonts w:ascii="Tahoma" w:hAnsi="Tahoma" w:cs="Tahoma"/>
          <w:sz w:val="24"/>
          <w:szCs w:val="24"/>
        </w:rPr>
        <w:t xml:space="preserve">х </w:t>
      </w:r>
      <w:r w:rsidRPr="006137AB">
        <w:rPr>
          <w:rFonts w:ascii="Tahoma" w:hAnsi="Tahoma" w:cs="Tahoma"/>
          <w:sz w:val="24"/>
          <w:szCs w:val="24"/>
        </w:rPr>
        <w:t>вариантов реализации проекта долж</w:t>
      </w:r>
      <w:r w:rsidR="00A03204" w:rsidRPr="006137AB">
        <w:rPr>
          <w:rFonts w:ascii="Tahoma" w:hAnsi="Tahoma" w:cs="Tahoma"/>
          <w:sz w:val="24"/>
          <w:szCs w:val="24"/>
        </w:rPr>
        <w:t>ны</w:t>
      </w:r>
      <w:r w:rsidRPr="006137AB">
        <w:rPr>
          <w:rFonts w:ascii="Tahoma" w:hAnsi="Tahoma" w:cs="Tahoma"/>
          <w:sz w:val="24"/>
          <w:szCs w:val="24"/>
        </w:rPr>
        <w:t xml:space="preserve"> быть сопоставим</w:t>
      </w:r>
      <w:r w:rsidR="0077672C" w:rsidRPr="006137AB">
        <w:rPr>
          <w:rFonts w:ascii="Tahoma" w:hAnsi="Tahoma" w:cs="Tahoma"/>
          <w:sz w:val="24"/>
          <w:szCs w:val="24"/>
        </w:rPr>
        <w:t>ы между собой</w:t>
      </w:r>
      <w:r w:rsidR="00134E6F" w:rsidRPr="006137AB">
        <w:rPr>
          <w:rFonts w:ascii="Tahoma" w:hAnsi="Tahoma" w:cs="Tahoma"/>
          <w:sz w:val="24"/>
          <w:szCs w:val="24"/>
        </w:rPr>
        <w:t>;</w:t>
      </w:r>
    </w:p>
    <w:p w14:paraId="47B56444" w14:textId="26D80156" w:rsidR="00C52AAF" w:rsidRPr="006137AB" w:rsidRDefault="00C52AAF" w:rsidP="00B82905">
      <w:pPr>
        <w:pStyle w:val="ConsPlusNormal"/>
        <w:numPr>
          <w:ilvl w:val="0"/>
          <w:numId w:val="31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при выявлении использования разных способов получения стоимостных </w:t>
      </w:r>
      <w:r w:rsidRPr="006137AB">
        <w:rPr>
          <w:rFonts w:ascii="Tahoma" w:hAnsi="Tahoma" w:cs="Tahoma"/>
          <w:sz w:val="24"/>
          <w:szCs w:val="24"/>
        </w:rPr>
        <w:lastRenderedPageBreak/>
        <w:t>данных для оцениваемых объектов экспертно оценивается значимость влияния</w:t>
      </w:r>
      <w:r w:rsidR="004B0342" w:rsidRPr="006137AB">
        <w:rPr>
          <w:rFonts w:ascii="Tahoma" w:hAnsi="Tahoma" w:cs="Tahoma"/>
          <w:sz w:val="24"/>
          <w:szCs w:val="24"/>
        </w:rPr>
        <w:t xml:space="preserve"> несопоставимости способов</w:t>
      </w:r>
      <w:r w:rsidRPr="006137AB">
        <w:rPr>
          <w:rFonts w:ascii="Tahoma" w:hAnsi="Tahoma" w:cs="Tahoma"/>
          <w:sz w:val="24"/>
          <w:szCs w:val="24"/>
        </w:rPr>
        <w:t xml:space="preserve"> на конечный выбор </w:t>
      </w:r>
      <w:r w:rsidR="004B0342" w:rsidRPr="006137AB">
        <w:rPr>
          <w:rFonts w:ascii="Tahoma" w:hAnsi="Tahoma" w:cs="Tahoma"/>
          <w:sz w:val="24"/>
          <w:szCs w:val="24"/>
        </w:rPr>
        <w:t>варианта реализации, на основании чего принимается решение:</w:t>
      </w:r>
    </w:p>
    <w:p w14:paraId="29102AED" w14:textId="77777777" w:rsidR="004B0342" w:rsidRPr="006137AB" w:rsidRDefault="00C52AAF" w:rsidP="00B82905">
      <w:pPr>
        <w:pStyle w:val="ConsPlusNormal"/>
        <w:numPr>
          <w:ilvl w:val="0"/>
          <w:numId w:val="3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приведени</w:t>
      </w:r>
      <w:r w:rsidR="004B0342" w:rsidRPr="006137AB">
        <w:rPr>
          <w:rFonts w:ascii="Tahoma" w:hAnsi="Tahoma" w:cs="Tahoma"/>
          <w:sz w:val="24"/>
          <w:szCs w:val="24"/>
        </w:rPr>
        <w:t>е способов получения стоимостных данных</w:t>
      </w:r>
      <w:r w:rsidRPr="006137AB">
        <w:rPr>
          <w:rFonts w:ascii="Tahoma" w:hAnsi="Tahoma" w:cs="Tahoma"/>
          <w:sz w:val="24"/>
          <w:szCs w:val="24"/>
        </w:rPr>
        <w:t xml:space="preserve"> к единообразию</w:t>
      </w:r>
      <w:r w:rsidR="004B0342" w:rsidRPr="006137AB">
        <w:rPr>
          <w:rFonts w:ascii="Tahoma" w:hAnsi="Tahoma" w:cs="Tahoma"/>
          <w:sz w:val="24"/>
          <w:szCs w:val="24"/>
        </w:rPr>
        <w:t>;</w:t>
      </w:r>
    </w:p>
    <w:p w14:paraId="03F416E1" w14:textId="2A8F8C5A" w:rsidR="00392E2D" w:rsidRPr="006137AB" w:rsidRDefault="00C52AAF" w:rsidP="00B82905">
      <w:pPr>
        <w:pStyle w:val="ConsPlusNormal"/>
        <w:numPr>
          <w:ilvl w:val="0"/>
          <w:numId w:val="34"/>
        </w:numPr>
        <w:tabs>
          <w:tab w:val="left" w:pos="993"/>
        </w:tabs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исключени</w:t>
      </w:r>
      <w:r w:rsidR="004B0342" w:rsidRPr="006137AB">
        <w:rPr>
          <w:rFonts w:ascii="Tahoma" w:hAnsi="Tahoma" w:cs="Tahoma"/>
          <w:sz w:val="24"/>
          <w:szCs w:val="24"/>
        </w:rPr>
        <w:t>е</w:t>
      </w:r>
      <w:r w:rsidRPr="006137AB">
        <w:rPr>
          <w:rFonts w:ascii="Tahoma" w:hAnsi="Tahoma" w:cs="Tahoma"/>
          <w:sz w:val="24"/>
          <w:szCs w:val="24"/>
        </w:rPr>
        <w:t xml:space="preserve"> объектов из </w:t>
      </w:r>
      <w:r w:rsidR="004B0342" w:rsidRPr="006137AB">
        <w:rPr>
          <w:rFonts w:ascii="Tahoma" w:hAnsi="Tahoma" w:cs="Tahoma"/>
          <w:sz w:val="24"/>
          <w:szCs w:val="24"/>
        </w:rPr>
        <w:t>сравнения</w:t>
      </w:r>
      <w:r w:rsidRPr="006137AB">
        <w:rPr>
          <w:rFonts w:ascii="Tahoma" w:hAnsi="Tahoma" w:cs="Tahoma"/>
          <w:sz w:val="24"/>
          <w:szCs w:val="24"/>
        </w:rPr>
        <w:t xml:space="preserve"> по вариантам реализации проекта.</w:t>
      </w:r>
    </w:p>
    <w:p w14:paraId="208282CC" w14:textId="3AE58612" w:rsidR="00F846D9" w:rsidRPr="006137AB" w:rsidRDefault="00931513" w:rsidP="003F61A0">
      <w:pPr>
        <w:pStyle w:val="afff"/>
        <w:tabs>
          <w:tab w:val="left" w:pos="184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2.4.13.2. </w:t>
      </w:r>
      <w:r w:rsidR="00B76C9A">
        <w:rPr>
          <w:rFonts w:ascii="Tahoma" w:hAnsi="Tahoma" w:cs="Tahoma"/>
          <w:sz w:val="24"/>
          <w:szCs w:val="24"/>
        </w:rPr>
        <w:t>Предоставить о</w:t>
      </w:r>
      <w:r w:rsidR="00BD234A" w:rsidRPr="006137AB">
        <w:rPr>
          <w:rFonts w:ascii="Tahoma" w:hAnsi="Tahoma" w:cs="Tahoma"/>
          <w:sz w:val="24"/>
          <w:szCs w:val="24"/>
        </w:rPr>
        <w:t>ценк</w:t>
      </w:r>
      <w:r w:rsidR="00B76C9A">
        <w:rPr>
          <w:rFonts w:ascii="Tahoma" w:hAnsi="Tahoma" w:cs="Tahoma"/>
          <w:sz w:val="24"/>
          <w:szCs w:val="24"/>
        </w:rPr>
        <w:t>у</w:t>
      </w:r>
      <w:r w:rsidR="00BD234A" w:rsidRPr="006137AB">
        <w:rPr>
          <w:rFonts w:ascii="Tahoma" w:hAnsi="Tahoma" w:cs="Tahoma"/>
          <w:sz w:val="24"/>
          <w:szCs w:val="24"/>
        </w:rPr>
        <w:t xml:space="preserve"> </w:t>
      </w:r>
      <w:r w:rsidR="003E2AA8">
        <w:rPr>
          <w:rFonts w:ascii="Tahoma" w:hAnsi="Tahoma" w:cs="Tahoma"/>
          <w:sz w:val="24"/>
          <w:szCs w:val="24"/>
        </w:rPr>
        <w:t>инвестиционной</w:t>
      </w:r>
      <w:r w:rsidR="003E2AA8" w:rsidRPr="006137AB">
        <w:rPr>
          <w:rFonts w:ascii="Tahoma" w:hAnsi="Tahoma" w:cs="Tahoma"/>
          <w:sz w:val="24"/>
          <w:szCs w:val="24"/>
        </w:rPr>
        <w:t xml:space="preserve"> </w:t>
      </w:r>
      <w:r w:rsidR="00BD234A" w:rsidRPr="006137AB">
        <w:rPr>
          <w:rFonts w:ascii="Tahoma" w:hAnsi="Tahoma" w:cs="Tahoma"/>
          <w:sz w:val="24"/>
          <w:szCs w:val="24"/>
        </w:rPr>
        <w:t>стоимости</w:t>
      </w:r>
      <w:r w:rsidR="005349C4" w:rsidRPr="006137AB">
        <w:rPr>
          <w:rFonts w:ascii="Tahoma" w:hAnsi="Tahoma" w:cs="Tahoma"/>
          <w:sz w:val="24"/>
          <w:szCs w:val="24"/>
        </w:rPr>
        <w:t xml:space="preserve"> </w:t>
      </w:r>
      <w:r w:rsidR="00400A9F">
        <w:rPr>
          <w:rFonts w:ascii="Tahoma" w:hAnsi="Tahoma" w:cs="Tahoma"/>
          <w:sz w:val="24"/>
          <w:szCs w:val="24"/>
        </w:rPr>
        <w:t>П</w:t>
      </w:r>
      <w:r w:rsidR="00163BF1" w:rsidRPr="006137AB">
        <w:rPr>
          <w:rFonts w:ascii="Tahoma" w:hAnsi="Tahoma" w:cs="Tahoma"/>
          <w:sz w:val="24"/>
          <w:szCs w:val="24"/>
        </w:rPr>
        <w:t>роекта</w:t>
      </w:r>
      <w:r w:rsidR="00B76C9A">
        <w:rPr>
          <w:rFonts w:ascii="Tahoma" w:hAnsi="Tahoma" w:cs="Tahoma"/>
          <w:sz w:val="24"/>
          <w:szCs w:val="24"/>
        </w:rPr>
        <w:t>:</w:t>
      </w:r>
    </w:p>
    <w:p w14:paraId="17353ABE" w14:textId="6A7F6EFA" w:rsidR="00AD2754" w:rsidRPr="00817C09" w:rsidRDefault="00D16EEE" w:rsidP="00B82905">
      <w:pPr>
        <w:pStyle w:val="ConsPlusNormal"/>
        <w:numPr>
          <w:ilvl w:val="0"/>
          <w:numId w:val="27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Оценка величины и</w:t>
      </w:r>
      <w:r w:rsidR="00AD2754" w:rsidRPr="00892E36">
        <w:rPr>
          <w:rFonts w:ascii="Tahoma" w:hAnsi="Tahoma" w:cs="Tahoma"/>
          <w:sz w:val="24"/>
          <w:szCs w:val="24"/>
        </w:rPr>
        <w:t>нвестиционн</w:t>
      </w:r>
      <w:r>
        <w:rPr>
          <w:rFonts w:ascii="Tahoma" w:hAnsi="Tahoma" w:cs="Tahoma"/>
          <w:sz w:val="24"/>
          <w:szCs w:val="24"/>
        </w:rPr>
        <w:t>ых</w:t>
      </w:r>
      <w:r w:rsidR="00AD2754" w:rsidRPr="00817C09"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>затрат</w:t>
      </w:r>
      <w:r w:rsidR="00AD2754" w:rsidRPr="00817C09">
        <w:rPr>
          <w:rFonts w:ascii="Tahoma" w:hAnsi="Tahoma" w:cs="Tahoma"/>
          <w:color w:val="000000"/>
          <w:sz w:val="24"/>
          <w:szCs w:val="24"/>
        </w:rPr>
        <w:t xml:space="preserve"> должна формироваться из следующих компонентов:</w:t>
      </w:r>
    </w:p>
    <w:p w14:paraId="701B5726" w14:textId="77777777" w:rsidR="00AD2754" w:rsidRPr="00817C09" w:rsidRDefault="00AD2754" w:rsidP="00B82905">
      <w:pPr>
        <w:pStyle w:val="afff"/>
        <w:keepLines/>
        <w:numPr>
          <w:ilvl w:val="0"/>
          <w:numId w:val="73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 w:rsidRPr="00817C09">
        <w:rPr>
          <w:rFonts w:ascii="Tahoma" w:eastAsiaTheme="minorHAnsi" w:hAnsi="Tahoma" w:cs="Tahoma"/>
          <w:sz w:val="24"/>
          <w:szCs w:val="24"/>
        </w:rPr>
        <w:t>капитальные вложения;</w:t>
      </w:r>
    </w:p>
    <w:p w14:paraId="63EB3B9F" w14:textId="77777777" w:rsidR="00AD2754" w:rsidRPr="00817C09" w:rsidRDefault="00AD2754" w:rsidP="00B82905">
      <w:pPr>
        <w:pStyle w:val="afff"/>
        <w:keepLines/>
        <w:numPr>
          <w:ilvl w:val="0"/>
          <w:numId w:val="73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 w:rsidRPr="003F61A0">
        <w:rPr>
          <w:rFonts w:ascii="Tahoma" w:hAnsi="Tahoma"/>
          <w:sz w:val="24"/>
        </w:rPr>
        <w:t>ОВИЗ</w:t>
      </w:r>
      <w:r w:rsidRPr="00817C09">
        <w:rPr>
          <w:rFonts w:ascii="Tahoma" w:eastAsiaTheme="minorHAnsi" w:hAnsi="Tahoma" w:cs="Tahoma"/>
          <w:sz w:val="24"/>
          <w:szCs w:val="24"/>
        </w:rPr>
        <w:t xml:space="preserve"> с обоснованием укрупненных нормативов;</w:t>
      </w:r>
    </w:p>
    <w:p w14:paraId="6B542064" w14:textId="4EC291E0" w:rsidR="00AD2754" w:rsidRPr="00817C09" w:rsidRDefault="00AD2754" w:rsidP="00B82905">
      <w:pPr>
        <w:pStyle w:val="afff"/>
        <w:keepLines/>
        <w:numPr>
          <w:ilvl w:val="0"/>
          <w:numId w:val="73"/>
        </w:numPr>
        <w:tabs>
          <w:tab w:val="left" w:pos="993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 w:rsidRPr="00817C09">
        <w:rPr>
          <w:rFonts w:ascii="Tahoma" w:eastAsiaTheme="minorHAnsi" w:hAnsi="Tahoma" w:cs="Tahoma"/>
          <w:sz w:val="24"/>
          <w:szCs w:val="24"/>
        </w:rPr>
        <w:t>оборотные средства в соответствии с прогнозом Компании</w:t>
      </w:r>
      <w:r w:rsidR="00400A9F" w:rsidRPr="00774926">
        <w:rPr>
          <w:rFonts w:ascii="Tahoma" w:eastAsiaTheme="minorHAnsi" w:hAnsi="Tahoma" w:cs="Tahoma"/>
          <w:sz w:val="24"/>
          <w:szCs w:val="24"/>
        </w:rPr>
        <w:t>/РОКС НН</w:t>
      </w:r>
      <w:r w:rsidRPr="00817C09">
        <w:rPr>
          <w:rFonts w:ascii="Tahoma" w:eastAsiaTheme="minorHAnsi" w:hAnsi="Tahoma" w:cs="Tahoma"/>
          <w:sz w:val="24"/>
          <w:szCs w:val="24"/>
        </w:rPr>
        <w:t>.</w:t>
      </w:r>
    </w:p>
    <w:p w14:paraId="22EE269E" w14:textId="72ECCF15" w:rsidR="005B347A" w:rsidRPr="006137AB" w:rsidRDefault="003A4778" w:rsidP="00B82905">
      <w:pPr>
        <w:pStyle w:val="ConsPlusNormal"/>
        <w:numPr>
          <w:ilvl w:val="0"/>
          <w:numId w:val="27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774926">
        <w:rPr>
          <w:rFonts w:ascii="Tahoma" w:hAnsi="Tahoma" w:cs="Tahoma"/>
          <w:sz w:val="24"/>
          <w:szCs w:val="24"/>
        </w:rPr>
        <w:t xml:space="preserve">при разработке ТЭО стоимость проекта </w:t>
      </w:r>
      <w:r w:rsidR="000A7072" w:rsidRPr="00774926">
        <w:rPr>
          <w:rFonts w:ascii="Tahoma" w:hAnsi="Tahoma" w:cs="Tahoma"/>
          <w:sz w:val="24"/>
          <w:szCs w:val="24"/>
        </w:rPr>
        <w:t xml:space="preserve">рекомендуется </w:t>
      </w:r>
      <w:r w:rsidRPr="00774926">
        <w:rPr>
          <w:rFonts w:ascii="Tahoma" w:hAnsi="Tahoma" w:cs="Tahoma"/>
          <w:sz w:val="24"/>
          <w:szCs w:val="24"/>
        </w:rPr>
        <w:t>определя</w:t>
      </w:r>
      <w:r w:rsidR="000A7072" w:rsidRPr="00774926">
        <w:rPr>
          <w:rFonts w:ascii="Tahoma" w:hAnsi="Tahoma" w:cs="Tahoma"/>
          <w:sz w:val="24"/>
          <w:szCs w:val="24"/>
        </w:rPr>
        <w:t>ть</w:t>
      </w:r>
      <w:r w:rsidRPr="00774926">
        <w:rPr>
          <w:rFonts w:ascii="Tahoma" w:hAnsi="Tahoma" w:cs="Tahoma"/>
          <w:sz w:val="24"/>
          <w:szCs w:val="24"/>
        </w:rPr>
        <w:t xml:space="preserve"> по объектам строительства каждого этапа строительства по форме </w:t>
      </w:r>
      <w:r w:rsidR="00D16EEE" w:rsidRPr="00774926">
        <w:rPr>
          <w:rFonts w:ascii="Tahoma" w:hAnsi="Tahoma" w:cs="Tahoma"/>
          <w:sz w:val="24"/>
          <w:szCs w:val="24"/>
        </w:rPr>
        <w:t xml:space="preserve">сводного сметного расчета (далее – </w:t>
      </w:r>
      <w:r w:rsidRPr="00880176">
        <w:rPr>
          <w:rFonts w:ascii="Tahoma" w:hAnsi="Tahoma"/>
          <w:sz w:val="24"/>
        </w:rPr>
        <w:t>ССР</w:t>
      </w:r>
      <w:r w:rsidR="00D16EEE" w:rsidRPr="00774926">
        <w:rPr>
          <w:rFonts w:ascii="Tahoma" w:hAnsi="Tahoma" w:cs="Tahoma"/>
          <w:sz w:val="24"/>
          <w:szCs w:val="24"/>
        </w:rPr>
        <w:t>)</w:t>
      </w:r>
      <w:r w:rsidRPr="00774926">
        <w:rPr>
          <w:rFonts w:ascii="Tahoma" w:hAnsi="Tahoma" w:cs="Tahoma"/>
          <w:sz w:val="24"/>
          <w:szCs w:val="24"/>
        </w:rPr>
        <w:t xml:space="preserve"> на основе объектных расчетов стоимости </w:t>
      </w:r>
      <w:r w:rsidR="00D16EEE" w:rsidRPr="00774926">
        <w:rPr>
          <w:rFonts w:ascii="Tahoma" w:hAnsi="Tahoma" w:cs="Tahoma"/>
          <w:sz w:val="24"/>
          <w:szCs w:val="24"/>
        </w:rPr>
        <w:t xml:space="preserve">зданий сооружений (далее – </w:t>
      </w:r>
      <w:r w:rsidRPr="00880176">
        <w:rPr>
          <w:rFonts w:ascii="Tahoma" w:hAnsi="Tahoma"/>
          <w:sz w:val="24"/>
        </w:rPr>
        <w:t>ЗиС</w:t>
      </w:r>
      <w:r w:rsidR="00D16EEE" w:rsidRPr="00774926">
        <w:rPr>
          <w:rFonts w:ascii="Tahoma" w:hAnsi="Tahoma" w:cs="Tahoma"/>
          <w:sz w:val="24"/>
          <w:szCs w:val="24"/>
        </w:rPr>
        <w:t>)</w:t>
      </w:r>
      <w:r w:rsidRPr="00A00B55">
        <w:rPr>
          <w:rFonts w:ascii="Tahoma" w:hAnsi="Tahoma" w:cs="Tahoma"/>
          <w:sz w:val="24"/>
          <w:szCs w:val="24"/>
        </w:rPr>
        <w:t xml:space="preserve"> и локальных расчетов стоимости по отдельным работам и затратам</w:t>
      </w:r>
      <w:r w:rsidR="00485EDC" w:rsidRPr="00A00B55">
        <w:rPr>
          <w:rFonts w:ascii="Tahoma" w:hAnsi="Tahoma" w:cs="Tahoma"/>
          <w:sz w:val="24"/>
          <w:szCs w:val="24"/>
          <w:vertAlign w:val="superscript"/>
        </w:rPr>
        <w:footnoteReference w:id="8"/>
      </w:r>
      <w:r w:rsidRPr="00A00B55">
        <w:rPr>
          <w:rFonts w:ascii="Tahoma" w:hAnsi="Tahoma" w:cs="Tahoma"/>
          <w:sz w:val="24"/>
          <w:szCs w:val="24"/>
        </w:rPr>
        <w:t>;</w:t>
      </w:r>
    </w:p>
    <w:p w14:paraId="78360775" w14:textId="15CDD96B" w:rsidR="005B347A" w:rsidRPr="00A00B55" w:rsidRDefault="007C17F3" w:rsidP="00B82905">
      <w:pPr>
        <w:pStyle w:val="ConsPlusNormal"/>
        <w:numPr>
          <w:ilvl w:val="0"/>
          <w:numId w:val="27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объектные</w:t>
      </w:r>
      <w:r w:rsidR="00AF5420" w:rsidRPr="006137AB">
        <w:rPr>
          <w:rFonts w:ascii="Tahoma" w:hAnsi="Tahoma" w:cs="Tahoma"/>
          <w:sz w:val="24"/>
          <w:szCs w:val="24"/>
        </w:rPr>
        <w:t xml:space="preserve"> </w:t>
      </w:r>
      <w:r w:rsidR="00D103FF" w:rsidRPr="006137AB">
        <w:rPr>
          <w:rFonts w:ascii="Tahoma" w:hAnsi="Tahoma" w:cs="Tahoma"/>
          <w:sz w:val="24"/>
          <w:szCs w:val="24"/>
        </w:rPr>
        <w:t xml:space="preserve">сметы </w:t>
      </w:r>
      <w:r w:rsidRPr="006137AB">
        <w:rPr>
          <w:rFonts w:ascii="Tahoma" w:hAnsi="Tahoma" w:cs="Tahoma"/>
          <w:sz w:val="24"/>
          <w:szCs w:val="24"/>
        </w:rPr>
        <w:t>стоимости рекомендуется составлять аналогично объектным сметным расчетам</w:t>
      </w:r>
      <w:r w:rsidRPr="00A00B55">
        <w:rPr>
          <w:rFonts w:ascii="Tahoma" w:hAnsi="Tahoma" w:cs="Tahoma"/>
          <w:sz w:val="24"/>
          <w:szCs w:val="24"/>
          <w:vertAlign w:val="superscript"/>
        </w:rPr>
        <w:footnoteReference w:id="9"/>
      </w:r>
      <w:r w:rsidRPr="00A00B55">
        <w:rPr>
          <w:rFonts w:ascii="Tahoma" w:hAnsi="Tahoma" w:cs="Tahoma"/>
          <w:sz w:val="24"/>
          <w:szCs w:val="24"/>
        </w:rPr>
        <w:t>;</w:t>
      </w:r>
    </w:p>
    <w:p w14:paraId="6CE43484" w14:textId="77777777" w:rsidR="005250BD" w:rsidRPr="006137AB" w:rsidRDefault="005250BD" w:rsidP="00B82905">
      <w:pPr>
        <w:pStyle w:val="ConsPlusNormal"/>
        <w:numPr>
          <w:ilvl w:val="0"/>
          <w:numId w:val="27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590E72">
        <w:rPr>
          <w:rFonts w:ascii="Tahoma" w:hAnsi="Tahoma" w:cs="Tahoma"/>
          <w:sz w:val="24"/>
          <w:szCs w:val="24"/>
        </w:rPr>
        <w:t>объектные сметные расчеты составляются отдельно на каждый этап строительства по отдельным объектам строите</w:t>
      </w:r>
      <w:r w:rsidRPr="006137AB">
        <w:rPr>
          <w:rFonts w:ascii="Tahoma" w:hAnsi="Tahoma" w:cs="Tahoma"/>
          <w:sz w:val="24"/>
          <w:szCs w:val="24"/>
        </w:rPr>
        <w:t>льства;</w:t>
      </w:r>
    </w:p>
    <w:p w14:paraId="27172677" w14:textId="6752C1DD" w:rsidR="005250BD" w:rsidRPr="006137AB" w:rsidRDefault="005250BD" w:rsidP="00B82905">
      <w:pPr>
        <w:pStyle w:val="ConsPlusNormal"/>
        <w:numPr>
          <w:ilvl w:val="0"/>
          <w:numId w:val="27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объектные сметные расчеты объединяют в своем составе данные из локальных сметных расчетов и локальных смет и в дальнейшем уточняются на инвестиционной фазе «Планирование»;</w:t>
      </w:r>
    </w:p>
    <w:p w14:paraId="11A31AD7" w14:textId="63D0F6A9" w:rsidR="00936FDE" w:rsidRPr="006137AB" w:rsidRDefault="004D03EC" w:rsidP="00B82905">
      <w:pPr>
        <w:pStyle w:val="ConsPlusNormal"/>
        <w:numPr>
          <w:ilvl w:val="0"/>
          <w:numId w:val="27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капитальные затраты на строительство отдельных объектов</w:t>
      </w:r>
      <w:r w:rsidR="00936FDE" w:rsidRPr="006137AB">
        <w:rPr>
          <w:rFonts w:ascii="Tahoma" w:hAnsi="Tahoma" w:cs="Tahoma"/>
          <w:sz w:val="24"/>
          <w:szCs w:val="24"/>
        </w:rPr>
        <w:t xml:space="preserve"> должны разбиваться по годам </w:t>
      </w:r>
      <w:r w:rsidR="00D16EEE">
        <w:rPr>
          <w:rFonts w:ascii="Tahoma" w:hAnsi="Tahoma" w:cs="Tahoma"/>
          <w:sz w:val="24"/>
          <w:szCs w:val="24"/>
        </w:rPr>
        <w:t>в соответствии с графиком реализации проект</w:t>
      </w:r>
      <w:r w:rsidR="00337D05">
        <w:rPr>
          <w:rFonts w:ascii="Tahoma" w:hAnsi="Tahoma" w:cs="Tahoma"/>
          <w:sz w:val="24"/>
          <w:szCs w:val="24"/>
        </w:rPr>
        <w:t>о</w:t>
      </w:r>
      <w:r w:rsidR="00AE4297" w:rsidRPr="006137AB">
        <w:rPr>
          <w:rFonts w:ascii="Tahoma" w:hAnsi="Tahoma" w:cs="Tahoma"/>
          <w:sz w:val="24"/>
          <w:szCs w:val="24"/>
        </w:rPr>
        <w:t>в</w:t>
      </w:r>
      <w:r w:rsidR="006E580C">
        <w:rPr>
          <w:rFonts w:ascii="Tahoma" w:hAnsi="Tahoma" w:cs="Tahoma"/>
          <w:sz w:val="24"/>
          <w:szCs w:val="24"/>
        </w:rPr>
        <w:t xml:space="preserve"> </w:t>
      </w:r>
      <w:r w:rsidR="00AE4297" w:rsidRPr="006137AB">
        <w:rPr>
          <w:rFonts w:ascii="Tahoma" w:hAnsi="Tahoma" w:cs="Tahoma"/>
          <w:sz w:val="24"/>
          <w:szCs w:val="24"/>
        </w:rPr>
        <w:t>в номинальных ценах</w:t>
      </w:r>
      <w:r w:rsidR="00936FDE" w:rsidRPr="006137AB">
        <w:rPr>
          <w:rFonts w:ascii="Tahoma" w:hAnsi="Tahoma" w:cs="Tahoma"/>
          <w:sz w:val="24"/>
          <w:szCs w:val="24"/>
        </w:rPr>
        <w:t xml:space="preserve"> (без НДС);</w:t>
      </w:r>
    </w:p>
    <w:p w14:paraId="7AB4CF2E" w14:textId="6293A66E" w:rsidR="00477B95" w:rsidRPr="006137AB" w:rsidRDefault="00DF14F6" w:rsidP="00B82905">
      <w:pPr>
        <w:pStyle w:val="ConsPlusNormal"/>
        <w:numPr>
          <w:ilvl w:val="0"/>
          <w:numId w:val="27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структура</w:t>
      </w:r>
      <w:r w:rsidR="00477B95" w:rsidRPr="006137AB">
        <w:rPr>
          <w:rFonts w:ascii="Tahoma" w:hAnsi="Tahoma" w:cs="Tahoma"/>
          <w:sz w:val="24"/>
          <w:szCs w:val="24"/>
        </w:rPr>
        <w:t xml:space="preserve"> капитальных затрат</w:t>
      </w:r>
      <w:r w:rsidR="0053428A" w:rsidRPr="006137AB">
        <w:rPr>
          <w:rFonts w:ascii="Tahoma" w:hAnsi="Tahoma" w:cs="Tahoma"/>
          <w:sz w:val="24"/>
          <w:szCs w:val="24"/>
        </w:rPr>
        <w:t xml:space="preserve"> на реализацию </w:t>
      </w:r>
      <w:r w:rsidR="006E580C">
        <w:rPr>
          <w:rFonts w:ascii="Tahoma" w:hAnsi="Tahoma" w:cs="Tahoma"/>
          <w:sz w:val="24"/>
          <w:szCs w:val="24"/>
        </w:rPr>
        <w:t>П</w:t>
      </w:r>
      <w:r w:rsidR="0053428A" w:rsidRPr="006137AB">
        <w:rPr>
          <w:rFonts w:ascii="Tahoma" w:hAnsi="Tahoma" w:cs="Tahoma"/>
          <w:sz w:val="24"/>
          <w:szCs w:val="24"/>
        </w:rPr>
        <w:t>роекта</w:t>
      </w:r>
      <w:r w:rsidR="00681CA4" w:rsidRPr="006137AB">
        <w:rPr>
          <w:rFonts w:ascii="Tahoma" w:hAnsi="Tahoma" w:cs="Tahoma"/>
          <w:sz w:val="24"/>
          <w:szCs w:val="24"/>
        </w:rPr>
        <w:t xml:space="preserve"> по годам</w:t>
      </w:r>
      <w:r w:rsidR="00477B95" w:rsidRPr="006137AB">
        <w:rPr>
          <w:rFonts w:ascii="Tahoma" w:hAnsi="Tahoma" w:cs="Tahoma"/>
          <w:sz w:val="24"/>
          <w:szCs w:val="24"/>
        </w:rPr>
        <w:t>:</w:t>
      </w:r>
    </w:p>
    <w:p w14:paraId="7E943F1F" w14:textId="5564BF86" w:rsidR="00477B95" w:rsidRPr="006137AB" w:rsidRDefault="00477B95" w:rsidP="00B82905">
      <w:pPr>
        <w:pStyle w:val="ConsPlusNormal"/>
        <w:numPr>
          <w:ilvl w:val="0"/>
          <w:numId w:val="43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работы и услуги (с ГПР и ГКР для горных </w:t>
      </w:r>
      <w:r w:rsidR="006E580C">
        <w:rPr>
          <w:rFonts w:ascii="Tahoma" w:hAnsi="Tahoma" w:cs="Tahoma"/>
          <w:sz w:val="24"/>
          <w:szCs w:val="24"/>
        </w:rPr>
        <w:t>П</w:t>
      </w:r>
      <w:r w:rsidRPr="006137AB">
        <w:rPr>
          <w:rFonts w:ascii="Tahoma" w:hAnsi="Tahoma" w:cs="Tahoma"/>
          <w:sz w:val="24"/>
          <w:szCs w:val="24"/>
        </w:rPr>
        <w:t>роектов);</w:t>
      </w:r>
    </w:p>
    <w:p w14:paraId="176A2108" w14:textId="0527BCEE" w:rsidR="00477B95" w:rsidRPr="006137AB" w:rsidRDefault="00477B95" w:rsidP="00B82905">
      <w:pPr>
        <w:pStyle w:val="ConsPlusNormal"/>
        <w:numPr>
          <w:ilvl w:val="0"/>
          <w:numId w:val="43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материалы (включая ТЗР);</w:t>
      </w:r>
    </w:p>
    <w:p w14:paraId="60879DB9" w14:textId="3C46B913" w:rsidR="00477B95" w:rsidRPr="006137AB" w:rsidRDefault="00477B95" w:rsidP="00B82905">
      <w:pPr>
        <w:pStyle w:val="ConsPlusNormal"/>
        <w:numPr>
          <w:ilvl w:val="0"/>
          <w:numId w:val="43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ПИР</w:t>
      </w:r>
      <w:r w:rsidR="00EA49EA" w:rsidRPr="006137AB">
        <w:rPr>
          <w:rFonts w:ascii="Tahoma" w:hAnsi="Tahoma" w:cs="Tahoma"/>
          <w:sz w:val="24"/>
          <w:szCs w:val="24"/>
        </w:rPr>
        <w:t>/НИОКР</w:t>
      </w:r>
      <w:r w:rsidRPr="006137AB">
        <w:rPr>
          <w:rFonts w:ascii="Tahoma" w:hAnsi="Tahoma" w:cs="Tahoma"/>
          <w:sz w:val="24"/>
          <w:szCs w:val="24"/>
        </w:rPr>
        <w:t>;</w:t>
      </w:r>
    </w:p>
    <w:p w14:paraId="7E9F4781" w14:textId="3F30FAC7" w:rsidR="00477B95" w:rsidRDefault="00477B95" w:rsidP="00B82905">
      <w:pPr>
        <w:pStyle w:val="ConsPlusNormal"/>
        <w:numPr>
          <w:ilvl w:val="0"/>
          <w:numId w:val="43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прочие (ССЗ, ПНР, прочие), в т.ч. непредвиденные </w:t>
      </w:r>
      <w:r w:rsidR="00E06752" w:rsidRPr="006137AB">
        <w:rPr>
          <w:rFonts w:ascii="Tahoma" w:hAnsi="Tahoma" w:cs="Tahoma"/>
          <w:sz w:val="24"/>
          <w:szCs w:val="24"/>
        </w:rPr>
        <w:t>затраты</w:t>
      </w:r>
      <w:r w:rsidR="000B68B2" w:rsidRPr="00A00B55">
        <w:rPr>
          <w:rFonts w:ascii="Tahoma" w:hAnsi="Tahoma" w:cs="Tahoma"/>
          <w:sz w:val="24"/>
          <w:szCs w:val="24"/>
          <w:vertAlign w:val="superscript"/>
        </w:rPr>
        <w:footnoteReference w:id="10"/>
      </w:r>
      <w:r w:rsidR="0053428A" w:rsidRPr="00A00B55">
        <w:rPr>
          <w:rFonts w:ascii="Tahoma" w:hAnsi="Tahoma" w:cs="Tahoma"/>
          <w:sz w:val="24"/>
          <w:szCs w:val="24"/>
        </w:rPr>
        <w:t>;</w:t>
      </w:r>
    </w:p>
    <w:p w14:paraId="4B094CA6" w14:textId="6D888AB8" w:rsidR="00CA671F" w:rsidRDefault="00CA671F" w:rsidP="00CA671F">
      <w:pPr>
        <w:pStyle w:val="ConsPlusNormal"/>
        <w:numPr>
          <w:ilvl w:val="0"/>
          <w:numId w:val="27"/>
        </w:numPr>
        <w:tabs>
          <w:tab w:val="left" w:pos="993"/>
        </w:tabs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р</w:t>
      </w:r>
      <w:r w:rsidRPr="00CA671F">
        <w:rPr>
          <w:rFonts w:ascii="Tahoma" w:hAnsi="Tahoma" w:cs="Tahoma"/>
          <w:sz w:val="24"/>
          <w:szCs w:val="24"/>
        </w:rPr>
        <w:t xml:space="preserve">асчет капитальных затрат может производиться на основании ТКП </w:t>
      </w:r>
      <w:r w:rsidRPr="00CA671F">
        <w:rPr>
          <w:rFonts w:ascii="Tahoma" w:hAnsi="Tahoma" w:cs="Tahoma"/>
          <w:sz w:val="24"/>
          <w:szCs w:val="24"/>
        </w:rPr>
        <w:lastRenderedPageBreak/>
        <w:t>поставщиков, ведомостей объемов работ и применения объектов-аналогов</w:t>
      </w:r>
      <w:r>
        <w:rPr>
          <w:rFonts w:ascii="Tahoma" w:hAnsi="Tahoma" w:cs="Tahoma"/>
          <w:sz w:val="24"/>
          <w:szCs w:val="24"/>
        </w:rPr>
        <w:t>;</w:t>
      </w:r>
    </w:p>
    <w:p w14:paraId="2A3E9F9E" w14:textId="4A044F2B" w:rsidR="00477A6D" w:rsidRPr="003F61A0" w:rsidRDefault="00477A6D" w:rsidP="00F83D42">
      <w:pPr>
        <w:pStyle w:val="ConsPlusNormal"/>
        <w:numPr>
          <w:ilvl w:val="0"/>
          <w:numId w:val="27"/>
        </w:numPr>
        <w:tabs>
          <w:tab w:val="left" w:pos="1134"/>
        </w:tabs>
        <w:spacing w:after="120"/>
        <w:ind w:left="0" w:firstLine="709"/>
        <w:jc w:val="both"/>
        <w:rPr>
          <w:rFonts w:ascii="Tahoma" w:hAnsi="Tahoma" w:cs="Tahoma"/>
          <w:sz w:val="28"/>
          <w:szCs w:val="24"/>
        </w:rPr>
      </w:pPr>
      <w:r>
        <w:rPr>
          <w:rFonts w:ascii="Tahoma" w:hAnsi="Tahoma" w:cs="Tahoma"/>
          <w:color w:val="000000"/>
          <w:sz w:val="24"/>
        </w:rPr>
        <w:t xml:space="preserve"> в</w:t>
      </w:r>
      <w:r w:rsidRPr="003F61A0">
        <w:rPr>
          <w:rFonts w:ascii="Tahoma" w:hAnsi="Tahoma" w:cs="Tahoma"/>
          <w:color w:val="000000"/>
          <w:sz w:val="24"/>
        </w:rPr>
        <w:t xml:space="preserve"> случае выполнения расчетов капитальных затрат, с применением объектов-аналогов, Исполнитель должен согласовать с Заказчиком перечень используемых для оценки объектов-аналогов, с предоставлением информации об источниках данных и обоснованием величин поправочных коэффициентов. Для оформления и обоснования аналогов необходимо использовать </w:t>
      </w:r>
      <w:r w:rsidRPr="003F61A0">
        <w:rPr>
          <w:rFonts w:ascii="Tahoma" w:hAnsi="Tahoma"/>
          <w:color w:val="000000"/>
          <w:sz w:val="24"/>
        </w:rPr>
        <w:t xml:space="preserve">Приложение </w:t>
      </w:r>
      <w:r w:rsidR="003E2AA8" w:rsidRPr="003F61A0">
        <w:rPr>
          <w:rFonts w:ascii="Tahoma" w:hAnsi="Tahoma"/>
          <w:color w:val="000000"/>
          <w:sz w:val="24"/>
        </w:rPr>
        <w:t>Н</w:t>
      </w:r>
      <w:r w:rsidR="003E2AA8">
        <w:rPr>
          <w:rFonts w:ascii="Tahoma" w:hAnsi="Tahoma"/>
          <w:i/>
          <w:color w:val="000000"/>
          <w:sz w:val="24"/>
        </w:rPr>
        <w:t xml:space="preserve"> </w:t>
      </w:r>
      <w:r w:rsidR="003E2AA8" w:rsidRPr="003F61A0">
        <w:rPr>
          <w:rFonts w:ascii="Tahoma" w:hAnsi="Tahoma"/>
          <w:color w:val="000000"/>
          <w:sz w:val="24"/>
        </w:rPr>
        <w:t>к</w:t>
      </w:r>
      <w:r w:rsidR="003E2AA8">
        <w:rPr>
          <w:rFonts w:ascii="Tahoma" w:hAnsi="Tahoma"/>
          <w:i/>
          <w:color w:val="000000"/>
          <w:sz w:val="24"/>
        </w:rPr>
        <w:t xml:space="preserve"> </w:t>
      </w:r>
      <w:r w:rsidR="00F83D42">
        <w:rPr>
          <w:rFonts w:ascii="Tahoma" w:hAnsi="Tahoma" w:cs="Tahoma"/>
          <w:color w:val="000000"/>
          <w:sz w:val="24"/>
        </w:rPr>
        <w:t>Методике</w:t>
      </w:r>
      <w:r w:rsidR="00F83D42" w:rsidRPr="00F83D42">
        <w:rPr>
          <w:rFonts w:ascii="Tahoma" w:hAnsi="Tahoma" w:cs="Tahoma"/>
          <w:color w:val="000000"/>
          <w:sz w:val="24"/>
        </w:rPr>
        <w:t xml:space="preserve"> по разработке сметной документации и учету сметной стоимости по капитальному строительству в ПАО «ГМК «Норильский никель»</w:t>
      </w:r>
      <w:r w:rsidRPr="003F61A0">
        <w:rPr>
          <w:rFonts w:ascii="Tahoma" w:hAnsi="Tahoma" w:cs="Tahoma"/>
          <w:color w:val="000000"/>
          <w:sz w:val="24"/>
        </w:rPr>
        <w:t>.</w:t>
      </w:r>
    </w:p>
    <w:p w14:paraId="3071018B" w14:textId="1B5906EF" w:rsidR="00477A6D" w:rsidRDefault="00477A6D" w:rsidP="00477A6D">
      <w:pPr>
        <w:pStyle w:val="ConsPlusNormal"/>
        <w:numPr>
          <w:ilvl w:val="0"/>
          <w:numId w:val="27"/>
        </w:numPr>
        <w:tabs>
          <w:tab w:val="left" w:pos="1134"/>
        </w:tabs>
        <w:spacing w:after="120"/>
        <w:ind w:left="0" w:firstLine="795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</w:t>
      </w:r>
      <w:r w:rsidRPr="00477A6D">
        <w:rPr>
          <w:rFonts w:ascii="Tahoma" w:hAnsi="Tahoma" w:cs="Tahoma"/>
          <w:sz w:val="24"/>
          <w:szCs w:val="24"/>
        </w:rPr>
        <w:t>ри использовании объектов-аналогов приоритетно применять данные о фактически реализованных объектов-аналогов Компании/РОКС НН на базе информации справочника АСУ НСИ «Удельники объектов КС» (информация из справочника предоставляется Заказчиком).</w:t>
      </w:r>
    </w:p>
    <w:p w14:paraId="55117716" w14:textId="06B4395D" w:rsidR="00AD2754" w:rsidRPr="00880176" w:rsidRDefault="00B76C9A" w:rsidP="00B82905">
      <w:pPr>
        <w:pStyle w:val="ConsPlusNormal"/>
        <w:numPr>
          <w:ilvl w:val="0"/>
          <w:numId w:val="27"/>
        </w:numPr>
        <w:tabs>
          <w:tab w:val="left" w:pos="993"/>
        </w:tabs>
        <w:spacing w:after="120"/>
        <w:ind w:left="0" w:firstLine="709"/>
        <w:jc w:val="both"/>
        <w:rPr>
          <w:rFonts w:ascii="Tahoma" w:hAnsi="Tahoma"/>
          <w:sz w:val="24"/>
        </w:rPr>
      </w:pPr>
      <w:r>
        <w:rPr>
          <w:rFonts w:ascii="Tahoma" w:hAnsi="Tahoma" w:cs="Tahoma"/>
          <w:sz w:val="24"/>
          <w:szCs w:val="24"/>
        </w:rPr>
        <w:t>о</w:t>
      </w:r>
      <w:r w:rsidR="00AD2754" w:rsidRPr="00BE7272">
        <w:rPr>
          <w:rFonts w:ascii="Tahoma" w:hAnsi="Tahoma" w:cs="Tahoma"/>
          <w:sz w:val="24"/>
          <w:szCs w:val="24"/>
        </w:rPr>
        <w:t>тдельно</w:t>
      </w:r>
      <w:r w:rsidR="00AD2754" w:rsidRPr="00880176">
        <w:rPr>
          <w:rFonts w:ascii="Tahoma" w:hAnsi="Tahoma"/>
          <w:sz w:val="24"/>
        </w:rPr>
        <w:t xml:space="preserve"> необходимо указать технологические потери цветных и драгоценных металлов в рамках работы технологии;</w:t>
      </w:r>
    </w:p>
    <w:p w14:paraId="7A820B99" w14:textId="477F8D60" w:rsidR="00960734" w:rsidRPr="006137AB" w:rsidRDefault="0053428A" w:rsidP="00B82905">
      <w:pPr>
        <w:pStyle w:val="ConsPlusNormal"/>
        <w:numPr>
          <w:ilvl w:val="0"/>
          <w:numId w:val="27"/>
        </w:numPr>
        <w:tabs>
          <w:tab w:val="left" w:pos="993"/>
        </w:tabs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отдельной статьей представляются затраты на оборудование, необходимое для ввода мощности согласно проектно</w:t>
      </w:r>
      <w:r w:rsidR="00CA671F">
        <w:rPr>
          <w:rFonts w:ascii="Tahoma" w:hAnsi="Tahoma" w:cs="Tahoma"/>
          <w:sz w:val="24"/>
          <w:szCs w:val="24"/>
        </w:rPr>
        <w:t>й</w:t>
      </w:r>
      <w:r w:rsidRPr="006137AB">
        <w:rPr>
          <w:rFonts w:ascii="Tahoma" w:hAnsi="Tahoma" w:cs="Tahoma"/>
          <w:sz w:val="24"/>
          <w:szCs w:val="24"/>
        </w:rPr>
        <w:t xml:space="preserve"> документации (ОРЭП</w:t>
      </w:r>
      <w:r w:rsidR="00E30FBF" w:rsidRPr="006137AB">
        <w:rPr>
          <w:rFonts w:ascii="Tahoma" w:hAnsi="Tahoma" w:cs="Tahoma"/>
          <w:sz w:val="24"/>
          <w:szCs w:val="24"/>
        </w:rPr>
        <w:t xml:space="preserve">), а также сумма операционных (не капитализируемых) затрат, включаемых в бюджет </w:t>
      </w:r>
      <w:r w:rsidR="006E580C">
        <w:rPr>
          <w:rFonts w:ascii="Tahoma" w:hAnsi="Tahoma" w:cs="Tahoma"/>
          <w:sz w:val="24"/>
          <w:szCs w:val="24"/>
        </w:rPr>
        <w:t>П</w:t>
      </w:r>
      <w:r w:rsidR="00E30FBF" w:rsidRPr="006137AB">
        <w:rPr>
          <w:rFonts w:ascii="Tahoma" w:hAnsi="Tahoma" w:cs="Tahoma"/>
          <w:sz w:val="24"/>
          <w:szCs w:val="24"/>
        </w:rPr>
        <w:t>роекта (например, ЗИП, обучение)</w:t>
      </w:r>
      <w:r w:rsidR="00215A18" w:rsidRPr="006137AB">
        <w:rPr>
          <w:rFonts w:ascii="Tahoma" w:hAnsi="Tahoma" w:cs="Tahoma"/>
          <w:sz w:val="24"/>
          <w:szCs w:val="24"/>
        </w:rPr>
        <w:t>.</w:t>
      </w:r>
    </w:p>
    <w:p w14:paraId="22EB1274" w14:textId="035F81A2" w:rsidR="00C36CF6" w:rsidRPr="006137AB" w:rsidRDefault="00B76C9A" w:rsidP="003F61A0">
      <w:pPr>
        <w:pStyle w:val="afff"/>
        <w:numPr>
          <w:ilvl w:val="3"/>
          <w:numId w:val="93"/>
        </w:numPr>
        <w:tabs>
          <w:tab w:val="left" w:pos="1701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Предоставить о</w:t>
      </w:r>
      <w:r w:rsidR="00C36CF6" w:rsidRPr="006137AB">
        <w:rPr>
          <w:rFonts w:ascii="Tahoma" w:hAnsi="Tahoma" w:cs="Tahoma"/>
          <w:sz w:val="24"/>
          <w:szCs w:val="24"/>
        </w:rPr>
        <w:t>ценк</w:t>
      </w:r>
      <w:r>
        <w:rPr>
          <w:rFonts w:ascii="Tahoma" w:hAnsi="Tahoma" w:cs="Tahoma"/>
          <w:sz w:val="24"/>
          <w:szCs w:val="24"/>
        </w:rPr>
        <w:t>у</w:t>
      </w:r>
      <w:r w:rsidR="00C36CF6" w:rsidRPr="006137AB">
        <w:rPr>
          <w:rFonts w:ascii="Tahoma" w:hAnsi="Tahoma" w:cs="Tahoma"/>
          <w:sz w:val="24"/>
          <w:szCs w:val="24"/>
        </w:rPr>
        <w:t xml:space="preserve"> </w:t>
      </w:r>
      <w:r w:rsidR="00D96CA8" w:rsidRPr="006137AB">
        <w:rPr>
          <w:rFonts w:ascii="Tahoma" w:hAnsi="Tahoma" w:cs="Tahoma"/>
          <w:sz w:val="24"/>
          <w:szCs w:val="24"/>
        </w:rPr>
        <w:t xml:space="preserve">стоимости </w:t>
      </w:r>
      <w:r w:rsidR="0053428A" w:rsidRPr="006137AB">
        <w:rPr>
          <w:rFonts w:ascii="Tahoma" w:hAnsi="Tahoma" w:cs="Tahoma"/>
          <w:sz w:val="24"/>
          <w:szCs w:val="24"/>
        </w:rPr>
        <w:t>операционных</w:t>
      </w:r>
      <w:r w:rsidR="00C36CF6" w:rsidRPr="006137AB">
        <w:rPr>
          <w:rFonts w:ascii="Tahoma" w:hAnsi="Tahoma" w:cs="Tahoma"/>
          <w:sz w:val="24"/>
          <w:szCs w:val="24"/>
        </w:rPr>
        <w:t xml:space="preserve"> </w:t>
      </w:r>
      <w:r w:rsidR="00AE4297" w:rsidRPr="006137AB">
        <w:rPr>
          <w:rFonts w:ascii="Tahoma" w:hAnsi="Tahoma" w:cs="Tahoma"/>
          <w:sz w:val="24"/>
          <w:szCs w:val="24"/>
        </w:rPr>
        <w:t>доходов</w:t>
      </w:r>
      <w:r w:rsidR="007A0A72" w:rsidRPr="006137AB">
        <w:rPr>
          <w:rFonts w:ascii="Tahoma" w:hAnsi="Tahoma" w:cs="Tahoma"/>
          <w:sz w:val="24"/>
          <w:szCs w:val="24"/>
        </w:rPr>
        <w:t xml:space="preserve"> и </w:t>
      </w:r>
      <w:r w:rsidR="00AE4297" w:rsidRPr="006137AB">
        <w:rPr>
          <w:rFonts w:ascii="Tahoma" w:hAnsi="Tahoma" w:cs="Tahoma"/>
          <w:sz w:val="24"/>
          <w:szCs w:val="24"/>
        </w:rPr>
        <w:t>расходов</w:t>
      </w:r>
      <w:r w:rsidR="00C36CF6" w:rsidRPr="006137AB">
        <w:rPr>
          <w:rFonts w:ascii="Tahoma" w:hAnsi="Tahoma" w:cs="Tahoma"/>
          <w:sz w:val="24"/>
          <w:szCs w:val="24"/>
        </w:rPr>
        <w:t xml:space="preserve"> на </w:t>
      </w:r>
      <w:r w:rsidR="0053428A" w:rsidRPr="006137AB">
        <w:rPr>
          <w:rFonts w:ascii="Tahoma" w:hAnsi="Tahoma" w:cs="Tahoma"/>
          <w:sz w:val="24"/>
          <w:szCs w:val="24"/>
        </w:rPr>
        <w:t xml:space="preserve">операционной фазе </w:t>
      </w:r>
      <w:r w:rsidR="006E580C">
        <w:rPr>
          <w:rFonts w:ascii="Tahoma" w:hAnsi="Tahoma" w:cs="Tahoma"/>
          <w:sz w:val="24"/>
          <w:szCs w:val="24"/>
        </w:rPr>
        <w:t>П</w:t>
      </w:r>
      <w:r w:rsidR="0053428A" w:rsidRPr="006137AB">
        <w:rPr>
          <w:rFonts w:ascii="Tahoma" w:hAnsi="Tahoma" w:cs="Tahoma"/>
          <w:sz w:val="24"/>
          <w:szCs w:val="24"/>
        </w:rPr>
        <w:t>роекта</w:t>
      </w:r>
      <w:r w:rsidR="001C30D8">
        <w:rPr>
          <w:rFonts w:ascii="Tahoma" w:hAnsi="Tahoma" w:cs="Tahoma"/>
          <w:sz w:val="24"/>
          <w:szCs w:val="24"/>
        </w:rPr>
        <w:t>:</w:t>
      </w:r>
    </w:p>
    <w:p w14:paraId="30CFBB47" w14:textId="59F4D92C" w:rsidR="00C36CF6" w:rsidRPr="006137AB" w:rsidRDefault="008D3256" w:rsidP="00B82905">
      <w:pPr>
        <w:pStyle w:val="ConsPlusNormal"/>
        <w:numPr>
          <w:ilvl w:val="0"/>
          <w:numId w:val="4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расчет операционных доходов и расходов должен учитывать сроки службы основного оборудования и/или технологии/</w:t>
      </w:r>
      <w:r w:rsidR="002216B5">
        <w:rPr>
          <w:rFonts w:ascii="Tahoma" w:hAnsi="Tahoma" w:cs="Tahoma"/>
          <w:sz w:val="24"/>
          <w:szCs w:val="24"/>
        </w:rPr>
        <w:t>программного обеспечения</w:t>
      </w:r>
      <w:r w:rsidRPr="006137AB">
        <w:rPr>
          <w:rFonts w:ascii="Tahoma" w:hAnsi="Tahoma" w:cs="Tahoma"/>
          <w:sz w:val="24"/>
          <w:szCs w:val="24"/>
        </w:rPr>
        <w:t xml:space="preserve">, используемого в </w:t>
      </w:r>
      <w:r w:rsidR="006E580C">
        <w:rPr>
          <w:rFonts w:ascii="Tahoma" w:hAnsi="Tahoma" w:cs="Tahoma"/>
          <w:sz w:val="24"/>
          <w:szCs w:val="24"/>
        </w:rPr>
        <w:t>П</w:t>
      </w:r>
      <w:r w:rsidRPr="006137AB">
        <w:rPr>
          <w:rFonts w:ascii="Tahoma" w:hAnsi="Tahoma" w:cs="Tahoma"/>
          <w:sz w:val="24"/>
          <w:szCs w:val="24"/>
        </w:rPr>
        <w:t>роекте;</w:t>
      </w:r>
    </w:p>
    <w:p w14:paraId="5FFDD3D7" w14:textId="2A547C74" w:rsidR="008D3256" w:rsidRPr="006137AB" w:rsidRDefault="008D3256" w:rsidP="00B82905">
      <w:pPr>
        <w:pStyle w:val="ConsPlusNormal"/>
        <w:numPr>
          <w:ilvl w:val="0"/>
          <w:numId w:val="4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при расчете операционных </w:t>
      </w:r>
      <w:r w:rsidR="00626912" w:rsidRPr="006137AB">
        <w:rPr>
          <w:rFonts w:ascii="Tahoma" w:hAnsi="Tahoma" w:cs="Tahoma"/>
          <w:sz w:val="24"/>
          <w:szCs w:val="24"/>
        </w:rPr>
        <w:t>доходов</w:t>
      </w:r>
      <w:r w:rsidR="00A25956" w:rsidRPr="006137AB">
        <w:rPr>
          <w:rFonts w:ascii="Tahoma" w:hAnsi="Tahoma" w:cs="Tahoma"/>
          <w:sz w:val="24"/>
          <w:szCs w:val="24"/>
        </w:rPr>
        <w:t xml:space="preserve"> и </w:t>
      </w:r>
      <w:r w:rsidR="00626912" w:rsidRPr="006137AB">
        <w:rPr>
          <w:rFonts w:ascii="Tahoma" w:hAnsi="Tahoma" w:cs="Tahoma"/>
          <w:sz w:val="24"/>
          <w:szCs w:val="24"/>
        </w:rPr>
        <w:t>расходов</w:t>
      </w:r>
      <w:r w:rsidRPr="006137AB">
        <w:rPr>
          <w:rFonts w:ascii="Tahoma" w:hAnsi="Tahoma" w:cs="Tahoma"/>
          <w:sz w:val="24"/>
          <w:szCs w:val="24"/>
        </w:rPr>
        <w:t xml:space="preserve"> следует руководствоваться следующими принципами:</w:t>
      </w:r>
    </w:p>
    <w:p w14:paraId="0401F269" w14:textId="769B64F1" w:rsidR="008D3256" w:rsidRPr="006137AB" w:rsidRDefault="008D3256" w:rsidP="00B82905">
      <w:pPr>
        <w:pStyle w:val="a9"/>
        <w:numPr>
          <w:ilvl w:val="0"/>
          <w:numId w:val="45"/>
        </w:numPr>
        <w:tabs>
          <w:tab w:val="left" w:pos="993"/>
          <w:tab w:val="left" w:pos="1276"/>
        </w:tabs>
        <w:ind w:left="0" w:firstLine="709"/>
        <w:rPr>
          <w:rFonts w:ascii="Tahoma" w:hAnsi="Tahoma" w:cs="Tahoma"/>
        </w:rPr>
      </w:pPr>
      <w:r w:rsidRPr="00A00B55">
        <w:rPr>
          <w:rFonts w:ascii="Tahoma" w:hAnsi="Tahoma" w:cs="Tahoma"/>
        </w:rPr>
        <w:t>принцип обоснованности</w:t>
      </w:r>
      <w:r w:rsidR="00626912" w:rsidRPr="00590E72">
        <w:rPr>
          <w:rFonts w:ascii="Tahoma" w:hAnsi="Tahoma" w:cs="Tahoma"/>
        </w:rPr>
        <w:t xml:space="preserve"> данных</w:t>
      </w:r>
      <w:r w:rsidRPr="00590E72">
        <w:rPr>
          <w:rFonts w:ascii="Tahoma" w:hAnsi="Tahoma" w:cs="Tahoma"/>
        </w:rPr>
        <w:t xml:space="preserve"> – операционные доходы и расходы должны быть </w:t>
      </w:r>
      <w:r w:rsidR="00B87CB8" w:rsidRPr="006137AB">
        <w:rPr>
          <w:rFonts w:ascii="Tahoma" w:hAnsi="Tahoma" w:cs="Tahoma"/>
        </w:rPr>
        <w:t>подтверждены</w:t>
      </w:r>
      <w:r w:rsidRPr="006137AB">
        <w:rPr>
          <w:rFonts w:ascii="Tahoma" w:hAnsi="Tahoma" w:cs="Tahoma"/>
        </w:rPr>
        <w:t xml:space="preserve"> детальными расчетами;</w:t>
      </w:r>
    </w:p>
    <w:p w14:paraId="5CAEDBFF" w14:textId="213C506B" w:rsidR="008D3256" w:rsidRPr="006137AB" w:rsidRDefault="008D3256" w:rsidP="00B82905">
      <w:pPr>
        <w:pStyle w:val="a9"/>
        <w:numPr>
          <w:ilvl w:val="0"/>
          <w:numId w:val="45"/>
        </w:numPr>
        <w:tabs>
          <w:tab w:val="left" w:pos="993"/>
          <w:tab w:val="left" w:pos="1276"/>
        </w:tabs>
        <w:ind w:left="0" w:firstLine="709"/>
        <w:rPr>
          <w:rFonts w:ascii="Tahoma" w:hAnsi="Tahoma" w:cs="Tahoma"/>
        </w:rPr>
      </w:pPr>
      <w:r w:rsidRPr="006137AB">
        <w:rPr>
          <w:rFonts w:ascii="Tahoma" w:hAnsi="Tahoma" w:cs="Tahoma"/>
        </w:rPr>
        <w:t>принцип полноты</w:t>
      </w:r>
      <w:r w:rsidR="00626912" w:rsidRPr="006137AB">
        <w:rPr>
          <w:rFonts w:ascii="Tahoma" w:hAnsi="Tahoma" w:cs="Tahoma"/>
        </w:rPr>
        <w:t xml:space="preserve"> данных</w:t>
      </w:r>
      <w:r w:rsidRPr="006137AB">
        <w:rPr>
          <w:rFonts w:ascii="Tahoma" w:hAnsi="Tahoma" w:cs="Tahoma"/>
        </w:rPr>
        <w:t xml:space="preserve"> – в </w:t>
      </w:r>
      <w:r w:rsidR="006E580C">
        <w:rPr>
          <w:rFonts w:ascii="Tahoma" w:hAnsi="Tahoma" w:cs="Tahoma"/>
        </w:rPr>
        <w:t>П</w:t>
      </w:r>
      <w:r w:rsidRPr="006137AB">
        <w:rPr>
          <w:rFonts w:ascii="Tahoma" w:hAnsi="Tahoma" w:cs="Tahoma"/>
        </w:rPr>
        <w:t>роекте должны быть учтены изменения объемов /расходов по всей производственной цепочке и цепочке поставок;</w:t>
      </w:r>
    </w:p>
    <w:p w14:paraId="7D08DF05" w14:textId="753E67BF" w:rsidR="00682D89" w:rsidRPr="006137AB" w:rsidRDefault="008D3256" w:rsidP="00B82905">
      <w:pPr>
        <w:pStyle w:val="a9"/>
        <w:numPr>
          <w:ilvl w:val="0"/>
          <w:numId w:val="45"/>
        </w:numPr>
        <w:tabs>
          <w:tab w:val="left" w:pos="993"/>
          <w:tab w:val="left" w:pos="1276"/>
        </w:tabs>
        <w:spacing w:after="60"/>
        <w:ind w:left="0" w:firstLine="709"/>
        <w:rPr>
          <w:rFonts w:ascii="Tahoma" w:hAnsi="Tahoma" w:cs="Tahoma"/>
        </w:rPr>
      </w:pPr>
      <w:r w:rsidRPr="006137AB">
        <w:rPr>
          <w:rFonts w:ascii="Tahoma" w:hAnsi="Tahoma" w:cs="Tahoma"/>
        </w:rPr>
        <w:t xml:space="preserve">принцип логичности представления данных – </w:t>
      </w:r>
      <w:r w:rsidR="00682D89" w:rsidRPr="006137AB">
        <w:rPr>
          <w:rFonts w:ascii="Tahoma" w:hAnsi="Tahoma" w:cs="Tahoma"/>
        </w:rPr>
        <w:t>данные по операционным доходам и расходам должны соотноситься с календарным планом производства, предусмотренным ТЭО</w:t>
      </w:r>
      <w:r w:rsidR="000F38E4" w:rsidRPr="006137AB">
        <w:rPr>
          <w:rFonts w:ascii="Tahoma" w:hAnsi="Tahoma" w:cs="Tahoma"/>
        </w:rPr>
        <w:t>;</w:t>
      </w:r>
    </w:p>
    <w:p w14:paraId="04D41B96" w14:textId="0B8659D9" w:rsidR="000F38E4" w:rsidRPr="006137AB" w:rsidRDefault="000F38E4" w:rsidP="00B82905">
      <w:pPr>
        <w:pStyle w:val="ConsPlusNormal"/>
        <w:numPr>
          <w:ilvl w:val="0"/>
          <w:numId w:val="4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расчет операционных доходов выполняется исходя из объемов и номенклатуры производимой продукции, предусмотренных в ТЭО,</w:t>
      </w:r>
      <w:r w:rsidR="00415CCE" w:rsidRPr="006137AB">
        <w:rPr>
          <w:rFonts w:ascii="Tahoma" w:hAnsi="Tahoma" w:cs="Tahoma"/>
          <w:sz w:val="24"/>
          <w:szCs w:val="24"/>
        </w:rPr>
        <w:t xml:space="preserve"> </w:t>
      </w:r>
      <w:r w:rsidR="008F770F" w:rsidRPr="006137AB">
        <w:rPr>
          <w:rFonts w:ascii="Tahoma" w:hAnsi="Tahoma" w:cs="Tahoma"/>
          <w:sz w:val="24"/>
          <w:szCs w:val="24"/>
        </w:rPr>
        <w:t xml:space="preserve">а также рыночных </w:t>
      </w:r>
      <w:r w:rsidRPr="006137AB">
        <w:rPr>
          <w:rFonts w:ascii="Tahoma" w:hAnsi="Tahoma" w:cs="Tahoma"/>
          <w:sz w:val="24"/>
          <w:szCs w:val="24"/>
        </w:rPr>
        <w:t xml:space="preserve">цен на </w:t>
      </w:r>
      <w:r w:rsidR="008F770F" w:rsidRPr="006137AB">
        <w:rPr>
          <w:rFonts w:ascii="Tahoma" w:hAnsi="Tahoma" w:cs="Tahoma"/>
          <w:sz w:val="24"/>
          <w:szCs w:val="24"/>
        </w:rPr>
        <w:t xml:space="preserve">реализуемую </w:t>
      </w:r>
      <w:r w:rsidRPr="006137AB">
        <w:rPr>
          <w:rFonts w:ascii="Tahoma" w:hAnsi="Tahoma" w:cs="Tahoma"/>
          <w:sz w:val="24"/>
          <w:szCs w:val="24"/>
        </w:rPr>
        <w:t>продукцию</w:t>
      </w:r>
      <w:r w:rsidR="00361CAA" w:rsidRPr="006137AB">
        <w:rPr>
          <w:rFonts w:ascii="Tahoma" w:hAnsi="Tahoma" w:cs="Tahoma"/>
          <w:sz w:val="24"/>
          <w:szCs w:val="24"/>
        </w:rPr>
        <w:t xml:space="preserve"> и </w:t>
      </w:r>
      <w:r w:rsidR="00FA65ED" w:rsidRPr="006137AB">
        <w:rPr>
          <w:rFonts w:ascii="Tahoma" w:hAnsi="Tahoma" w:cs="Tahoma"/>
          <w:sz w:val="24"/>
          <w:szCs w:val="24"/>
        </w:rPr>
        <w:t xml:space="preserve">биржевых цен на металлы согласно </w:t>
      </w:r>
      <w:r w:rsidR="00C345A2" w:rsidRPr="006137AB">
        <w:rPr>
          <w:rFonts w:ascii="Tahoma" w:hAnsi="Tahoma" w:cs="Tahoma"/>
          <w:sz w:val="24"/>
          <w:szCs w:val="24"/>
        </w:rPr>
        <w:t>к</w:t>
      </w:r>
      <w:r w:rsidR="00FA65ED" w:rsidRPr="006137AB">
        <w:rPr>
          <w:rFonts w:ascii="Tahoma" w:hAnsi="Tahoma" w:cs="Tahoma"/>
          <w:sz w:val="24"/>
          <w:szCs w:val="24"/>
        </w:rPr>
        <w:t>о</w:t>
      </w:r>
      <w:r w:rsidR="006A03D0" w:rsidRPr="006137AB">
        <w:rPr>
          <w:rFonts w:ascii="Tahoma" w:hAnsi="Tahoma" w:cs="Tahoma"/>
          <w:sz w:val="24"/>
          <w:szCs w:val="24"/>
        </w:rPr>
        <w:t xml:space="preserve">мплексному макроэкономическому прогнозу </w:t>
      </w:r>
      <w:r w:rsidR="00C345A2" w:rsidRPr="006137AB">
        <w:rPr>
          <w:rFonts w:ascii="Tahoma" w:hAnsi="Tahoma" w:cs="Tahoma"/>
          <w:sz w:val="24"/>
          <w:szCs w:val="24"/>
        </w:rPr>
        <w:t>(</w:t>
      </w:r>
      <w:r w:rsidR="008C3439">
        <w:rPr>
          <w:rFonts w:ascii="Tahoma" w:hAnsi="Tahoma" w:cs="Tahoma"/>
          <w:sz w:val="24"/>
          <w:szCs w:val="24"/>
        </w:rPr>
        <w:t xml:space="preserve">далее - </w:t>
      </w:r>
      <w:r w:rsidR="00C345A2" w:rsidRPr="006137AB">
        <w:rPr>
          <w:rFonts w:ascii="Tahoma" w:hAnsi="Tahoma" w:cs="Tahoma"/>
          <w:sz w:val="24"/>
          <w:szCs w:val="24"/>
        </w:rPr>
        <w:t xml:space="preserve">КМП </w:t>
      </w:r>
      <w:r w:rsidR="006A03D0" w:rsidRPr="006137AB">
        <w:rPr>
          <w:rFonts w:ascii="Tahoma" w:hAnsi="Tahoma" w:cs="Tahoma"/>
          <w:sz w:val="24"/>
          <w:szCs w:val="24"/>
        </w:rPr>
        <w:t>развития Компании</w:t>
      </w:r>
      <w:r w:rsidR="00CA62F8" w:rsidRPr="006137AB">
        <w:rPr>
          <w:rFonts w:ascii="Tahoma" w:hAnsi="Tahoma" w:cs="Tahoma"/>
          <w:sz w:val="24"/>
          <w:szCs w:val="24"/>
        </w:rPr>
        <w:t>;</w:t>
      </w:r>
    </w:p>
    <w:p w14:paraId="4AE9A9F1" w14:textId="78DE3CAA" w:rsidR="00943F5B" w:rsidRPr="006137AB" w:rsidRDefault="000F38E4" w:rsidP="00B82905">
      <w:pPr>
        <w:pStyle w:val="ConsPlusNormal"/>
        <w:numPr>
          <w:ilvl w:val="0"/>
          <w:numId w:val="4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расчет операционных расходов предусматривает оценку переменных и условно-постоянных затрат.</w:t>
      </w:r>
      <w:r w:rsidR="00B9055C" w:rsidRPr="006137AB">
        <w:rPr>
          <w:rFonts w:ascii="Tahoma" w:hAnsi="Tahoma" w:cs="Tahoma"/>
          <w:sz w:val="24"/>
          <w:szCs w:val="24"/>
        </w:rPr>
        <w:t xml:space="preserve"> При этом </w:t>
      </w:r>
      <w:r w:rsidR="00BC69BD" w:rsidRPr="006137AB">
        <w:rPr>
          <w:rFonts w:ascii="Tahoma" w:hAnsi="Tahoma" w:cs="Tahoma"/>
          <w:sz w:val="24"/>
          <w:szCs w:val="24"/>
        </w:rPr>
        <w:t>с</w:t>
      </w:r>
      <w:r w:rsidR="00943F5B" w:rsidRPr="006137AB">
        <w:rPr>
          <w:rFonts w:ascii="Tahoma" w:hAnsi="Tahoma" w:cs="Tahoma"/>
          <w:sz w:val="24"/>
          <w:szCs w:val="24"/>
        </w:rPr>
        <w:t>труктура операционных затрат включает в себя выделение следующих статей:</w:t>
      </w:r>
    </w:p>
    <w:p w14:paraId="4D173FAE" w14:textId="77777777" w:rsidR="00AD2754" w:rsidRPr="00817C09" w:rsidRDefault="00AD2754" w:rsidP="00B82905">
      <w:pPr>
        <w:pStyle w:val="afff"/>
        <w:keepLines/>
        <w:numPr>
          <w:ilvl w:val="0"/>
          <w:numId w:val="74"/>
        </w:numPr>
        <w:tabs>
          <w:tab w:val="left" w:pos="993"/>
          <w:tab w:val="left" w:pos="1134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 w:rsidRPr="00817C09">
        <w:rPr>
          <w:rFonts w:ascii="Tahoma" w:eastAsiaTheme="minorHAnsi" w:hAnsi="Tahoma" w:cs="Tahoma"/>
          <w:sz w:val="24"/>
          <w:szCs w:val="24"/>
        </w:rPr>
        <w:t>расходы на основной технологический персонал;</w:t>
      </w:r>
    </w:p>
    <w:p w14:paraId="0FF2CBDB" w14:textId="77777777" w:rsidR="00AD2754" w:rsidRPr="00817C09" w:rsidRDefault="00AD2754" w:rsidP="00B82905">
      <w:pPr>
        <w:pStyle w:val="afff"/>
        <w:keepLines/>
        <w:numPr>
          <w:ilvl w:val="0"/>
          <w:numId w:val="74"/>
        </w:numPr>
        <w:tabs>
          <w:tab w:val="left" w:pos="993"/>
          <w:tab w:val="left" w:pos="1134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 w:rsidRPr="00817C09">
        <w:rPr>
          <w:rFonts w:ascii="Tahoma" w:eastAsiaTheme="minorHAnsi" w:hAnsi="Tahoma" w:cs="Tahoma"/>
          <w:sz w:val="24"/>
          <w:szCs w:val="24"/>
        </w:rPr>
        <w:t>затраты на техническое обслуживание, ремонт и содержание имущественного комплекса;</w:t>
      </w:r>
    </w:p>
    <w:p w14:paraId="70835BA2" w14:textId="77777777" w:rsidR="00AD2754" w:rsidRPr="00817C09" w:rsidRDefault="00AD2754" w:rsidP="00B82905">
      <w:pPr>
        <w:pStyle w:val="afff"/>
        <w:keepLines/>
        <w:numPr>
          <w:ilvl w:val="0"/>
          <w:numId w:val="74"/>
        </w:numPr>
        <w:tabs>
          <w:tab w:val="left" w:pos="993"/>
          <w:tab w:val="left" w:pos="1134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 w:rsidRPr="00817C09">
        <w:rPr>
          <w:rFonts w:ascii="Tahoma" w:eastAsiaTheme="minorHAnsi" w:hAnsi="Tahoma" w:cs="Tahoma"/>
          <w:sz w:val="24"/>
          <w:szCs w:val="24"/>
        </w:rPr>
        <w:t>прочие затраты;</w:t>
      </w:r>
    </w:p>
    <w:p w14:paraId="7A5F5633" w14:textId="77777777" w:rsidR="00AD2754" w:rsidRPr="00817C09" w:rsidRDefault="00AD2754" w:rsidP="00B82905">
      <w:pPr>
        <w:pStyle w:val="afff"/>
        <w:keepLines/>
        <w:numPr>
          <w:ilvl w:val="0"/>
          <w:numId w:val="74"/>
        </w:numPr>
        <w:tabs>
          <w:tab w:val="left" w:pos="993"/>
          <w:tab w:val="left" w:pos="1134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 w:rsidRPr="00817C09">
        <w:rPr>
          <w:rFonts w:ascii="Tahoma" w:eastAsiaTheme="minorHAnsi" w:hAnsi="Tahoma" w:cs="Tahoma"/>
          <w:sz w:val="24"/>
          <w:szCs w:val="24"/>
        </w:rPr>
        <w:t>административно-управленческие расходы (без персонала);</w:t>
      </w:r>
    </w:p>
    <w:p w14:paraId="367AE893" w14:textId="77777777" w:rsidR="00AD2754" w:rsidRPr="00817C09" w:rsidRDefault="00AD2754" w:rsidP="00B82905">
      <w:pPr>
        <w:pStyle w:val="afff"/>
        <w:keepLines/>
        <w:numPr>
          <w:ilvl w:val="0"/>
          <w:numId w:val="74"/>
        </w:numPr>
        <w:tabs>
          <w:tab w:val="left" w:pos="993"/>
          <w:tab w:val="left" w:pos="1134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 w:rsidRPr="00817C09">
        <w:rPr>
          <w:rFonts w:ascii="Tahoma" w:eastAsiaTheme="minorHAnsi" w:hAnsi="Tahoma" w:cs="Tahoma"/>
          <w:sz w:val="24"/>
          <w:szCs w:val="24"/>
        </w:rPr>
        <w:t>технологические материалы;</w:t>
      </w:r>
    </w:p>
    <w:p w14:paraId="24392798" w14:textId="77777777" w:rsidR="00AD2754" w:rsidRPr="00817C09" w:rsidRDefault="00AD2754" w:rsidP="00B82905">
      <w:pPr>
        <w:pStyle w:val="afff"/>
        <w:keepLines/>
        <w:numPr>
          <w:ilvl w:val="0"/>
          <w:numId w:val="74"/>
        </w:numPr>
        <w:tabs>
          <w:tab w:val="left" w:pos="993"/>
          <w:tab w:val="left" w:pos="1134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 w:rsidRPr="00817C09">
        <w:rPr>
          <w:rFonts w:ascii="Tahoma" w:eastAsiaTheme="minorHAnsi" w:hAnsi="Tahoma" w:cs="Tahoma"/>
          <w:sz w:val="24"/>
          <w:szCs w:val="24"/>
        </w:rPr>
        <w:lastRenderedPageBreak/>
        <w:t>электроэнергия и вода;</w:t>
      </w:r>
    </w:p>
    <w:p w14:paraId="3FB0C40A" w14:textId="77777777" w:rsidR="00AD2754" w:rsidRPr="00817C09" w:rsidRDefault="00AD2754" w:rsidP="00B82905">
      <w:pPr>
        <w:pStyle w:val="afff"/>
        <w:keepLines/>
        <w:numPr>
          <w:ilvl w:val="0"/>
          <w:numId w:val="74"/>
        </w:numPr>
        <w:tabs>
          <w:tab w:val="left" w:pos="993"/>
          <w:tab w:val="left" w:pos="1134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 w:rsidRPr="00817C09">
        <w:rPr>
          <w:rFonts w:ascii="Tahoma" w:eastAsiaTheme="minorHAnsi" w:hAnsi="Tahoma" w:cs="Tahoma"/>
          <w:sz w:val="24"/>
          <w:szCs w:val="24"/>
        </w:rPr>
        <w:t>топливные ресурсы;</w:t>
      </w:r>
    </w:p>
    <w:p w14:paraId="7B5D9AF5" w14:textId="77777777" w:rsidR="00AD2754" w:rsidRPr="00817C09" w:rsidRDefault="00AD2754" w:rsidP="00B82905">
      <w:pPr>
        <w:pStyle w:val="afff"/>
        <w:keepLines/>
        <w:numPr>
          <w:ilvl w:val="0"/>
          <w:numId w:val="74"/>
        </w:numPr>
        <w:tabs>
          <w:tab w:val="left" w:pos="993"/>
          <w:tab w:val="left" w:pos="1134"/>
        </w:tabs>
        <w:spacing w:after="120" w:line="240" w:lineRule="auto"/>
        <w:ind w:left="0" w:right="57" w:firstLine="709"/>
        <w:jc w:val="both"/>
        <w:rPr>
          <w:rFonts w:ascii="Tahoma" w:eastAsiaTheme="minorHAnsi" w:hAnsi="Tahoma" w:cs="Tahoma"/>
          <w:sz w:val="24"/>
          <w:szCs w:val="24"/>
        </w:rPr>
      </w:pPr>
      <w:r w:rsidRPr="00817C09">
        <w:rPr>
          <w:rFonts w:ascii="Tahoma" w:eastAsiaTheme="minorHAnsi" w:hAnsi="Tahoma" w:cs="Tahoma"/>
          <w:sz w:val="24"/>
          <w:szCs w:val="24"/>
        </w:rPr>
        <w:t>транспортные и коммерческие расходы.</w:t>
      </w:r>
    </w:p>
    <w:p w14:paraId="74A8594A" w14:textId="3C318C1C" w:rsidR="006D3C80" w:rsidRPr="006137AB" w:rsidRDefault="00BC69BD" w:rsidP="00B82905">
      <w:pPr>
        <w:pStyle w:val="ConsPlusNormal"/>
        <w:numPr>
          <w:ilvl w:val="0"/>
          <w:numId w:val="44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о</w:t>
      </w:r>
      <w:r w:rsidR="000F38E4" w:rsidRPr="006137AB">
        <w:rPr>
          <w:rFonts w:ascii="Tahoma" w:hAnsi="Tahoma" w:cs="Tahoma"/>
          <w:sz w:val="24"/>
          <w:szCs w:val="24"/>
        </w:rPr>
        <w:t xml:space="preserve">перационные расходы </w:t>
      </w:r>
      <w:r w:rsidR="006E580C">
        <w:rPr>
          <w:rFonts w:ascii="Tahoma" w:hAnsi="Tahoma" w:cs="Tahoma"/>
          <w:sz w:val="24"/>
          <w:szCs w:val="24"/>
        </w:rPr>
        <w:t>П</w:t>
      </w:r>
      <w:r w:rsidR="000F38E4" w:rsidRPr="006137AB">
        <w:rPr>
          <w:rFonts w:ascii="Tahoma" w:hAnsi="Tahoma" w:cs="Tahoma"/>
          <w:sz w:val="24"/>
          <w:szCs w:val="24"/>
        </w:rPr>
        <w:t>роекта должны быть рассчитаны</w:t>
      </w:r>
      <w:r w:rsidR="00C72630" w:rsidRPr="00A00B55">
        <w:rPr>
          <w:rFonts w:ascii="Tahoma" w:hAnsi="Tahoma" w:cs="Tahoma"/>
          <w:sz w:val="24"/>
          <w:szCs w:val="24"/>
          <w:vertAlign w:val="superscript"/>
        </w:rPr>
        <w:footnoteReference w:id="11"/>
      </w:r>
      <w:r w:rsidR="000F38E4" w:rsidRPr="00A00B55">
        <w:rPr>
          <w:rFonts w:ascii="Tahoma" w:hAnsi="Tahoma" w:cs="Tahoma"/>
          <w:sz w:val="24"/>
          <w:szCs w:val="24"/>
        </w:rPr>
        <w:t xml:space="preserve"> при формировании </w:t>
      </w:r>
      <w:r w:rsidR="00A87E8A" w:rsidRPr="00590E72">
        <w:rPr>
          <w:rFonts w:ascii="Tahoma" w:hAnsi="Tahoma" w:cs="Tahoma"/>
          <w:sz w:val="24"/>
          <w:szCs w:val="24"/>
        </w:rPr>
        <w:t>ТЭО</w:t>
      </w:r>
      <w:r w:rsidR="000F38E4" w:rsidRPr="00590E72">
        <w:rPr>
          <w:rFonts w:ascii="Tahoma" w:hAnsi="Tahoma" w:cs="Tahoma"/>
          <w:sz w:val="24"/>
          <w:szCs w:val="24"/>
        </w:rPr>
        <w:t xml:space="preserve"> в соответствии с описанными ниже принципами</w:t>
      </w:r>
      <w:r w:rsidR="006D3C80" w:rsidRPr="006137AB">
        <w:rPr>
          <w:rFonts w:ascii="Tahoma" w:hAnsi="Tahoma" w:cs="Tahoma"/>
          <w:sz w:val="24"/>
          <w:szCs w:val="24"/>
        </w:rPr>
        <w:t>:</w:t>
      </w:r>
    </w:p>
    <w:p w14:paraId="6EDB1AA6" w14:textId="77777777" w:rsidR="00AF0FBB" w:rsidRPr="006137AB" w:rsidRDefault="00AF0FBB" w:rsidP="00B82905">
      <w:pPr>
        <w:pStyle w:val="a9"/>
        <w:numPr>
          <w:ilvl w:val="0"/>
          <w:numId w:val="45"/>
        </w:numPr>
        <w:tabs>
          <w:tab w:val="left" w:pos="993"/>
          <w:tab w:val="left" w:pos="1276"/>
        </w:tabs>
        <w:spacing w:after="60"/>
        <w:ind w:left="0" w:firstLine="709"/>
        <w:rPr>
          <w:rFonts w:ascii="Tahoma" w:hAnsi="Tahoma" w:cs="Tahoma"/>
        </w:rPr>
      </w:pPr>
      <w:r w:rsidRPr="006137AB">
        <w:rPr>
          <w:rFonts w:ascii="Tahoma" w:hAnsi="Tahoma" w:cs="Tahoma"/>
        </w:rPr>
        <w:t xml:space="preserve">затраты на персонал рассчитываются исходя из потребности в персонале для нового оборудования/технологии/цеха, действующих ставок з/п и страховых взносов; </w:t>
      </w:r>
    </w:p>
    <w:p w14:paraId="669A5354" w14:textId="77777777" w:rsidR="00AF0FBB" w:rsidRPr="006137AB" w:rsidRDefault="00AF0FBB" w:rsidP="00B82905">
      <w:pPr>
        <w:pStyle w:val="a9"/>
        <w:numPr>
          <w:ilvl w:val="0"/>
          <w:numId w:val="45"/>
        </w:numPr>
        <w:tabs>
          <w:tab w:val="left" w:pos="993"/>
          <w:tab w:val="left" w:pos="1276"/>
        </w:tabs>
        <w:spacing w:after="60"/>
        <w:ind w:left="0" w:firstLine="709"/>
        <w:rPr>
          <w:rFonts w:ascii="Tahoma" w:hAnsi="Tahoma" w:cs="Tahoma"/>
        </w:rPr>
      </w:pPr>
      <w:r w:rsidRPr="006137AB">
        <w:rPr>
          <w:rFonts w:ascii="Tahoma" w:hAnsi="Tahoma" w:cs="Tahoma"/>
        </w:rPr>
        <w:t>затраты на энергоресурсы и топливо рассчитываются в разрезе планируемых к использованию номенклатур, норм расхода, объема выпуска продукции и тарифов Компании;</w:t>
      </w:r>
    </w:p>
    <w:p w14:paraId="497BB5A0" w14:textId="0DBA0CB9" w:rsidR="00AF0FBB" w:rsidRPr="006137AB" w:rsidRDefault="00AF0FBB" w:rsidP="00B82905">
      <w:pPr>
        <w:pStyle w:val="a9"/>
        <w:numPr>
          <w:ilvl w:val="0"/>
          <w:numId w:val="45"/>
        </w:numPr>
        <w:tabs>
          <w:tab w:val="left" w:pos="993"/>
          <w:tab w:val="left" w:pos="1276"/>
        </w:tabs>
        <w:spacing w:after="60"/>
        <w:ind w:left="0" w:firstLine="709"/>
        <w:rPr>
          <w:rFonts w:ascii="Tahoma" w:hAnsi="Tahoma" w:cs="Tahoma"/>
        </w:rPr>
      </w:pPr>
      <w:r w:rsidRPr="006137AB">
        <w:rPr>
          <w:rFonts w:ascii="Tahoma" w:hAnsi="Tahoma" w:cs="Tahoma"/>
        </w:rPr>
        <w:t>затраты на материалы и запасные части рассчитываются в разрезе планируемых к использованию номенклатур, норм расхода, объема выпуска продукции и рыночной цены/цены</w:t>
      </w:r>
      <w:r w:rsidR="00D428F8">
        <w:rPr>
          <w:rFonts w:ascii="Tahoma" w:hAnsi="Tahoma" w:cs="Tahoma"/>
        </w:rPr>
        <w:t xml:space="preserve"> </w:t>
      </w:r>
      <w:r w:rsidRPr="006137AB">
        <w:rPr>
          <w:rFonts w:ascii="Tahoma" w:hAnsi="Tahoma" w:cs="Tahoma"/>
        </w:rPr>
        <w:t>материалов и запасных частей</w:t>
      </w:r>
      <w:r w:rsidR="00D428F8">
        <w:rPr>
          <w:rFonts w:ascii="Tahoma" w:hAnsi="Tahoma" w:cs="Tahoma"/>
        </w:rPr>
        <w:t xml:space="preserve">, предоставляемые </w:t>
      </w:r>
      <w:r w:rsidR="00D428F8" w:rsidRPr="006137AB">
        <w:rPr>
          <w:rFonts w:ascii="Tahoma" w:hAnsi="Tahoma" w:cs="Tahoma"/>
        </w:rPr>
        <w:t>Д</w:t>
      </w:r>
      <w:r w:rsidR="00D428F8">
        <w:rPr>
          <w:rFonts w:ascii="Tahoma" w:hAnsi="Tahoma" w:cs="Tahoma"/>
        </w:rPr>
        <w:t>епартаментом материально-технического обеспечения</w:t>
      </w:r>
      <w:r w:rsidRPr="006137AB">
        <w:rPr>
          <w:rFonts w:ascii="Tahoma" w:hAnsi="Tahoma" w:cs="Tahoma"/>
        </w:rPr>
        <w:t>;</w:t>
      </w:r>
    </w:p>
    <w:p w14:paraId="29F39B7C" w14:textId="224E29B7" w:rsidR="00AF0FBB" w:rsidRPr="006137AB" w:rsidRDefault="00AF0FBB" w:rsidP="00B82905">
      <w:pPr>
        <w:pStyle w:val="a9"/>
        <w:numPr>
          <w:ilvl w:val="0"/>
          <w:numId w:val="45"/>
        </w:numPr>
        <w:tabs>
          <w:tab w:val="left" w:pos="993"/>
          <w:tab w:val="left" w:pos="1276"/>
        </w:tabs>
        <w:spacing w:after="60"/>
        <w:ind w:left="0" w:firstLine="709"/>
        <w:rPr>
          <w:rFonts w:ascii="Tahoma" w:hAnsi="Tahoma" w:cs="Tahoma"/>
        </w:rPr>
      </w:pPr>
      <w:r w:rsidRPr="006137AB">
        <w:rPr>
          <w:rFonts w:ascii="Tahoma" w:hAnsi="Tahoma" w:cs="Tahoma"/>
        </w:rPr>
        <w:t>затраты на транспорт рассчитываются в соответствии с тарифами транспортно-заготовительных расходов (</w:t>
      </w:r>
      <w:r w:rsidR="00D428F8">
        <w:rPr>
          <w:rFonts w:ascii="Tahoma" w:hAnsi="Tahoma" w:cs="Tahoma"/>
        </w:rPr>
        <w:t xml:space="preserve">далее - </w:t>
      </w:r>
      <w:r w:rsidRPr="006137AB">
        <w:rPr>
          <w:rFonts w:ascii="Tahoma" w:hAnsi="Tahoma" w:cs="Tahoma"/>
        </w:rPr>
        <w:t>ТЗР) и погрузо-разгрузочных (ПРР), а также страхования перевозимых грузов согласно логистическому маршруту;</w:t>
      </w:r>
    </w:p>
    <w:p w14:paraId="4C4DCB88" w14:textId="3586D306" w:rsidR="003E3E97" w:rsidRPr="006137AB" w:rsidRDefault="00AF0FBB" w:rsidP="00B82905">
      <w:pPr>
        <w:pStyle w:val="a9"/>
        <w:numPr>
          <w:ilvl w:val="0"/>
          <w:numId w:val="45"/>
        </w:numPr>
        <w:tabs>
          <w:tab w:val="left" w:pos="993"/>
          <w:tab w:val="left" w:pos="1276"/>
        </w:tabs>
        <w:spacing w:after="60"/>
        <w:ind w:left="0" w:firstLine="709"/>
        <w:rPr>
          <w:rFonts w:ascii="Tahoma" w:hAnsi="Tahoma" w:cs="Tahoma"/>
        </w:rPr>
      </w:pPr>
      <w:r w:rsidRPr="006137AB">
        <w:rPr>
          <w:rFonts w:ascii="Tahoma" w:hAnsi="Tahoma" w:cs="Tahoma"/>
        </w:rPr>
        <w:t xml:space="preserve">затраты на прочие, коммерческие и управленческие расходы рассчитываются </w:t>
      </w:r>
      <w:r w:rsidR="006C659D" w:rsidRPr="006137AB">
        <w:rPr>
          <w:rFonts w:ascii="Tahoma" w:hAnsi="Tahoma" w:cs="Tahoma"/>
        </w:rPr>
        <w:t>с учетом</w:t>
      </w:r>
      <w:r w:rsidRPr="006137AB">
        <w:rPr>
          <w:rFonts w:ascii="Tahoma" w:hAnsi="Tahoma" w:cs="Tahoma"/>
        </w:rPr>
        <w:t xml:space="preserve"> аналогичны</w:t>
      </w:r>
      <w:r w:rsidR="006C659D" w:rsidRPr="006137AB">
        <w:rPr>
          <w:rFonts w:ascii="Tahoma" w:hAnsi="Tahoma" w:cs="Tahoma"/>
        </w:rPr>
        <w:t>х</w:t>
      </w:r>
      <w:r w:rsidRPr="006137AB">
        <w:rPr>
          <w:rFonts w:ascii="Tahoma" w:hAnsi="Tahoma" w:cs="Tahoma"/>
        </w:rPr>
        <w:t xml:space="preserve"> расход</w:t>
      </w:r>
      <w:r w:rsidR="006C659D" w:rsidRPr="006137AB">
        <w:rPr>
          <w:rFonts w:ascii="Tahoma" w:hAnsi="Tahoma" w:cs="Tahoma"/>
        </w:rPr>
        <w:t>ов</w:t>
      </w:r>
      <w:r w:rsidRPr="006137AB">
        <w:rPr>
          <w:rFonts w:ascii="Tahoma" w:hAnsi="Tahoma" w:cs="Tahoma"/>
        </w:rPr>
        <w:t xml:space="preserve"> существующих объектов</w:t>
      </w:r>
      <w:bookmarkStart w:id="305" w:name="_Hlk174712178"/>
      <w:r w:rsidR="003E3E97" w:rsidRPr="006137AB">
        <w:rPr>
          <w:rFonts w:ascii="Tahoma" w:hAnsi="Tahoma" w:cs="Tahoma"/>
        </w:rPr>
        <w:t>, либо на основании действующих договоров/</w:t>
      </w:r>
      <w:bookmarkEnd w:id="305"/>
      <w:r w:rsidR="006C659D" w:rsidRPr="006137AB">
        <w:rPr>
          <w:rFonts w:ascii="Tahoma" w:hAnsi="Tahoma" w:cs="Tahoma"/>
        </w:rPr>
        <w:t>ТКП</w:t>
      </w:r>
      <w:r w:rsidR="003E3E97" w:rsidRPr="006137AB">
        <w:rPr>
          <w:rFonts w:ascii="Tahoma" w:hAnsi="Tahoma" w:cs="Tahoma"/>
        </w:rPr>
        <w:t>;</w:t>
      </w:r>
    </w:p>
    <w:p w14:paraId="3C554F02" w14:textId="0E2B5912" w:rsidR="00AF0FBB" w:rsidRPr="006137AB" w:rsidRDefault="00AF0FBB" w:rsidP="00B82905">
      <w:pPr>
        <w:pStyle w:val="ConsPlusNormal"/>
        <w:numPr>
          <w:ilvl w:val="0"/>
          <w:numId w:val="44"/>
        </w:numPr>
        <w:tabs>
          <w:tab w:val="left" w:pos="993"/>
        </w:tabs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при изменении объемов производства, цен на продукцию, норм потребления входящих ресурсов и тарифов необходимо скорректировать расчет операционных доходов и расходов.</w:t>
      </w:r>
    </w:p>
    <w:p w14:paraId="5C35CE42" w14:textId="53D8E370" w:rsidR="00CE602B" w:rsidRPr="006137AB" w:rsidRDefault="00A06C28" w:rsidP="003F61A0">
      <w:pPr>
        <w:pStyle w:val="afff"/>
        <w:numPr>
          <w:ilvl w:val="3"/>
          <w:numId w:val="93"/>
        </w:numPr>
        <w:tabs>
          <w:tab w:val="left" w:pos="1701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Предоставить</w:t>
      </w:r>
      <w:r w:rsidRPr="006137AB">
        <w:rPr>
          <w:rFonts w:ascii="Tahoma" w:hAnsi="Tahoma" w:cs="Tahoma"/>
          <w:sz w:val="24"/>
          <w:szCs w:val="24"/>
        </w:rPr>
        <w:t xml:space="preserve"> </w:t>
      </w:r>
      <w:r w:rsidR="00414082" w:rsidRPr="006137AB">
        <w:rPr>
          <w:rFonts w:ascii="Tahoma" w:hAnsi="Tahoma" w:cs="Tahoma"/>
          <w:sz w:val="24"/>
          <w:szCs w:val="24"/>
        </w:rPr>
        <w:t>финансово-экономическ</w:t>
      </w:r>
      <w:r w:rsidR="00440132" w:rsidRPr="006137AB">
        <w:rPr>
          <w:rFonts w:ascii="Tahoma" w:hAnsi="Tahoma" w:cs="Tahoma"/>
          <w:sz w:val="24"/>
          <w:szCs w:val="24"/>
        </w:rPr>
        <w:t>и</w:t>
      </w:r>
      <w:r>
        <w:rPr>
          <w:rFonts w:ascii="Tahoma" w:hAnsi="Tahoma" w:cs="Tahoma"/>
          <w:sz w:val="24"/>
          <w:szCs w:val="24"/>
        </w:rPr>
        <w:t>е</w:t>
      </w:r>
      <w:r w:rsidR="00414082" w:rsidRPr="006137AB">
        <w:rPr>
          <w:rFonts w:ascii="Tahoma" w:hAnsi="Tahoma" w:cs="Tahoma"/>
          <w:sz w:val="24"/>
          <w:szCs w:val="24"/>
        </w:rPr>
        <w:t xml:space="preserve"> модел</w:t>
      </w:r>
      <w:r>
        <w:rPr>
          <w:rFonts w:ascii="Tahoma" w:hAnsi="Tahoma" w:cs="Tahoma"/>
          <w:sz w:val="24"/>
          <w:szCs w:val="24"/>
        </w:rPr>
        <w:t>и</w:t>
      </w:r>
      <w:r w:rsidR="00550855" w:rsidRPr="006137AB">
        <w:rPr>
          <w:rFonts w:ascii="Tahoma" w:hAnsi="Tahoma" w:cs="Tahoma"/>
          <w:sz w:val="24"/>
          <w:szCs w:val="24"/>
        </w:rPr>
        <w:t xml:space="preserve"> (</w:t>
      </w:r>
      <w:r>
        <w:rPr>
          <w:rFonts w:ascii="Tahoma" w:hAnsi="Tahoma" w:cs="Tahoma"/>
          <w:sz w:val="24"/>
          <w:szCs w:val="24"/>
        </w:rPr>
        <w:t xml:space="preserve">далее - </w:t>
      </w:r>
      <w:r w:rsidR="00550855" w:rsidRPr="006137AB">
        <w:rPr>
          <w:rFonts w:ascii="Tahoma" w:hAnsi="Tahoma" w:cs="Tahoma"/>
          <w:sz w:val="24"/>
          <w:szCs w:val="24"/>
        </w:rPr>
        <w:t>ФЭМ)</w:t>
      </w:r>
      <w:r w:rsidR="00440132" w:rsidRPr="006137AB">
        <w:rPr>
          <w:rFonts w:ascii="Tahoma" w:hAnsi="Tahoma" w:cs="Tahoma"/>
          <w:sz w:val="24"/>
          <w:szCs w:val="24"/>
        </w:rPr>
        <w:t xml:space="preserve"> </w:t>
      </w:r>
      <w:r w:rsidR="00FC4BDB" w:rsidRPr="006137AB">
        <w:rPr>
          <w:rFonts w:ascii="Tahoma" w:hAnsi="Tahoma" w:cs="Tahoma"/>
          <w:sz w:val="24"/>
          <w:szCs w:val="24"/>
        </w:rPr>
        <w:t xml:space="preserve">для </w:t>
      </w:r>
      <w:r w:rsidR="00CE602B" w:rsidRPr="006137AB">
        <w:rPr>
          <w:rFonts w:ascii="Tahoma" w:hAnsi="Tahoma" w:cs="Tahoma"/>
          <w:sz w:val="24"/>
          <w:szCs w:val="24"/>
        </w:rPr>
        <w:t xml:space="preserve">проектных </w:t>
      </w:r>
      <w:r w:rsidR="00FB12CF" w:rsidRPr="006137AB">
        <w:rPr>
          <w:rFonts w:ascii="Tahoma" w:hAnsi="Tahoma" w:cs="Tahoma"/>
          <w:sz w:val="24"/>
          <w:szCs w:val="24"/>
        </w:rPr>
        <w:t>вариантов</w:t>
      </w:r>
      <w:r w:rsidR="00CE602B" w:rsidRPr="006137AB">
        <w:rPr>
          <w:rFonts w:ascii="Tahoma" w:hAnsi="Tahoma" w:cs="Tahoma"/>
          <w:sz w:val="24"/>
          <w:szCs w:val="24"/>
        </w:rPr>
        <w:t xml:space="preserve"> реализации</w:t>
      </w:r>
      <w:r w:rsidR="00414082" w:rsidRPr="006137AB">
        <w:rPr>
          <w:rFonts w:ascii="Tahoma" w:hAnsi="Tahoma" w:cs="Tahoma"/>
          <w:sz w:val="24"/>
          <w:szCs w:val="24"/>
        </w:rPr>
        <w:t xml:space="preserve"> </w:t>
      </w:r>
      <w:r w:rsidR="006E580C">
        <w:rPr>
          <w:rFonts w:ascii="Tahoma" w:hAnsi="Tahoma" w:cs="Tahoma"/>
          <w:sz w:val="24"/>
          <w:szCs w:val="24"/>
        </w:rPr>
        <w:t>П</w:t>
      </w:r>
      <w:r w:rsidR="00414082" w:rsidRPr="006137AB">
        <w:rPr>
          <w:rFonts w:ascii="Tahoma" w:hAnsi="Tahoma" w:cs="Tahoma"/>
          <w:sz w:val="24"/>
          <w:szCs w:val="24"/>
        </w:rPr>
        <w:t>роекта</w:t>
      </w:r>
      <w:r>
        <w:rPr>
          <w:rFonts w:ascii="Tahoma" w:hAnsi="Tahoma" w:cs="Tahoma"/>
          <w:sz w:val="24"/>
          <w:szCs w:val="24"/>
        </w:rPr>
        <w:t>:</w:t>
      </w:r>
    </w:p>
    <w:p w14:paraId="110EDA01" w14:textId="30E2B2E6" w:rsidR="00BA20F4" w:rsidRPr="006137AB" w:rsidRDefault="00BA20F4" w:rsidP="00B82905">
      <w:pPr>
        <w:pStyle w:val="ConsPlusNormal"/>
        <w:numPr>
          <w:ilvl w:val="0"/>
          <w:numId w:val="46"/>
        </w:numPr>
        <w:tabs>
          <w:tab w:val="left" w:pos="1134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ФЭМ </w:t>
      </w:r>
      <w:r w:rsidR="00A07CEC" w:rsidRPr="006137AB">
        <w:rPr>
          <w:rFonts w:ascii="Tahoma" w:hAnsi="Tahoma" w:cs="Tahoma"/>
          <w:sz w:val="24"/>
          <w:szCs w:val="24"/>
        </w:rPr>
        <w:t xml:space="preserve">для каждого проектного варианта реализации </w:t>
      </w:r>
      <w:r w:rsidR="006E580C">
        <w:rPr>
          <w:rFonts w:ascii="Tahoma" w:hAnsi="Tahoma" w:cs="Tahoma"/>
          <w:sz w:val="24"/>
          <w:szCs w:val="24"/>
        </w:rPr>
        <w:t>П</w:t>
      </w:r>
      <w:r w:rsidR="00A07CEC" w:rsidRPr="006137AB">
        <w:rPr>
          <w:rFonts w:ascii="Tahoma" w:hAnsi="Tahoma" w:cs="Tahoma"/>
          <w:sz w:val="24"/>
          <w:szCs w:val="24"/>
        </w:rPr>
        <w:t xml:space="preserve">роекта </w:t>
      </w:r>
      <w:r w:rsidRPr="006137AB">
        <w:rPr>
          <w:rFonts w:ascii="Tahoma" w:hAnsi="Tahoma" w:cs="Tahoma"/>
          <w:sz w:val="24"/>
          <w:szCs w:val="24"/>
        </w:rPr>
        <w:t xml:space="preserve">должна содержать показатели инвестиционной и операционной деятельности по </w:t>
      </w:r>
      <w:r w:rsidR="006E580C">
        <w:rPr>
          <w:rFonts w:ascii="Tahoma" w:hAnsi="Tahoma" w:cs="Tahoma"/>
          <w:sz w:val="24"/>
          <w:szCs w:val="24"/>
        </w:rPr>
        <w:t>П</w:t>
      </w:r>
      <w:r w:rsidRPr="006137AB">
        <w:rPr>
          <w:rFonts w:ascii="Tahoma" w:hAnsi="Tahoma" w:cs="Tahoma"/>
          <w:sz w:val="24"/>
          <w:szCs w:val="24"/>
        </w:rPr>
        <w:t>роекту</w:t>
      </w:r>
      <w:r w:rsidR="007F51FB" w:rsidRPr="006137AB">
        <w:rPr>
          <w:rFonts w:ascii="Tahoma" w:hAnsi="Tahoma" w:cs="Tahoma"/>
          <w:sz w:val="24"/>
          <w:szCs w:val="24"/>
        </w:rPr>
        <w:t xml:space="preserve"> и агрегир</w:t>
      </w:r>
      <w:r w:rsidR="00584869" w:rsidRPr="006137AB">
        <w:rPr>
          <w:rFonts w:ascii="Tahoma" w:hAnsi="Tahoma" w:cs="Tahoma"/>
          <w:sz w:val="24"/>
          <w:szCs w:val="24"/>
        </w:rPr>
        <w:t>овать</w:t>
      </w:r>
      <w:r w:rsidR="007F51FB" w:rsidRPr="006137AB">
        <w:rPr>
          <w:rFonts w:ascii="Tahoma" w:hAnsi="Tahoma" w:cs="Tahoma"/>
          <w:sz w:val="24"/>
          <w:szCs w:val="24"/>
        </w:rPr>
        <w:t xml:space="preserve"> полученные итоги экономических расчетов;</w:t>
      </w:r>
    </w:p>
    <w:p w14:paraId="3F55577F" w14:textId="791210A6" w:rsidR="0095236F" w:rsidRPr="006137AB" w:rsidRDefault="0095236F" w:rsidP="00B82905">
      <w:pPr>
        <w:pStyle w:val="ConsPlusNormal"/>
        <w:numPr>
          <w:ilvl w:val="0"/>
          <w:numId w:val="46"/>
        </w:numPr>
        <w:tabs>
          <w:tab w:val="left" w:pos="1134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детальные расчеты прилагаются к ФЭМ отдельными приложениями;</w:t>
      </w:r>
    </w:p>
    <w:p w14:paraId="317364A1" w14:textId="03F5FF4B" w:rsidR="00F53830" w:rsidRPr="006137AB" w:rsidRDefault="00F53830" w:rsidP="00B82905">
      <w:pPr>
        <w:pStyle w:val="ConsPlusNormal"/>
        <w:numPr>
          <w:ilvl w:val="0"/>
          <w:numId w:val="46"/>
        </w:numPr>
        <w:tabs>
          <w:tab w:val="left" w:pos="1134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формирование </w:t>
      </w:r>
      <w:r w:rsidR="00A06C28">
        <w:rPr>
          <w:rFonts w:ascii="Tahoma" w:hAnsi="Tahoma" w:cs="Tahoma"/>
          <w:sz w:val="24"/>
          <w:szCs w:val="24"/>
        </w:rPr>
        <w:t>ФЭМ</w:t>
      </w:r>
      <w:r w:rsidRPr="006137AB">
        <w:rPr>
          <w:rFonts w:ascii="Tahoma" w:hAnsi="Tahoma" w:cs="Tahoma"/>
          <w:sz w:val="24"/>
          <w:szCs w:val="24"/>
        </w:rPr>
        <w:t xml:space="preserve"> выполняется в корпоративном шаблоне ФЭМ</w:t>
      </w:r>
      <w:r w:rsidR="006A1DB4" w:rsidRPr="00A00B55">
        <w:rPr>
          <w:rFonts w:ascii="Tahoma" w:hAnsi="Tahoma" w:cs="Tahoma"/>
          <w:sz w:val="24"/>
          <w:szCs w:val="24"/>
          <w:vertAlign w:val="superscript"/>
        </w:rPr>
        <w:footnoteReference w:id="12"/>
      </w:r>
      <w:r w:rsidRPr="00A00B55">
        <w:rPr>
          <w:rFonts w:ascii="Tahoma" w:hAnsi="Tahoma" w:cs="Tahoma"/>
          <w:sz w:val="24"/>
          <w:szCs w:val="24"/>
        </w:rPr>
        <w:t>, актуальном на дату проведения расчета</w:t>
      </w:r>
      <w:r w:rsidR="00A61B77" w:rsidRPr="00590E72">
        <w:rPr>
          <w:rFonts w:ascii="Tahoma" w:hAnsi="Tahoma" w:cs="Tahoma"/>
          <w:sz w:val="24"/>
          <w:szCs w:val="24"/>
        </w:rPr>
        <w:t xml:space="preserve">. Период </w:t>
      </w:r>
      <w:r w:rsidR="00A61B77" w:rsidRPr="00774926">
        <w:rPr>
          <w:rFonts w:ascii="Tahoma" w:hAnsi="Tahoma" w:cs="Tahoma"/>
          <w:sz w:val="24"/>
          <w:szCs w:val="24"/>
        </w:rPr>
        <w:t>расчета ФЭМ</w:t>
      </w:r>
      <w:r w:rsidR="00A1165A" w:rsidRPr="00774926">
        <w:rPr>
          <w:rFonts w:ascii="Tahoma" w:hAnsi="Tahoma" w:cs="Tahoma"/>
          <w:sz w:val="24"/>
          <w:szCs w:val="24"/>
        </w:rPr>
        <w:t xml:space="preserve"> принимается на срок строительства и операционной деятельности </w:t>
      </w:r>
      <w:r w:rsidR="006E580C">
        <w:rPr>
          <w:rFonts w:ascii="Tahoma" w:hAnsi="Tahoma" w:cs="Tahoma"/>
          <w:sz w:val="24"/>
          <w:szCs w:val="24"/>
        </w:rPr>
        <w:t>П</w:t>
      </w:r>
      <w:r w:rsidR="00A1165A" w:rsidRPr="00774926">
        <w:rPr>
          <w:rFonts w:ascii="Tahoma" w:hAnsi="Tahoma" w:cs="Tahoma"/>
          <w:sz w:val="24"/>
          <w:szCs w:val="24"/>
        </w:rPr>
        <w:t>роекта до точки полного возврата инвестиций (если иного не предусмотрено требованиями З</w:t>
      </w:r>
      <w:r w:rsidR="00A1165A" w:rsidRPr="00880176">
        <w:rPr>
          <w:rFonts w:ascii="Tahoma" w:hAnsi="Tahoma"/>
          <w:sz w:val="24"/>
        </w:rPr>
        <w:t>аказчи</w:t>
      </w:r>
      <w:r w:rsidR="00A1165A" w:rsidRPr="00774926">
        <w:rPr>
          <w:rFonts w:ascii="Tahoma" w:hAnsi="Tahoma" w:cs="Tahoma"/>
          <w:sz w:val="24"/>
          <w:szCs w:val="24"/>
        </w:rPr>
        <w:t>ка)</w:t>
      </w:r>
      <w:r w:rsidRPr="00774926">
        <w:rPr>
          <w:rFonts w:ascii="Tahoma" w:hAnsi="Tahoma" w:cs="Tahoma"/>
          <w:sz w:val="24"/>
          <w:szCs w:val="24"/>
        </w:rPr>
        <w:t>;</w:t>
      </w:r>
    </w:p>
    <w:p w14:paraId="21DC03BD" w14:textId="0F4F9CA4" w:rsidR="00DD2948" w:rsidRPr="006137AB" w:rsidRDefault="007F51FB" w:rsidP="00B82905">
      <w:pPr>
        <w:pStyle w:val="ConsPlusNormal"/>
        <w:numPr>
          <w:ilvl w:val="0"/>
          <w:numId w:val="46"/>
        </w:numPr>
        <w:tabs>
          <w:tab w:val="left" w:pos="1134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подготовка ФЭМ выполняется в соответствии с Руководством пользователя соответствующего шаблона ФЭМ</w:t>
      </w:r>
      <w:r w:rsidR="00EF2275" w:rsidRPr="006137AB">
        <w:rPr>
          <w:rFonts w:ascii="Tahoma" w:hAnsi="Tahoma" w:cs="Tahoma"/>
          <w:sz w:val="24"/>
          <w:szCs w:val="24"/>
        </w:rPr>
        <w:t xml:space="preserve"> в номинальных ценах</w:t>
      </w:r>
      <w:r w:rsidR="00E837B9" w:rsidRPr="006137AB">
        <w:rPr>
          <w:rFonts w:ascii="Tahoma" w:hAnsi="Tahoma" w:cs="Tahoma"/>
          <w:sz w:val="24"/>
          <w:szCs w:val="24"/>
        </w:rPr>
        <w:t xml:space="preserve">, </w:t>
      </w:r>
      <w:r w:rsidR="00E837B9" w:rsidRPr="006137AB">
        <w:rPr>
          <w:rFonts w:ascii="Tahoma" w:hAnsi="Tahoma" w:cs="Tahoma"/>
          <w:sz w:val="24"/>
          <w:szCs w:val="24"/>
        </w:rPr>
        <w:lastRenderedPageBreak/>
        <w:t>учитывающих временную ценность денег</w:t>
      </w:r>
      <w:r w:rsidR="00335346" w:rsidRPr="006137AB">
        <w:rPr>
          <w:rFonts w:ascii="Tahoma" w:hAnsi="Tahoma" w:cs="Tahoma"/>
          <w:sz w:val="24"/>
          <w:szCs w:val="24"/>
        </w:rPr>
        <w:t xml:space="preserve">. Применяемый принцип номинальности денежных потоков подразумевает определение денежных потоков, лимитов финансирования, общей стоимости </w:t>
      </w:r>
      <w:r w:rsidR="006E580C">
        <w:rPr>
          <w:rFonts w:ascii="Tahoma" w:hAnsi="Tahoma" w:cs="Tahoma"/>
          <w:sz w:val="24"/>
          <w:szCs w:val="24"/>
        </w:rPr>
        <w:t>П</w:t>
      </w:r>
      <w:r w:rsidR="00335346" w:rsidRPr="006137AB">
        <w:rPr>
          <w:rFonts w:ascii="Tahoma" w:hAnsi="Tahoma" w:cs="Tahoma"/>
          <w:sz w:val="24"/>
          <w:szCs w:val="24"/>
        </w:rPr>
        <w:t xml:space="preserve">роекта в номинальном выражении в соответствии с </w:t>
      </w:r>
      <w:r w:rsidR="00676B07" w:rsidRPr="006137AB">
        <w:rPr>
          <w:rFonts w:ascii="Tahoma" w:hAnsi="Tahoma" w:cs="Tahoma"/>
          <w:sz w:val="24"/>
          <w:szCs w:val="24"/>
        </w:rPr>
        <w:t xml:space="preserve">актуальным </w:t>
      </w:r>
      <w:r w:rsidR="00C345A2" w:rsidRPr="006137AB">
        <w:rPr>
          <w:rFonts w:ascii="Tahoma" w:hAnsi="Tahoma" w:cs="Tahoma"/>
          <w:sz w:val="24"/>
          <w:szCs w:val="24"/>
        </w:rPr>
        <w:t>КМП</w:t>
      </w:r>
      <w:r w:rsidR="00972CE8" w:rsidRPr="006137AB">
        <w:rPr>
          <w:rFonts w:ascii="Tahoma" w:hAnsi="Tahoma" w:cs="Tahoma"/>
          <w:sz w:val="24"/>
          <w:szCs w:val="24"/>
        </w:rPr>
        <w:t>;</w:t>
      </w:r>
    </w:p>
    <w:p w14:paraId="4F165B91" w14:textId="346117B2" w:rsidR="00DD2948" w:rsidRPr="006137AB" w:rsidRDefault="00DD2948" w:rsidP="00B82905">
      <w:pPr>
        <w:pStyle w:val="ConsPlusNormal"/>
        <w:numPr>
          <w:ilvl w:val="0"/>
          <w:numId w:val="46"/>
        </w:numPr>
        <w:tabs>
          <w:tab w:val="left" w:pos="1134"/>
        </w:tabs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оценка эффективности</w:t>
      </w:r>
      <w:r w:rsidR="00ED17EA">
        <w:rPr>
          <w:rFonts w:ascii="Tahoma" w:hAnsi="Tahoma" w:cs="Tahoma"/>
          <w:sz w:val="24"/>
          <w:szCs w:val="24"/>
        </w:rPr>
        <w:t xml:space="preserve"> </w:t>
      </w:r>
      <w:r w:rsidRPr="006137AB">
        <w:rPr>
          <w:rFonts w:ascii="Tahoma" w:hAnsi="Tahoma" w:cs="Tahoma"/>
          <w:sz w:val="24"/>
          <w:szCs w:val="24"/>
        </w:rPr>
        <w:t xml:space="preserve">каждого из выбранных </w:t>
      </w:r>
      <w:r w:rsidR="00C778F1" w:rsidRPr="006137AB">
        <w:rPr>
          <w:rFonts w:ascii="Tahoma" w:hAnsi="Tahoma" w:cs="Tahoma"/>
          <w:sz w:val="24"/>
          <w:szCs w:val="24"/>
        </w:rPr>
        <w:t>проектных вариантов</w:t>
      </w:r>
      <w:r w:rsidRPr="006137AB">
        <w:rPr>
          <w:rFonts w:ascii="Tahoma" w:hAnsi="Tahoma" w:cs="Tahoma"/>
          <w:sz w:val="24"/>
          <w:szCs w:val="24"/>
        </w:rPr>
        <w:t xml:space="preserve"> реализации инвестиционного проекта</w:t>
      </w:r>
      <w:r w:rsidR="00674577" w:rsidRPr="006137AB">
        <w:rPr>
          <w:rFonts w:ascii="Tahoma" w:hAnsi="Tahoma" w:cs="Tahoma"/>
          <w:sz w:val="24"/>
          <w:szCs w:val="24"/>
        </w:rPr>
        <w:t xml:space="preserve"> (не менее 3</w:t>
      </w:r>
      <w:r w:rsidR="00A06C28">
        <w:rPr>
          <w:rFonts w:ascii="Tahoma" w:hAnsi="Tahoma" w:cs="Tahoma"/>
          <w:sz w:val="24"/>
          <w:szCs w:val="24"/>
        </w:rPr>
        <w:t xml:space="preserve"> (трех)</w:t>
      </w:r>
      <w:r w:rsidR="00674577" w:rsidRPr="006137AB">
        <w:rPr>
          <w:rFonts w:ascii="Tahoma" w:hAnsi="Tahoma" w:cs="Tahoma"/>
          <w:sz w:val="24"/>
          <w:szCs w:val="24"/>
        </w:rPr>
        <w:t xml:space="preserve">, </w:t>
      </w:r>
      <w:r w:rsidR="00A62E1D">
        <w:rPr>
          <w:rFonts w:ascii="Tahoma" w:hAnsi="Tahoma" w:cs="Tahoma"/>
          <w:sz w:val="24"/>
          <w:szCs w:val="24"/>
        </w:rPr>
        <w:t xml:space="preserve">пункт </w:t>
      </w:r>
      <w:r w:rsidR="00075B00">
        <w:rPr>
          <w:rFonts w:ascii="Tahoma" w:hAnsi="Tahoma" w:cs="Tahoma"/>
          <w:sz w:val="24"/>
          <w:szCs w:val="24"/>
        </w:rPr>
        <w:fldChar w:fldCharType="begin"/>
      </w:r>
      <w:r w:rsidR="00075B00">
        <w:rPr>
          <w:rFonts w:ascii="Tahoma" w:hAnsi="Tahoma" w:cs="Tahoma"/>
          <w:sz w:val="24"/>
          <w:szCs w:val="24"/>
        </w:rPr>
        <w:instrText xml:space="preserve"> REF _Ref180162891 \r \h </w:instrText>
      </w:r>
      <w:r w:rsidR="00075B00">
        <w:rPr>
          <w:rFonts w:ascii="Tahoma" w:hAnsi="Tahoma" w:cs="Tahoma"/>
          <w:sz w:val="24"/>
          <w:szCs w:val="24"/>
        </w:rPr>
      </w:r>
      <w:r w:rsidR="00075B00">
        <w:rPr>
          <w:rFonts w:ascii="Tahoma" w:hAnsi="Tahoma" w:cs="Tahoma"/>
          <w:sz w:val="24"/>
          <w:szCs w:val="24"/>
        </w:rPr>
        <w:fldChar w:fldCharType="separate"/>
      </w:r>
      <w:r w:rsidR="00075B00">
        <w:rPr>
          <w:rFonts w:ascii="Tahoma" w:hAnsi="Tahoma" w:cs="Tahoma"/>
          <w:sz w:val="24"/>
          <w:szCs w:val="24"/>
        </w:rPr>
        <w:t>2.2</w:t>
      </w:r>
      <w:r w:rsidR="00075B00">
        <w:rPr>
          <w:rFonts w:ascii="Tahoma" w:hAnsi="Tahoma" w:cs="Tahoma"/>
          <w:sz w:val="24"/>
          <w:szCs w:val="24"/>
        </w:rPr>
        <w:fldChar w:fldCharType="end"/>
      </w:r>
      <w:r w:rsidR="00674577" w:rsidRPr="006137AB">
        <w:rPr>
          <w:rFonts w:ascii="Tahoma" w:hAnsi="Tahoma" w:cs="Tahoma"/>
          <w:sz w:val="24"/>
          <w:szCs w:val="24"/>
        </w:rPr>
        <w:t xml:space="preserve"> «</w:t>
      </w:r>
      <w:r w:rsidR="00084ABE">
        <w:rPr>
          <w:rFonts w:ascii="Tahoma" w:hAnsi="Tahoma" w:cs="Tahoma"/>
          <w:sz w:val="24"/>
          <w:szCs w:val="24"/>
        </w:rPr>
        <w:t>Требования к вариантной проработке</w:t>
      </w:r>
      <w:r w:rsidR="00674577" w:rsidRPr="006137AB">
        <w:rPr>
          <w:rFonts w:ascii="Tahoma" w:hAnsi="Tahoma" w:cs="Tahoma"/>
          <w:sz w:val="24"/>
          <w:szCs w:val="24"/>
        </w:rPr>
        <w:t>»)</w:t>
      </w:r>
      <w:r w:rsidRPr="006137AB">
        <w:rPr>
          <w:rFonts w:ascii="Tahoma" w:hAnsi="Tahoma" w:cs="Tahoma"/>
          <w:sz w:val="24"/>
          <w:szCs w:val="24"/>
        </w:rPr>
        <w:t xml:space="preserve"> </w:t>
      </w:r>
      <w:r w:rsidR="005C1FD4" w:rsidRPr="006137AB">
        <w:rPr>
          <w:rFonts w:ascii="Tahoma" w:hAnsi="Tahoma" w:cs="Tahoma"/>
          <w:sz w:val="24"/>
          <w:szCs w:val="24"/>
        </w:rPr>
        <w:t>в</w:t>
      </w:r>
      <w:r w:rsidR="00674577" w:rsidRPr="006137AB">
        <w:rPr>
          <w:rFonts w:ascii="Tahoma" w:hAnsi="Tahoma" w:cs="Tahoma"/>
          <w:sz w:val="24"/>
          <w:szCs w:val="24"/>
        </w:rPr>
        <w:t xml:space="preserve"> соответствующей</w:t>
      </w:r>
      <w:r w:rsidR="005C1FD4" w:rsidRPr="006137AB">
        <w:rPr>
          <w:rFonts w:ascii="Tahoma" w:hAnsi="Tahoma" w:cs="Tahoma"/>
          <w:sz w:val="24"/>
          <w:szCs w:val="24"/>
        </w:rPr>
        <w:t xml:space="preserve"> ФЭМ </w:t>
      </w:r>
      <w:r w:rsidRPr="006137AB">
        <w:rPr>
          <w:rFonts w:ascii="Tahoma" w:hAnsi="Tahoma" w:cs="Tahoma"/>
          <w:sz w:val="24"/>
          <w:szCs w:val="24"/>
        </w:rPr>
        <w:t>основывается на сравнении двух вариантов: базового и</w:t>
      </w:r>
      <w:r w:rsidR="00FB43CB">
        <w:rPr>
          <w:rFonts w:ascii="Tahoma" w:hAnsi="Tahoma" w:cs="Tahoma"/>
          <w:sz w:val="24"/>
          <w:szCs w:val="24"/>
        </w:rPr>
        <w:t xml:space="preserve"> соответствующего</w:t>
      </w:r>
      <w:r w:rsidRPr="006137AB">
        <w:rPr>
          <w:rFonts w:ascii="Tahoma" w:hAnsi="Tahoma" w:cs="Tahoma"/>
          <w:sz w:val="24"/>
          <w:szCs w:val="24"/>
        </w:rPr>
        <w:t xml:space="preserve"> проектного</w:t>
      </w:r>
      <w:r w:rsidR="003A36D7" w:rsidRPr="006137AB">
        <w:rPr>
          <w:rFonts w:ascii="Tahoma" w:hAnsi="Tahoma" w:cs="Tahoma"/>
          <w:sz w:val="24"/>
          <w:szCs w:val="24"/>
        </w:rPr>
        <w:t>.</w:t>
      </w:r>
    </w:p>
    <w:p w14:paraId="718FD6C2" w14:textId="0BD6C470" w:rsidR="0021271B" w:rsidRPr="006137AB" w:rsidRDefault="0021271B" w:rsidP="003F61A0">
      <w:pPr>
        <w:pStyle w:val="afff"/>
        <w:numPr>
          <w:ilvl w:val="3"/>
          <w:numId w:val="93"/>
        </w:numPr>
        <w:tabs>
          <w:tab w:val="left" w:pos="1701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Выбор </w:t>
      </w:r>
      <w:r w:rsidR="00533807" w:rsidRPr="006137AB">
        <w:rPr>
          <w:rFonts w:ascii="Tahoma" w:hAnsi="Tahoma" w:cs="Tahoma"/>
          <w:sz w:val="24"/>
          <w:szCs w:val="24"/>
        </w:rPr>
        <w:t xml:space="preserve">оптимального </w:t>
      </w:r>
      <w:r w:rsidRPr="006137AB">
        <w:rPr>
          <w:rFonts w:ascii="Tahoma" w:hAnsi="Tahoma" w:cs="Tahoma"/>
          <w:sz w:val="24"/>
          <w:szCs w:val="24"/>
        </w:rPr>
        <w:t>варианта</w:t>
      </w:r>
      <w:r w:rsidR="006C73DE" w:rsidRPr="006137AB">
        <w:rPr>
          <w:rFonts w:ascii="Tahoma" w:hAnsi="Tahoma" w:cs="Tahoma"/>
          <w:sz w:val="24"/>
          <w:szCs w:val="24"/>
        </w:rPr>
        <w:t xml:space="preserve"> реализации </w:t>
      </w:r>
      <w:r w:rsidR="006E580C">
        <w:rPr>
          <w:rFonts w:ascii="Tahoma" w:hAnsi="Tahoma" w:cs="Tahoma"/>
          <w:sz w:val="24"/>
          <w:szCs w:val="24"/>
        </w:rPr>
        <w:t>П</w:t>
      </w:r>
      <w:r w:rsidR="006C73DE" w:rsidRPr="006137AB">
        <w:rPr>
          <w:rFonts w:ascii="Tahoma" w:hAnsi="Tahoma" w:cs="Tahoma"/>
          <w:sz w:val="24"/>
          <w:szCs w:val="24"/>
        </w:rPr>
        <w:t>роекта</w:t>
      </w:r>
      <w:r w:rsidR="00FE07A5">
        <w:rPr>
          <w:rFonts w:ascii="Tahoma" w:hAnsi="Tahoma" w:cs="Tahoma"/>
          <w:sz w:val="24"/>
          <w:szCs w:val="24"/>
        </w:rPr>
        <w:t>:</w:t>
      </w:r>
    </w:p>
    <w:p w14:paraId="71569197" w14:textId="493AACB7" w:rsidR="00CA11C4" w:rsidRPr="00CA11C4" w:rsidRDefault="00B20A10" w:rsidP="00B82905">
      <w:pPr>
        <w:pStyle w:val="ConsPlusNormal"/>
        <w:numPr>
          <w:ilvl w:val="0"/>
          <w:numId w:val="47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в рамках </w:t>
      </w:r>
      <w:r w:rsidR="002C4A0A" w:rsidRPr="006137AB">
        <w:rPr>
          <w:rFonts w:ascii="Tahoma" w:hAnsi="Tahoma" w:cs="Tahoma"/>
          <w:sz w:val="24"/>
          <w:szCs w:val="24"/>
        </w:rPr>
        <w:t xml:space="preserve">соответствующих </w:t>
      </w:r>
      <w:r w:rsidRPr="006137AB">
        <w:rPr>
          <w:rFonts w:ascii="Tahoma" w:hAnsi="Tahoma" w:cs="Tahoma"/>
          <w:sz w:val="24"/>
          <w:szCs w:val="24"/>
        </w:rPr>
        <w:t xml:space="preserve">ФЭМ по вариантам реализации </w:t>
      </w:r>
      <w:r w:rsidR="006E580C">
        <w:rPr>
          <w:rFonts w:ascii="Tahoma" w:hAnsi="Tahoma" w:cs="Tahoma"/>
          <w:sz w:val="24"/>
          <w:szCs w:val="24"/>
        </w:rPr>
        <w:t>П</w:t>
      </w:r>
      <w:r w:rsidRPr="006137AB">
        <w:rPr>
          <w:rFonts w:ascii="Tahoma" w:hAnsi="Tahoma" w:cs="Tahoma"/>
          <w:sz w:val="24"/>
          <w:szCs w:val="24"/>
        </w:rPr>
        <w:t>роекта рассчитываются показатели экономической эффективности:</w:t>
      </w:r>
    </w:p>
    <w:p w14:paraId="2B642BED" w14:textId="7BF1240C" w:rsidR="00B20A10" w:rsidRPr="006137AB" w:rsidRDefault="00B20A10" w:rsidP="00B82905">
      <w:pPr>
        <w:pStyle w:val="ConsPlusNormal"/>
        <w:numPr>
          <w:ilvl w:val="0"/>
          <w:numId w:val="39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коммерческие проекты: чистая приведенная стоимость (</w:t>
      </w:r>
      <w:r w:rsidRPr="006137AB">
        <w:rPr>
          <w:rFonts w:ascii="Tahoma" w:hAnsi="Tahoma" w:cs="Tahoma"/>
          <w:sz w:val="24"/>
          <w:szCs w:val="24"/>
          <w:lang w:val="en-US"/>
        </w:rPr>
        <w:t>NPV</w:t>
      </w:r>
      <w:r w:rsidRPr="006137AB">
        <w:rPr>
          <w:rFonts w:ascii="Tahoma" w:hAnsi="Tahoma" w:cs="Tahoma"/>
          <w:sz w:val="24"/>
          <w:szCs w:val="24"/>
        </w:rPr>
        <w:t>), внутренняя норма доходности (</w:t>
      </w:r>
      <w:r w:rsidRPr="006137AB">
        <w:rPr>
          <w:rFonts w:ascii="Tahoma" w:hAnsi="Tahoma" w:cs="Tahoma"/>
          <w:sz w:val="24"/>
          <w:szCs w:val="24"/>
          <w:lang w:val="en-US"/>
        </w:rPr>
        <w:t>IRR</w:t>
      </w:r>
      <w:r w:rsidRPr="006137AB">
        <w:rPr>
          <w:rFonts w:ascii="Tahoma" w:hAnsi="Tahoma" w:cs="Tahoma"/>
          <w:sz w:val="24"/>
          <w:szCs w:val="24"/>
        </w:rPr>
        <w:t>)</w:t>
      </w:r>
      <w:r w:rsidR="00372E52" w:rsidRPr="006137AB">
        <w:rPr>
          <w:rFonts w:ascii="Tahoma" w:hAnsi="Tahoma" w:cs="Tahoma"/>
          <w:sz w:val="24"/>
          <w:szCs w:val="24"/>
        </w:rPr>
        <w:t>,</w:t>
      </w:r>
      <w:r w:rsidRPr="006137AB">
        <w:rPr>
          <w:rFonts w:ascii="Tahoma" w:hAnsi="Tahoma" w:cs="Tahoma"/>
          <w:sz w:val="24"/>
          <w:szCs w:val="24"/>
        </w:rPr>
        <w:t xml:space="preserve"> индекс прибыльности (</w:t>
      </w:r>
      <w:r w:rsidRPr="006137AB">
        <w:rPr>
          <w:rFonts w:ascii="Tahoma" w:hAnsi="Tahoma" w:cs="Tahoma"/>
          <w:sz w:val="24"/>
          <w:szCs w:val="24"/>
          <w:lang w:val="en-US"/>
        </w:rPr>
        <w:t>PI</w:t>
      </w:r>
      <w:r w:rsidRPr="006137AB">
        <w:rPr>
          <w:rFonts w:ascii="Tahoma" w:hAnsi="Tahoma" w:cs="Tahoma"/>
          <w:sz w:val="24"/>
          <w:szCs w:val="24"/>
        </w:rPr>
        <w:t>)</w:t>
      </w:r>
      <w:r w:rsidR="00372E52" w:rsidRPr="006137AB">
        <w:rPr>
          <w:rFonts w:ascii="Tahoma" w:hAnsi="Tahoma" w:cs="Tahoma"/>
          <w:sz w:val="24"/>
          <w:szCs w:val="24"/>
        </w:rPr>
        <w:t>,</w:t>
      </w:r>
      <w:r w:rsidRPr="006137AB">
        <w:rPr>
          <w:rFonts w:ascii="Tahoma" w:hAnsi="Tahoma" w:cs="Tahoma"/>
          <w:sz w:val="24"/>
          <w:szCs w:val="24"/>
        </w:rPr>
        <w:t xml:space="preserve"> дисконтированный период окупаемости (</w:t>
      </w:r>
      <w:r w:rsidRPr="006137AB">
        <w:rPr>
          <w:rFonts w:ascii="Tahoma" w:hAnsi="Tahoma" w:cs="Tahoma"/>
          <w:sz w:val="24"/>
          <w:szCs w:val="24"/>
          <w:lang w:val="en-US"/>
        </w:rPr>
        <w:t>DPP</w:t>
      </w:r>
      <w:r w:rsidRPr="006137AB">
        <w:rPr>
          <w:rFonts w:ascii="Tahoma" w:hAnsi="Tahoma" w:cs="Tahoma"/>
          <w:sz w:val="24"/>
          <w:szCs w:val="24"/>
        </w:rPr>
        <w:t>)</w:t>
      </w:r>
      <w:r w:rsidR="00690F78" w:rsidRPr="006137AB">
        <w:rPr>
          <w:rFonts w:ascii="Tahoma" w:hAnsi="Tahoma" w:cs="Tahoma"/>
          <w:sz w:val="24"/>
          <w:szCs w:val="24"/>
        </w:rPr>
        <w:t>,</w:t>
      </w:r>
      <w:r w:rsidRPr="006137AB">
        <w:rPr>
          <w:rFonts w:ascii="Tahoma" w:hAnsi="Tahoma" w:cs="Tahoma"/>
          <w:sz w:val="24"/>
          <w:szCs w:val="24"/>
        </w:rPr>
        <w:t xml:space="preserve"> а также дополнительные показатели экономической эффективности;</w:t>
      </w:r>
    </w:p>
    <w:p w14:paraId="3CF5F79E" w14:textId="66C7909F" w:rsidR="00B20A10" w:rsidRPr="006137AB" w:rsidRDefault="00B20A10" w:rsidP="00B82905">
      <w:pPr>
        <w:pStyle w:val="afff"/>
        <w:numPr>
          <w:ilvl w:val="0"/>
          <w:numId w:val="38"/>
        </w:numPr>
        <w:tabs>
          <w:tab w:val="left" w:pos="993"/>
        </w:tabs>
        <w:spacing w:after="60" w:line="240" w:lineRule="auto"/>
        <w:ind w:left="0" w:firstLine="709"/>
        <w:contextualSpacing w:val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6137AB">
        <w:rPr>
          <w:rFonts w:ascii="Tahoma" w:eastAsia="Times New Roman" w:hAnsi="Tahoma" w:cs="Tahoma"/>
          <w:sz w:val="24"/>
          <w:szCs w:val="24"/>
          <w:lang w:eastAsia="ru-RU"/>
        </w:rPr>
        <w:t xml:space="preserve">обязательные проекты: </w:t>
      </w:r>
      <w:r w:rsidR="00B12DE1" w:rsidRPr="006137AB">
        <w:rPr>
          <w:rFonts w:ascii="Tahoma" w:eastAsia="Times New Roman" w:hAnsi="Tahoma" w:cs="Tahoma"/>
          <w:sz w:val="24"/>
          <w:szCs w:val="24"/>
          <w:lang w:eastAsia="ru-RU"/>
        </w:rPr>
        <w:t xml:space="preserve">приведенная </w:t>
      </w:r>
      <w:r w:rsidR="00B12DE1" w:rsidRPr="00B12DE1">
        <w:rPr>
          <w:rFonts w:ascii="Tahoma" w:eastAsia="Times New Roman" w:hAnsi="Tahoma" w:cs="Tahoma"/>
          <w:sz w:val="24"/>
          <w:szCs w:val="24"/>
          <w:lang w:eastAsia="ru-RU"/>
        </w:rPr>
        <w:t>стоимость</w:t>
      </w:r>
      <w:r w:rsidR="00B12DE1" w:rsidRPr="00817C09">
        <w:rPr>
          <w:rFonts w:ascii="Tahoma" w:eastAsia="Times New Roman" w:hAnsi="Tahoma" w:cs="Tahoma"/>
          <w:sz w:val="24"/>
          <w:szCs w:val="24"/>
          <w:lang w:eastAsia="ru-RU"/>
        </w:rPr>
        <w:t xml:space="preserve"> (</w:t>
      </w:r>
      <w:r w:rsidRPr="00B12DE1">
        <w:rPr>
          <w:rFonts w:ascii="Tahoma" w:eastAsia="Times New Roman" w:hAnsi="Tahoma" w:cs="Tahoma"/>
          <w:sz w:val="24"/>
          <w:szCs w:val="24"/>
          <w:lang w:eastAsia="ru-RU"/>
        </w:rPr>
        <w:t>PV</w:t>
      </w:r>
      <w:r w:rsidR="00B12DE1" w:rsidRPr="00B12DE1">
        <w:rPr>
          <w:rFonts w:ascii="Tahoma" w:eastAsia="Times New Roman" w:hAnsi="Tahoma" w:cs="Tahoma"/>
          <w:sz w:val="24"/>
          <w:szCs w:val="24"/>
          <w:lang w:eastAsia="ru-RU"/>
        </w:rPr>
        <w:t>)</w:t>
      </w:r>
      <w:r w:rsidR="00690F78" w:rsidRPr="00B12DE1">
        <w:rPr>
          <w:rFonts w:ascii="Tahoma" w:eastAsia="Times New Roman" w:hAnsi="Tahoma" w:cs="Tahoma"/>
          <w:sz w:val="24"/>
          <w:szCs w:val="24"/>
          <w:lang w:eastAsia="ru-RU"/>
        </w:rPr>
        <w:t>,</w:t>
      </w:r>
      <w:r w:rsidRPr="006137AB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9152B1" w:rsidRPr="006137AB">
        <w:rPr>
          <w:rFonts w:ascii="Tahoma" w:eastAsia="Times New Roman" w:hAnsi="Tahoma" w:cs="Tahoma"/>
          <w:sz w:val="24"/>
          <w:szCs w:val="24"/>
          <w:lang w:eastAsia="ru-RU"/>
        </w:rPr>
        <w:t>прибыл</w:t>
      </w:r>
      <w:r w:rsidR="009152B1">
        <w:rPr>
          <w:rFonts w:ascii="Tahoma" w:eastAsia="Times New Roman" w:hAnsi="Tahoma" w:cs="Tahoma"/>
          <w:sz w:val="24"/>
          <w:szCs w:val="24"/>
          <w:lang w:eastAsia="ru-RU"/>
        </w:rPr>
        <w:t>ь</w:t>
      </w:r>
      <w:r w:rsidR="009152B1" w:rsidRPr="006137AB">
        <w:rPr>
          <w:rFonts w:ascii="Tahoma" w:eastAsia="Times New Roman" w:hAnsi="Tahoma" w:cs="Tahoma"/>
          <w:sz w:val="24"/>
          <w:szCs w:val="24"/>
          <w:lang w:eastAsia="ru-RU"/>
        </w:rPr>
        <w:t xml:space="preserve"> до</w:t>
      </w:r>
      <w:r w:rsidR="009152B1" w:rsidRPr="00F522D7">
        <w:rPr>
          <w:rFonts w:ascii="Tahoma" w:eastAsia="Times New Roman" w:hAnsi="Tahoma" w:cs="Tahoma"/>
          <w:sz w:val="24"/>
          <w:szCs w:val="24"/>
          <w:lang w:eastAsia="ru-RU"/>
        </w:rPr>
        <w:t>расходов по выплате процентов и налогов, износа и начисленной амортизации</w:t>
      </w:r>
      <w:r w:rsidR="00372E52" w:rsidRPr="006137AB">
        <w:rPr>
          <w:rFonts w:ascii="Tahoma" w:eastAsia="Times New Roman" w:hAnsi="Tahoma" w:cs="Tahoma"/>
          <w:sz w:val="24"/>
          <w:szCs w:val="24"/>
          <w:lang w:eastAsia="ru-RU"/>
        </w:rPr>
        <w:t xml:space="preserve"> (</w:t>
      </w:r>
      <w:r w:rsidR="00372E52" w:rsidRPr="006137AB">
        <w:rPr>
          <w:rFonts w:ascii="Tahoma" w:eastAsia="Times New Roman" w:hAnsi="Tahoma" w:cs="Tahoma"/>
          <w:sz w:val="24"/>
          <w:szCs w:val="24"/>
          <w:lang w:val="en-US" w:eastAsia="ru-RU"/>
        </w:rPr>
        <w:t>EBITDA</w:t>
      </w:r>
      <w:r w:rsidR="00372E52" w:rsidRPr="006137AB">
        <w:rPr>
          <w:rFonts w:ascii="Tahoma" w:eastAsia="Times New Roman" w:hAnsi="Tahoma" w:cs="Tahoma"/>
          <w:sz w:val="24"/>
          <w:szCs w:val="24"/>
          <w:lang w:eastAsia="ru-RU"/>
        </w:rPr>
        <w:t>)</w:t>
      </w:r>
      <w:r w:rsidR="00372E52" w:rsidRPr="006137AB">
        <w:rPr>
          <w:rFonts w:eastAsia="Times New Roman"/>
          <w:sz w:val="24"/>
          <w:szCs w:val="24"/>
          <w:lang w:eastAsia="ru-RU"/>
        </w:rPr>
        <w:t>,</w:t>
      </w:r>
      <w:r w:rsidR="00372E52" w:rsidRPr="00A00B55" w:rsidDel="0085266F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Pr="00590E72">
        <w:rPr>
          <w:rFonts w:ascii="Tahoma" w:eastAsia="Times New Roman" w:hAnsi="Tahoma" w:cs="Tahoma"/>
          <w:sz w:val="24"/>
          <w:szCs w:val="24"/>
          <w:lang w:eastAsia="ru-RU"/>
        </w:rPr>
        <w:t>а также другие показатели, используемые для оценки целесообразности реализ</w:t>
      </w:r>
      <w:r w:rsidRPr="006137AB">
        <w:rPr>
          <w:rFonts w:ascii="Tahoma" w:eastAsia="Times New Roman" w:hAnsi="Tahoma" w:cs="Tahoma"/>
          <w:sz w:val="24"/>
          <w:szCs w:val="24"/>
          <w:lang w:eastAsia="ru-RU"/>
        </w:rPr>
        <w:t>ации</w:t>
      </w:r>
      <w:r w:rsidR="004C6D11">
        <w:rPr>
          <w:rFonts w:ascii="Tahoma" w:eastAsia="Times New Roman" w:hAnsi="Tahoma" w:cs="Tahoma"/>
          <w:sz w:val="24"/>
          <w:szCs w:val="24"/>
          <w:lang w:eastAsia="ru-RU"/>
        </w:rPr>
        <w:t xml:space="preserve"> Проекта</w:t>
      </w:r>
      <w:r w:rsidR="00C80988" w:rsidRPr="006137AB">
        <w:rPr>
          <w:rFonts w:ascii="Tahoma" w:eastAsia="Times New Roman" w:hAnsi="Tahoma" w:cs="Tahoma"/>
          <w:sz w:val="24"/>
          <w:szCs w:val="24"/>
          <w:lang w:eastAsia="ru-RU"/>
        </w:rPr>
        <w:t>;</w:t>
      </w:r>
    </w:p>
    <w:p w14:paraId="6A180F71" w14:textId="77E6A799" w:rsidR="00AF493C" w:rsidRDefault="00AF493C" w:rsidP="00B82905">
      <w:pPr>
        <w:pStyle w:val="ConsPlusNormal"/>
        <w:numPr>
          <w:ilvl w:val="0"/>
          <w:numId w:val="47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eastAsiaTheme="minorHAnsi" w:hAnsi="Tahoma" w:cs="Tahoma"/>
          <w:sz w:val="24"/>
          <w:szCs w:val="22"/>
          <w:lang w:eastAsia="en-US"/>
        </w:rPr>
        <w:t xml:space="preserve">выполнить </w:t>
      </w:r>
      <w:r w:rsidRPr="003F61A0">
        <w:rPr>
          <w:rFonts w:ascii="Tahoma" w:eastAsiaTheme="minorHAnsi" w:hAnsi="Tahoma" w:cs="Tahoma"/>
          <w:sz w:val="24"/>
          <w:szCs w:val="22"/>
          <w:lang w:eastAsia="en-US"/>
        </w:rPr>
        <w:t>сравнение с показателями действующих передовых отечественных и зарубежных промышленных объектов, а также с перспективными показателями проектируемых предприятий соответствующей отрасли (подотрасли) промышленности, с учетом топливно-энергетического баланса района размещения, социально-экономических, социально-культурных и демографических характеристик населения</w:t>
      </w:r>
      <w:r>
        <w:rPr>
          <w:rFonts w:ascii="Tahoma" w:eastAsiaTheme="minorHAnsi" w:hAnsi="Tahoma" w:cs="Tahoma"/>
          <w:sz w:val="24"/>
          <w:szCs w:val="22"/>
          <w:lang w:eastAsia="en-US"/>
        </w:rPr>
        <w:t>;</w:t>
      </w:r>
    </w:p>
    <w:p w14:paraId="142B9B42" w14:textId="477DDBBA" w:rsidR="00C80988" w:rsidRPr="006137AB" w:rsidRDefault="000929D0" w:rsidP="00B82905">
      <w:pPr>
        <w:pStyle w:val="ConsPlusNormal"/>
        <w:numPr>
          <w:ilvl w:val="0"/>
          <w:numId w:val="47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на основе полученных результатов</w:t>
      </w:r>
      <w:r w:rsidR="00C80988" w:rsidRPr="006137AB">
        <w:rPr>
          <w:rFonts w:ascii="Tahoma" w:hAnsi="Tahoma" w:cs="Tahoma"/>
          <w:sz w:val="24"/>
          <w:szCs w:val="24"/>
        </w:rPr>
        <w:t xml:space="preserve"> анализа показателей экономической эффективности </w:t>
      </w:r>
      <w:r w:rsidRPr="006137AB">
        <w:rPr>
          <w:rFonts w:ascii="Tahoma" w:hAnsi="Tahoma" w:cs="Tahoma"/>
          <w:sz w:val="24"/>
          <w:szCs w:val="24"/>
        </w:rPr>
        <w:t>проектных вариантов</w:t>
      </w:r>
      <w:r w:rsidR="00C80988" w:rsidRPr="006137AB">
        <w:rPr>
          <w:rFonts w:ascii="Tahoma" w:hAnsi="Tahoma" w:cs="Tahoma"/>
          <w:sz w:val="24"/>
          <w:szCs w:val="24"/>
        </w:rPr>
        <w:t xml:space="preserve"> и неэкономических критериев предлагается оптимальный вариант реализации </w:t>
      </w:r>
      <w:r w:rsidR="006E580C">
        <w:rPr>
          <w:rFonts w:ascii="Tahoma" w:hAnsi="Tahoma" w:cs="Tahoma"/>
          <w:sz w:val="24"/>
          <w:szCs w:val="24"/>
        </w:rPr>
        <w:t>П</w:t>
      </w:r>
      <w:r w:rsidR="00C80988" w:rsidRPr="006137AB">
        <w:rPr>
          <w:rFonts w:ascii="Tahoma" w:hAnsi="Tahoma" w:cs="Tahoma"/>
          <w:sz w:val="24"/>
          <w:szCs w:val="24"/>
        </w:rPr>
        <w:t>роекта</w:t>
      </w:r>
      <w:r w:rsidR="002C4A0A" w:rsidRPr="006137AB">
        <w:rPr>
          <w:rFonts w:ascii="Tahoma" w:hAnsi="Tahoma" w:cs="Tahoma"/>
          <w:sz w:val="24"/>
          <w:szCs w:val="24"/>
        </w:rPr>
        <w:t xml:space="preserve"> (</w:t>
      </w:r>
      <w:r w:rsidR="00075B00">
        <w:rPr>
          <w:rFonts w:ascii="Tahoma" w:hAnsi="Tahoma" w:cs="Tahoma"/>
          <w:sz w:val="24"/>
          <w:szCs w:val="24"/>
        </w:rPr>
        <w:fldChar w:fldCharType="begin"/>
      </w:r>
      <w:r w:rsidR="00075B00">
        <w:rPr>
          <w:rFonts w:ascii="Tahoma" w:hAnsi="Tahoma" w:cs="Tahoma"/>
          <w:sz w:val="24"/>
          <w:szCs w:val="24"/>
        </w:rPr>
        <w:instrText xml:space="preserve"> REF Рисунок3 \h </w:instrText>
      </w:r>
      <w:r w:rsidR="00075B00">
        <w:rPr>
          <w:rFonts w:ascii="Tahoma" w:hAnsi="Tahoma" w:cs="Tahoma"/>
          <w:sz w:val="24"/>
          <w:szCs w:val="24"/>
        </w:rPr>
      </w:r>
      <w:r w:rsidR="00075B00">
        <w:rPr>
          <w:rFonts w:ascii="Tahoma" w:hAnsi="Tahoma" w:cs="Tahoma"/>
          <w:sz w:val="24"/>
          <w:szCs w:val="24"/>
        </w:rPr>
        <w:fldChar w:fldCharType="separate"/>
      </w:r>
      <w:r w:rsidR="00075B00" w:rsidRPr="00A00B55">
        <w:rPr>
          <w:rFonts w:ascii="Tahoma" w:hAnsi="Tahoma" w:cs="Tahoma"/>
          <w:sz w:val="24"/>
          <w:szCs w:val="24"/>
        </w:rPr>
        <w:t xml:space="preserve">Рисунок </w:t>
      </w:r>
      <w:r w:rsidR="00075B00" w:rsidRPr="00590E72">
        <w:rPr>
          <w:rFonts w:ascii="Tahoma" w:hAnsi="Tahoma" w:cs="Tahoma"/>
          <w:sz w:val="24"/>
          <w:szCs w:val="24"/>
        </w:rPr>
        <w:t>3</w:t>
      </w:r>
      <w:r w:rsidR="00075B00">
        <w:rPr>
          <w:rFonts w:ascii="Tahoma" w:hAnsi="Tahoma" w:cs="Tahoma"/>
          <w:sz w:val="24"/>
          <w:szCs w:val="24"/>
        </w:rPr>
        <w:fldChar w:fldCharType="end"/>
      </w:r>
      <w:r w:rsidR="00A62E1D">
        <w:rPr>
          <w:rFonts w:ascii="Tahoma" w:hAnsi="Tahoma" w:cs="Tahoma"/>
          <w:sz w:val="24"/>
          <w:szCs w:val="24"/>
        </w:rPr>
        <w:t xml:space="preserve"> настоящей Методики</w:t>
      </w:r>
      <w:r w:rsidR="002C4A0A" w:rsidRPr="006137AB">
        <w:rPr>
          <w:rFonts w:ascii="Tahoma" w:hAnsi="Tahoma" w:cs="Tahoma"/>
          <w:sz w:val="24"/>
          <w:szCs w:val="24"/>
        </w:rPr>
        <w:t>)</w:t>
      </w:r>
      <w:r w:rsidR="00AF493C">
        <w:rPr>
          <w:rFonts w:ascii="Tahoma" w:hAnsi="Tahoma" w:cs="Tahoma"/>
          <w:sz w:val="24"/>
          <w:szCs w:val="24"/>
        </w:rPr>
        <w:t>.</w:t>
      </w:r>
    </w:p>
    <w:p w14:paraId="17ADFDDA" w14:textId="5C3E5303" w:rsidR="0021271B" w:rsidRPr="003F61A0" w:rsidRDefault="00AC511F" w:rsidP="003F61A0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bookmarkStart w:id="306" w:name="_Toc175069219"/>
      <w:bookmarkStart w:id="307" w:name="_Toc175069428"/>
      <w:bookmarkStart w:id="308" w:name="_Toc175069596"/>
      <w:bookmarkStart w:id="309" w:name="_Toc175153051"/>
      <w:bookmarkStart w:id="310" w:name="_Toc175153709"/>
      <w:bookmarkStart w:id="311" w:name="_Toc175173192"/>
      <w:bookmarkStart w:id="312" w:name="_Toc175069221"/>
      <w:bookmarkStart w:id="313" w:name="_Toc175069430"/>
      <w:bookmarkStart w:id="314" w:name="_Toc175069598"/>
      <w:bookmarkStart w:id="315" w:name="_Toc175153053"/>
      <w:bookmarkStart w:id="316" w:name="_Toc175153711"/>
      <w:bookmarkStart w:id="317" w:name="_Toc175173194"/>
      <w:bookmarkStart w:id="318" w:name="_Toc175069600"/>
      <w:bookmarkStart w:id="319" w:name="_Toc175153055"/>
      <w:bookmarkStart w:id="320" w:name="_Toc175153713"/>
      <w:bookmarkStart w:id="321" w:name="_Toc175173196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r>
        <w:rPr>
          <w:rFonts w:ascii="Tahoma" w:hAnsi="Tahoma" w:cs="Tahoma"/>
          <w:sz w:val="24"/>
          <w:szCs w:val="24"/>
        </w:rPr>
        <w:t>Раздел «</w:t>
      </w:r>
      <w:r w:rsidR="006347E5" w:rsidRPr="00183844">
        <w:rPr>
          <w:rFonts w:ascii="Tahoma" w:hAnsi="Tahoma" w:cs="Tahoma"/>
          <w:sz w:val="24"/>
          <w:szCs w:val="24"/>
        </w:rPr>
        <w:t>Анализ</w:t>
      </w:r>
      <w:r w:rsidR="0021271B" w:rsidRPr="00183844">
        <w:rPr>
          <w:rFonts w:ascii="Tahoma" w:hAnsi="Tahoma" w:cs="Tahoma"/>
          <w:sz w:val="24"/>
          <w:szCs w:val="24"/>
        </w:rPr>
        <w:t xml:space="preserve"> чувствительности проекта</w:t>
      </w:r>
      <w:bookmarkEnd w:id="318"/>
      <w:bookmarkEnd w:id="319"/>
      <w:bookmarkEnd w:id="320"/>
      <w:bookmarkEnd w:id="321"/>
      <w:r>
        <w:rPr>
          <w:rFonts w:ascii="Tahoma" w:hAnsi="Tahoma" w:cs="Tahoma"/>
          <w:sz w:val="24"/>
          <w:szCs w:val="24"/>
        </w:rPr>
        <w:t>»</w:t>
      </w:r>
    </w:p>
    <w:p w14:paraId="2273564D" w14:textId="4A5EEF02" w:rsidR="00F40830" w:rsidRDefault="00190DD4" w:rsidP="003F61A0">
      <w:pPr>
        <w:pStyle w:val="afff"/>
        <w:numPr>
          <w:ilvl w:val="3"/>
          <w:numId w:val="94"/>
        </w:numPr>
        <w:tabs>
          <w:tab w:val="left" w:pos="1843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</w:t>
      </w:r>
      <w:r w:rsidR="00C942CA" w:rsidRPr="006137AB">
        <w:rPr>
          <w:rFonts w:ascii="Tahoma" w:hAnsi="Tahoma" w:cs="Tahoma"/>
          <w:sz w:val="24"/>
          <w:szCs w:val="24"/>
        </w:rPr>
        <w:t xml:space="preserve">ля </w:t>
      </w:r>
      <w:r w:rsidR="00906E7B">
        <w:rPr>
          <w:rFonts w:ascii="Tahoma" w:hAnsi="Tahoma" w:cs="Tahoma"/>
          <w:sz w:val="24"/>
          <w:szCs w:val="24"/>
        </w:rPr>
        <w:t xml:space="preserve">оценки чувствительности </w:t>
      </w:r>
      <w:r w:rsidR="006E580C">
        <w:rPr>
          <w:rFonts w:ascii="Tahoma" w:hAnsi="Tahoma" w:cs="Tahoma"/>
          <w:sz w:val="24"/>
          <w:szCs w:val="24"/>
        </w:rPr>
        <w:t>П</w:t>
      </w:r>
      <w:r w:rsidR="00906E7B">
        <w:rPr>
          <w:rFonts w:ascii="Tahoma" w:hAnsi="Tahoma" w:cs="Tahoma"/>
          <w:sz w:val="24"/>
          <w:szCs w:val="24"/>
        </w:rPr>
        <w:t>роекта пр</w:t>
      </w:r>
      <w:r w:rsidR="00B12DE1">
        <w:rPr>
          <w:rFonts w:ascii="Tahoma" w:hAnsi="Tahoma" w:cs="Tahoma"/>
          <w:sz w:val="24"/>
          <w:szCs w:val="24"/>
        </w:rPr>
        <w:t>и</w:t>
      </w:r>
      <w:r w:rsidR="00906E7B">
        <w:rPr>
          <w:rFonts w:ascii="Tahoma" w:hAnsi="Tahoma" w:cs="Tahoma"/>
          <w:sz w:val="24"/>
          <w:szCs w:val="24"/>
        </w:rPr>
        <w:t>водится факторный анализ, целью которого является:</w:t>
      </w:r>
    </w:p>
    <w:p w14:paraId="3B210D25" w14:textId="37040974" w:rsidR="00906E7B" w:rsidRPr="006137AB" w:rsidRDefault="00906E7B" w:rsidP="006249F9">
      <w:pPr>
        <w:pStyle w:val="ConsPlusNormal"/>
        <w:numPr>
          <w:ilvl w:val="0"/>
          <w:numId w:val="37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определение внешних и внутренних факторов, оказывающих влияние на изменение показателей эффективности </w:t>
      </w:r>
      <w:r w:rsidR="006E580C">
        <w:rPr>
          <w:rFonts w:ascii="Tahoma" w:hAnsi="Tahoma" w:cs="Tahoma"/>
          <w:sz w:val="24"/>
          <w:szCs w:val="24"/>
        </w:rPr>
        <w:t>П</w:t>
      </w:r>
      <w:r w:rsidRPr="006137AB">
        <w:rPr>
          <w:rFonts w:ascii="Tahoma" w:hAnsi="Tahoma" w:cs="Tahoma"/>
          <w:sz w:val="24"/>
          <w:szCs w:val="24"/>
        </w:rPr>
        <w:t>роекта;</w:t>
      </w:r>
    </w:p>
    <w:p w14:paraId="7E021EA7" w14:textId="30EB65EF" w:rsidR="00906E7B" w:rsidRPr="006137AB" w:rsidRDefault="00906E7B" w:rsidP="006249F9">
      <w:pPr>
        <w:pStyle w:val="ConsPlusNormal"/>
        <w:numPr>
          <w:ilvl w:val="0"/>
          <w:numId w:val="37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оценка влияния каждого из факторов на изменение показателей эффективности </w:t>
      </w:r>
      <w:r w:rsidR="006E580C">
        <w:rPr>
          <w:rFonts w:ascii="Tahoma" w:hAnsi="Tahoma" w:cs="Tahoma"/>
          <w:sz w:val="24"/>
          <w:szCs w:val="24"/>
        </w:rPr>
        <w:t>П</w:t>
      </w:r>
      <w:r w:rsidRPr="006137AB">
        <w:rPr>
          <w:rFonts w:ascii="Tahoma" w:hAnsi="Tahoma" w:cs="Tahoma"/>
          <w:sz w:val="24"/>
          <w:szCs w:val="24"/>
        </w:rPr>
        <w:t>роекта</w:t>
      </w:r>
      <w:r w:rsidR="00C0592E">
        <w:rPr>
          <w:rFonts w:ascii="Tahoma" w:hAnsi="Tahoma" w:cs="Tahoma"/>
          <w:sz w:val="24"/>
          <w:szCs w:val="24"/>
        </w:rPr>
        <w:t>.</w:t>
      </w:r>
    </w:p>
    <w:p w14:paraId="1CC1B975" w14:textId="3DEFCE6B" w:rsidR="00906E7B" w:rsidRPr="00906E7B" w:rsidRDefault="00C0592E" w:rsidP="003F61A0">
      <w:pPr>
        <w:pStyle w:val="afff"/>
        <w:numPr>
          <w:ilvl w:val="3"/>
          <w:numId w:val="94"/>
        </w:numPr>
        <w:tabs>
          <w:tab w:val="left" w:pos="1843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</w:t>
      </w:r>
      <w:r w:rsidR="00906E7B" w:rsidRPr="006137AB">
        <w:rPr>
          <w:rFonts w:ascii="Tahoma" w:hAnsi="Tahoma" w:cs="Tahoma"/>
          <w:sz w:val="24"/>
          <w:szCs w:val="24"/>
        </w:rPr>
        <w:t xml:space="preserve">ля проведения факторного анализа </w:t>
      </w:r>
      <w:r w:rsidR="006E580C">
        <w:rPr>
          <w:rFonts w:ascii="Tahoma" w:hAnsi="Tahoma" w:cs="Tahoma"/>
          <w:sz w:val="24"/>
          <w:szCs w:val="24"/>
        </w:rPr>
        <w:t>П</w:t>
      </w:r>
      <w:r w:rsidR="00906E7B" w:rsidRPr="006137AB">
        <w:rPr>
          <w:rFonts w:ascii="Tahoma" w:hAnsi="Tahoma" w:cs="Tahoma"/>
          <w:sz w:val="24"/>
          <w:szCs w:val="24"/>
        </w:rPr>
        <w:t xml:space="preserve">роекта могут быть использованы показатели эффективности </w:t>
      </w:r>
      <w:r w:rsidR="006E580C">
        <w:rPr>
          <w:rFonts w:ascii="Tahoma" w:hAnsi="Tahoma" w:cs="Tahoma"/>
          <w:sz w:val="24"/>
          <w:szCs w:val="24"/>
        </w:rPr>
        <w:t>П</w:t>
      </w:r>
      <w:r w:rsidR="00906E7B" w:rsidRPr="006137AB">
        <w:rPr>
          <w:rFonts w:ascii="Tahoma" w:hAnsi="Tahoma" w:cs="Tahoma"/>
          <w:sz w:val="24"/>
          <w:szCs w:val="24"/>
        </w:rPr>
        <w:t>роекта</w:t>
      </w:r>
      <w:r w:rsidR="00906E7B" w:rsidRPr="00931513">
        <w:rPr>
          <w:rFonts w:ascii="Tahoma" w:hAnsi="Tahoma" w:cs="Tahoma"/>
          <w:sz w:val="24"/>
          <w:szCs w:val="24"/>
          <w:vertAlign w:val="superscript"/>
        </w:rPr>
        <w:footnoteReference w:id="13"/>
      </w:r>
      <w:r w:rsidR="00906E7B" w:rsidRPr="00A00B55">
        <w:rPr>
          <w:rFonts w:ascii="Tahoma" w:hAnsi="Tahoma" w:cs="Tahoma"/>
          <w:sz w:val="24"/>
          <w:szCs w:val="24"/>
        </w:rPr>
        <w:t>, рассчитанные на основе</w:t>
      </w:r>
      <w:r w:rsidR="00906E7B" w:rsidRPr="00590E72">
        <w:rPr>
          <w:rFonts w:ascii="Tahoma" w:hAnsi="Tahoma" w:cs="Tahoma"/>
          <w:sz w:val="24"/>
          <w:szCs w:val="24"/>
        </w:rPr>
        <w:t xml:space="preserve"> ФЭМ</w:t>
      </w:r>
      <w:r w:rsidR="00DE21A3">
        <w:rPr>
          <w:rFonts w:ascii="Tahoma" w:hAnsi="Tahoma" w:cs="Tahoma"/>
          <w:sz w:val="24"/>
          <w:szCs w:val="24"/>
        </w:rPr>
        <w:t>.</w:t>
      </w:r>
    </w:p>
    <w:p w14:paraId="5334B1F8" w14:textId="67805826" w:rsidR="00F40830" w:rsidRPr="006137AB" w:rsidRDefault="00DE21A3" w:rsidP="003F61A0">
      <w:pPr>
        <w:pStyle w:val="afff"/>
        <w:numPr>
          <w:ilvl w:val="3"/>
          <w:numId w:val="94"/>
        </w:numPr>
        <w:tabs>
          <w:tab w:val="left" w:pos="1843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В</w:t>
      </w:r>
      <w:r w:rsidR="00F40830" w:rsidRPr="006137AB">
        <w:rPr>
          <w:rFonts w:ascii="Tahoma" w:hAnsi="Tahoma" w:cs="Tahoma"/>
          <w:sz w:val="24"/>
          <w:szCs w:val="24"/>
        </w:rPr>
        <w:t>ыбор факторов</w:t>
      </w:r>
      <w:r w:rsidR="00ED4F58" w:rsidRPr="006137AB">
        <w:rPr>
          <w:rFonts w:ascii="Tahoma" w:hAnsi="Tahoma" w:cs="Tahoma"/>
          <w:sz w:val="24"/>
          <w:szCs w:val="24"/>
        </w:rPr>
        <w:t>,</w:t>
      </w:r>
      <w:r w:rsidR="00F40830" w:rsidRPr="006137AB">
        <w:rPr>
          <w:rFonts w:ascii="Tahoma" w:hAnsi="Tahoma" w:cs="Tahoma"/>
          <w:sz w:val="24"/>
          <w:szCs w:val="24"/>
        </w:rPr>
        <w:t xml:space="preserve"> к изменению которых наиболее чувствителен </w:t>
      </w:r>
      <w:r w:rsidR="00CD2323">
        <w:rPr>
          <w:rFonts w:ascii="Tahoma" w:hAnsi="Tahoma" w:cs="Tahoma"/>
          <w:sz w:val="24"/>
          <w:szCs w:val="24"/>
        </w:rPr>
        <w:t>Проект</w:t>
      </w:r>
      <w:r w:rsidR="00F40830" w:rsidRPr="0027705F">
        <w:rPr>
          <w:rFonts w:ascii="Tahoma" w:hAnsi="Tahoma" w:cs="Tahoma"/>
          <w:sz w:val="24"/>
          <w:szCs w:val="24"/>
          <w:vertAlign w:val="superscript"/>
        </w:rPr>
        <w:footnoteReference w:id="14"/>
      </w:r>
      <w:r w:rsidR="00F40830" w:rsidRPr="00A00B55">
        <w:rPr>
          <w:rFonts w:ascii="Tahoma" w:hAnsi="Tahoma" w:cs="Tahoma"/>
          <w:sz w:val="24"/>
          <w:szCs w:val="24"/>
        </w:rPr>
        <w:t>, выполняется на основе оценки влияния каждого из факторов</w:t>
      </w:r>
      <w:r w:rsidR="00F40830" w:rsidRPr="00590E72">
        <w:rPr>
          <w:rFonts w:ascii="Tahoma" w:hAnsi="Tahoma" w:cs="Tahoma"/>
          <w:sz w:val="24"/>
          <w:szCs w:val="24"/>
        </w:rPr>
        <w:t xml:space="preserve"> на изменение показателей эффективности </w:t>
      </w:r>
      <w:r w:rsidR="006E580C">
        <w:rPr>
          <w:rFonts w:ascii="Tahoma" w:hAnsi="Tahoma" w:cs="Tahoma"/>
          <w:sz w:val="24"/>
          <w:szCs w:val="24"/>
        </w:rPr>
        <w:t>П</w:t>
      </w:r>
      <w:r w:rsidR="00F40830" w:rsidRPr="00590E72">
        <w:rPr>
          <w:rFonts w:ascii="Tahoma" w:hAnsi="Tahoma" w:cs="Tahoma"/>
          <w:sz w:val="24"/>
          <w:szCs w:val="24"/>
        </w:rPr>
        <w:t>роекта</w:t>
      </w:r>
      <w:r>
        <w:rPr>
          <w:rFonts w:ascii="Tahoma" w:hAnsi="Tahoma" w:cs="Tahoma"/>
          <w:sz w:val="24"/>
          <w:szCs w:val="24"/>
        </w:rPr>
        <w:t>.</w:t>
      </w:r>
    </w:p>
    <w:p w14:paraId="46717B8B" w14:textId="41C29900" w:rsidR="00504891" w:rsidRPr="006137AB" w:rsidRDefault="006249F9" w:rsidP="003F61A0">
      <w:pPr>
        <w:pStyle w:val="afff"/>
        <w:numPr>
          <w:ilvl w:val="3"/>
          <w:numId w:val="94"/>
        </w:numPr>
        <w:tabs>
          <w:tab w:val="left" w:pos="1843"/>
        </w:tabs>
        <w:spacing w:after="120" w:line="240" w:lineRule="auto"/>
        <w:ind w:left="0" w:firstLine="708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</w:t>
      </w:r>
      <w:r w:rsidR="00504891" w:rsidRPr="00590E72">
        <w:rPr>
          <w:rFonts w:ascii="Tahoma" w:hAnsi="Tahoma" w:cs="Tahoma"/>
          <w:sz w:val="24"/>
          <w:szCs w:val="24"/>
        </w:rPr>
        <w:t>о результатам факторного анализа выявл</w:t>
      </w:r>
      <w:r w:rsidR="007D6AF0" w:rsidRPr="006137AB">
        <w:rPr>
          <w:rFonts w:ascii="Tahoma" w:hAnsi="Tahoma" w:cs="Tahoma"/>
          <w:sz w:val="24"/>
          <w:szCs w:val="24"/>
        </w:rPr>
        <w:t xml:space="preserve">яются </w:t>
      </w:r>
      <w:r w:rsidR="00504891" w:rsidRPr="006137AB">
        <w:rPr>
          <w:rFonts w:ascii="Tahoma" w:hAnsi="Tahoma" w:cs="Tahoma"/>
          <w:sz w:val="24"/>
          <w:szCs w:val="24"/>
        </w:rPr>
        <w:t>факто</w:t>
      </w:r>
      <w:r w:rsidR="007D6AF0" w:rsidRPr="006137AB">
        <w:rPr>
          <w:rFonts w:ascii="Tahoma" w:hAnsi="Tahoma" w:cs="Tahoma"/>
          <w:sz w:val="24"/>
          <w:szCs w:val="24"/>
        </w:rPr>
        <w:t>ры</w:t>
      </w:r>
      <w:r w:rsidR="00504891" w:rsidRPr="006137AB">
        <w:rPr>
          <w:rFonts w:ascii="Tahoma" w:hAnsi="Tahoma" w:cs="Tahoma"/>
          <w:sz w:val="24"/>
          <w:szCs w:val="24"/>
        </w:rPr>
        <w:t xml:space="preserve">, изменение которых влечет за собой высокий риск снижения </w:t>
      </w:r>
      <w:r w:rsidR="00FC0945" w:rsidRPr="006137AB">
        <w:rPr>
          <w:rFonts w:ascii="Tahoma" w:hAnsi="Tahoma" w:cs="Tahoma"/>
          <w:sz w:val="24"/>
          <w:szCs w:val="24"/>
        </w:rPr>
        <w:t xml:space="preserve">ТЭП </w:t>
      </w:r>
      <w:r w:rsidR="006E580C">
        <w:rPr>
          <w:rFonts w:ascii="Tahoma" w:hAnsi="Tahoma" w:cs="Tahoma"/>
          <w:sz w:val="24"/>
          <w:szCs w:val="24"/>
        </w:rPr>
        <w:t>П</w:t>
      </w:r>
      <w:r w:rsidR="00FC0945" w:rsidRPr="006137AB">
        <w:rPr>
          <w:rFonts w:ascii="Tahoma" w:hAnsi="Tahoma" w:cs="Tahoma"/>
          <w:sz w:val="24"/>
          <w:szCs w:val="24"/>
        </w:rPr>
        <w:t>роекта.</w:t>
      </w:r>
    </w:p>
    <w:p w14:paraId="4C325344" w14:textId="0FCDF1EE" w:rsidR="0021271B" w:rsidRPr="00817C09" w:rsidRDefault="007C19C9" w:rsidP="003F61A0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bookmarkStart w:id="322" w:name="_Toc175069224"/>
      <w:bookmarkStart w:id="323" w:name="_Toc175069433"/>
      <w:bookmarkStart w:id="324" w:name="_Toc175069601"/>
      <w:bookmarkStart w:id="325" w:name="_Toc175153056"/>
      <w:bookmarkStart w:id="326" w:name="_Toc175153714"/>
      <w:bookmarkStart w:id="327" w:name="_Toc175173197"/>
      <w:bookmarkStart w:id="328" w:name="_Toc175069225"/>
      <w:bookmarkStart w:id="329" w:name="_Toc175069434"/>
      <w:bookmarkStart w:id="330" w:name="_Toc175069602"/>
      <w:bookmarkStart w:id="331" w:name="_Toc175153057"/>
      <w:bookmarkStart w:id="332" w:name="_Toc175153715"/>
      <w:bookmarkStart w:id="333" w:name="_Toc175173198"/>
      <w:bookmarkStart w:id="334" w:name="_Toc175069226"/>
      <w:bookmarkStart w:id="335" w:name="_Toc175069435"/>
      <w:bookmarkStart w:id="336" w:name="_Toc175069603"/>
      <w:bookmarkStart w:id="337" w:name="_Toc175153058"/>
      <w:bookmarkStart w:id="338" w:name="_Toc175153716"/>
      <w:bookmarkStart w:id="339" w:name="_Toc175173199"/>
      <w:bookmarkStart w:id="340" w:name="_Toc175069227"/>
      <w:bookmarkStart w:id="341" w:name="_Toc175069436"/>
      <w:bookmarkStart w:id="342" w:name="_Toc175069604"/>
      <w:bookmarkStart w:id="343" w:name="_Toc175153059"/>
      <w:bookmarkStart w:id="344" w:name="_Toc175153717"/>
      <w:bookmarkStart w:id="345" w:name="_Toc175173200"/>
      <w:bookmarkStart w:id="346" w:name="_Toc175069228"/>
      <w:bookmarkStart w:id="347" w:name="_Toc175069437"/>
      <w:bookmarkStart w:id="348" w:name="_Toc175069605"/>
      <w:bookmarkStart w:id="349" w:name="_Toc175153060"/>
      <w:bookmarkStart w:id="350" w:name="_Toc175153718"/>
      <w:bookmarkStart w:id="351" w:name="_Toc175173201"/>
      <w:bookmarkStart w:id="352" w:name="_Toc175069229"/>
      <w:bookmarkStart w:id="353" w:name="_Toc175069438"/>
      <w:bookmarkStart w:id="354" w:name="_Toc175069606"/>
      <w:bookmarkStart w:id="355" w:name="_Toc175153061"/>
      <w:bookmarkStart w:id="356" w:name="_Toc175153719"/>
      <w:bookmarkStart w:id="357" w:name="_Toc175173202"/>
      <w:bookmarkStart w:id="358" w:name="_Toc175069607"/>
      <w:bookmarkStart w:id="359" w:name="_Toc175153062"/>
      <w:bookmarkStart w:id="360" w:name="_Toc175153720"/>
      <w:bookmarkStart w:id="361" w:name="_Toc175173203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r>
        <w:rPr>
          <w:rFonts w:ascii="Tahoma" w:hAnsi="Tahoma" w:cs="Tahoma"/>
          <w:sz w:val="24"/>
          <w:szCs w:val="24"/>
        </w:rPr>
        <w:t>Раздел «</w:t>
      </w:r>
      <w:r w:rsidR="00345F8F" w:rsidRPr="00183844">
        <w:rPr>
          <w:rFonts w:ascii="Tahoma" w:hAnsi="Tahoma" w:cs="Tahoma"/>
          <w:sz w:val="24"/>
          <w:szCs w:val="24"/>
        </w:rPr>
        <w:t>Риски инвестиционного</w:t>
      </w:r>
      <w:r w:rsidR="006347E5" w:rsidRPr="00183844">
        <w:rPr>
          <w:rFonts w:ascii="Tahoma" w:hAnsi="Tahoma" w:cs="Tahoma"/>
          <w:sz w:val="24"/>
          <w:szCs w:val="24"/>
        </w:rPr>
        <w:t xml:space="preserve"> проекта</w:t>
      </w:r>
      <w:bookmarkEnd w:id="358"/>
      <w:bookmarkEnd w:id="359"/>
      <w:bookmarkEnd w:id="360"/>
      <w:bookmarkEnd w:id="361"/>
      <w:r>
        <w:rPr>
          <w:rFonts w:ascii="Tahoma" w:hAnsi="Tahoma" w:cs="Tahoma"/>
          <w:sz w:val="24"/>
          <w:szCs w:val="24"/>
        </w:rPr>
        <w:t>»</w:t>
      </w:r>
    </w:p>
    <w:p w14:paraId="0DE6250B" w14:textId="483D9D43" w:rsidR="00DD347E" w:rsidRDefault="007C19C9" w:rsidP="003F61A0">
      <w:pPr>
        <w:pStyle w:val="afff"/>
        <w:numPr>
          <w:ilvl w:val="3"/>
          <w:numId w:val="95"/>
        </w:numPr>
        <w:tabs>
          <w:tab w:val="left" w:pos="1701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</w:t>
      </w:r>
      <w:r w:rsidR="001D2206" w:rsidRPr="006137AB">
        <w:rPr>
          <w:rFonts w:ascii="Tahoma" w:hAnsi="Tahoma" w:cs="Tahoma"/>
          <w:sz w:val="24"/>
          <w:szCs w:val="24"/>
        </w:rPr>
        <w:t>анный раздел</w:t>
      </w:r>
      <w:r w:rsidR="00C36C4C" w:rsidRPr="006137AB">
        <w:rPr>
          <w:rFonts w:ascii="Tahoma" w:hAnsi="Tahoma" w:cs="Tahoma"/>
          <w:sz w:val="24"/>
          <w:szCs w:val="24"/>
        </w:rPr>
        <w:t xml:space="preserve"> направлен на </w:t>
      </w:r>
      <w:r w:rsidR="003D65DC" w:rsidRPr="006137AB">
        <w:rPr>
          <w:rFonts w:ascii="Tahoma" w:hAnsi="Tahoma" w:cs="Tahoma"/>
          <w:sz w:val="24"/>
          <w:szCs w:val="24"/>
        </w:rPr>
        <w:t xml:space="preserve">выявление, анализ и документирование информации о </w:t>
      </w:r>
      <w:r w:rsidR="00A15952" w:rsidRPr="006137AB">
        <w:rPr>
          <w:rFonts w:ascii="Tahoma" w:hAnsi="Tahoma" w:cs="Tahoma"/>
          <w:sz w:val="24"/>
          <w:szCs w:val="24"/>
        </w:rPr>
        <w:t xml:space="preserve">ключевых </w:t>
      </w:r>
      <w:r w:rsidR="003D65DC" w:rsidRPr="006137AB">
        <w:rPr>
          <w:rFonts w:ascii="Tahoma" w:hAnsi="Tahoma" w:cs="Tahoma"/>
          <w:sz w:val="24"/>
          <w:szCs w:val="24"/>
        </w:rPr>
        <w:t xml:space="preserve">рисках </w:t>
      </w:r>
      <w:r w:rsidR="006E580C">
        <w:rPr>
          <w:rFonts w:ascii="Tahoma" w:hAnsi="Tahoma" w:cs="Tahoma"/>
          <w:sz w:val="24"/>
          <w:szCs w:val="24"/>
        </w:rPr>
        <w:t>П</w:t>
      </w:r>
      <w:r w:rsidR="003D65DC" w:rsidRPr="006137AB">
        <w:rPr>
          <w:rFonts w:ascii="Tahoma" w:hAnsi="Tahoma" w:cs="Tahoma"/>
          <w:sz w:val="24"/>
          <w:szCs w:val="24"/>
        </w:rPr>
        <w:t>роект</w:t>
      </w:r>
      <w:r w:rsidR="00A15952" w:rsidRPr="006137AB">
        <w:rPr>
          <w:rFonts w:ascii="Tahoma" w:hAnsi="Tahoma" w:cs="Tahoma"/>
          <w:sz w:val="24"/>
          <w:szCs w:val="24"/>
        </w:rPr>
        <w:t xml:space="preserve">а, влияющих на достижение показателей эффективности </w:t>
      </w:r>
      <w:r w:rsidR="006E580C">
        <w:rPr>
          <w:rFonts w:ascii="Tahoma" w:hAnsi="Tahoma" w:cs="Tahoma"/>
          <w:sz w:val="24"/>
          <w:szCs w:val="24"/>
        </w:rPr>
        <w:t>П</w:t>
      </w:r>
      <w:r w:rsidR="00A15952" w:rsidRPr="006137AB">
        <w:rPr>
          <w:rFonts w:ascii="Tahoma" w:hAnsi="Tahoma" w:cs="Tahoma"/>
          <w:sz w:val="24"/>
          <w:szCs w:val="24"/>
        </w:rPr>
        <w:t>роекта</w:t>
      </w:r>
      <w:r>
        <w:rPr>
          <w:rFonts w:ascii="Tahoma" w:hAnsi="Tahoma" w:cs="Tahoma"/>
          <w:sz w:val="24"/>
          <w:szCs w:val="24"/>
        </w:rPr>
        <w:t>.</w:t>
      </w:r>
    </w:p>
    <w:p w14:paraId="13FB1D27" w14:textId="3376CFD6" w:rsidR="00FF2576" w:rsidRPr="006137AB" w:rsidRDefault="007C19C9" w:rsidP="003F61A0">
      <w:pPr>
        <w:pStyle w:val="afff"/>
        <w:numPr>
          <w:ilvl w:val="3"/>
          <w:numId w:val="95"/>
        </w:numPr>
        <w:tabs>
          <w:tab w:val="left" w:pos="1701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А</w:t>
      </w:r>
      <w:r w:rsidR="00FF2576" w:rsidRPr="00095E29">
        <w:rPr>
          <w:rFonts w:ascii="Tahoma" w:hAnsi="Tahoma" w:cs="Tahoma"/>
          <w:sz w:val="24"/>
          <w:szCs w:val="24"/>
        </w:rPr>
        <w:t>нализ проектных рисков должен быть выполнен с учетом требований ГОСТ Р 58970-2020</w:t>
      </w:r>
      <w:r w:rsidR="004C6D11">
        <w:rPr>
          <w:rFonts w:ascii="Tahoma" w:hAnsi="Tahoma" w:cs="Tahoma"/>
          <w:sz w:val="24"/>
          <w:szCs w:val="24"/>
        </w:rPr>
        <w:t>.</w:t>
      </w:r>
    </w:p>
    <w:p w14:paraId="014B198B" w14:textId="78C3F116" w:rsidR="00152178" w:rsidRPr="0027705F" w:rsidRDefault="007C19C9" w:rsidP="003F61A0">
      <w:pPr>
        <w:pStyle w:val="afff"/>
        <w:numPr>
          <w:ilvl w:val="3"/>
          <w:numId w:val="95"/>
        </w:numPr>
        <w:tabs>
          <w:tab w:val="left" w:pos="1701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 w:rsidRPr="0027705F">
        <w:rPr>
          <w:rFonts w:ascii="Tahoma" w:hAnsi="Tahoma" w:cs="Tahoma"/>
          <w:sz w:val="24"/>
          <w:szCs w:val="24"/>
        </w:rPr>
        <w:t>Д</w:t>
      </w:r>
      <w:r w:rsidR="00DD347E" w:rsidRPr="0027705F">
        <w:rPr>
          <w:rFonts w:ascii="Tahoma" w:hAnsi="Tahoma" w:cs="Tahoma"/>
          <w:sz w:val="24"/>
          <w:szCs w:val="24"/>
        </w:rPr>
        <w:t xml:space="preserve">ля обязательных </w:t>
      </w:r>
      <w:r w:rsidR="0027705F" w:rsidRPr="0027705F">
        <w:rPr>
          <w:rFonts w:ascii="Tahoma" w:hAnsi="Tahoma" w:cs="Tahoma"/>
          <w:sz w:val="24"/>
          <w:szCs w:val="24"/>
        </w:rPr>
        <w:t>П</w:t>
      </w:r>
      <w:r w:rsidR="00DD347E" w:rsidRPr="0027705F">
        <w:rPr>
          <w:rFonts w:ascii="Tahoma" w:hAnsi="Tahoma" w:cs="Tahoma"/>
          <w:sz w:val="24"/>
          <w:szCs w:val="24"/>
        </w:rPr>
        <w:t xml:space="preserve">роектов </w:t>
      </w:r>
      <w:r w:rsidR="00060EE1">
        <w:rPr>
          <w:rFonts w:ascii="Tahoma" w:hAnsi="Tahoma" w:cs="Tahoma"/>
          <w:sz w:val="24"/>
          <w:szCs w:val="24"/>
        </w:rPr>
        <w:t xml:space="preserve">при разработке документации ТЭО </w:t>
      </w:r>
      <w:r w:rsidR="00DD347E" w:rsidRPr="0027705F">
        <w:rPr>
          <w:rFonts w:ascii="Tahoma" w:hAnsi="Tahoma" w:cs="Tahoma"/>
          <w:sz w:val="24"/>
          <w:szCs w:val="24"/>
        </w:rPr>
        <w:t xml:space="preserve">необходимо </w:t>
      </w:r>
      <w:r w:rsidR="00060EE1">
        <w:rPr>
          <w:rFonts w:ascii="Tahoma" w:hAnsi="Tahoma" w:cs="Tahoma"/>
          <w:sz w:val="24"/>
          <w:szCs w:val="24"/>
        </w:rPr>
        <w:t xml:space="preserve">выполнить </w:t>
      </w:r>
      <w:r w:rsidR="00DD347E" w:rsidRPr="0027705F">
        <w:rPr>
          <w:rFonts w:ascii="Tahoma" w:hAnsi="Tahoma" w:cs="Tahoma"/>
          <w:sz w:val="24"/>
          <w:szCs w:val="24"/>
        </w:rPr>
        <w:t>анализ риск</w:t>
      </w:r>
      <w:r w:rsidR="00060EE1">
        <w:rPr>
          <w:rFonts w:ascii="Tahoma" w:hAnsi="Tahoma" w:cs="Tahoma"/>
          <w:sz w:val="24"/>
          <w:szCs w:val="24"/>
        </w:rPr>
        <w:t>ов</w:t>
      </w:r>
      <w:r w:rsidR="00DD347E" w:rsidRPr="0027705F">
        <w:rPr>
          <w:rFonts w:ascii="Tahoma" w:hAnsi="Tahoma" w:cs="Tahoma"/>
          <w:sz w:val="24"/>
          <w:szCs w:val="24"/>
        </w:rPr>
        <w:t xml:space="preserve"> отказа от реализации </w:t>
      </w:r>
      <w:r w:rsidR="006E580C" w:rsidRPr="0027705F">
        <w:rPr>
          <w:rFonts w:ascii="Tahoma" w:hAnsi="Tahoma" w:cs="Tahoma"/>
          <w:sz w:val="24"/>
          <w:szCs w:val="24"/>
        </w:rPr>
        <w:t>П</w:t>
      </w:r>
      <w:r w:rsidR="00DD347E" w:rsidRPr="0027705F">
        <w:rPr>
          <w:rFonts w:ascii="Tahoma" w:hAnsi="Tahoma" w:cs="Tahoma"/>
          <w:sz w:val="24"/>
          <w:szCs w:val="24"/>
        </w:rPr>
        <w:t>роекта</w:t>
      </w:r>
      <w:r w:rsidR="00382183" w:rsidRPr="0027705F">
        <w:rPr>
          <w:rFonts w:ascii="Tahoma" w:hAnsi="Tahoma" w:cs="Tahoma"/>
          <w:sz w:val="24"/>
          <w:szCs w:val="24"/>
        </w:rPr>
        <w:t xml:space="preserve"> (следует учитывать</w:t>
      </w:r>
      <w:r w:rsidR="008F776D" w:rsidRPr="0027705F">
        <w:rPr>
          <w:rFonts w:ascii="Tahoma" w:hAnsi="Tahoma" w:cs="Tahoma"/>
          <w:sz w:val="24"/>
          <w:szCs w:val="24"/>
        </w:rPr>
        <w:t xml:space="preserve"> возможные технико-производственные, экологические и риски охраны труда, на снижение которых направлена реализация </w:t>
      </w:r>
      <w:r w:rsidR="006E580C" w:rsidRPr="0027705F">
        <w:rPr>
          <w:rFonts w:ascii="Tahoma" w:hAnsi="Tahoma" w:cs="Tahoma"/>
          <w:sz w:val="24"/>
          <w:szCs w:val="24"/>
        </w:rPr>
        <w:t>П</w:t>
      </w:r>
      <w:r w:rsidR="008F776D" w:rsidRPr="0027705F">
        <w:rPr>
          <w:rFonts w:ascii="Tahoma" w:hAnsi="Tahoma" w:cs="Tahoma"/>
          <w:sz w:val="24"/>
          <w:szCs w:val="24"/>
        </w:rPr>
        <w:t>роекта)</w:t>
      </w:r>
      <w:r w:rsidR="004C6D11" w:rsidRPr="0027705F">
        <w:rPr>
          <w:rFonts w:ascii="Tahoma" w:hAnsi="Tahoma" w:cs="Tahoma"/>
          <w:sz w:val="24"/>
          <w:szCs w:val="24"/>
        </w:rPr>
        <w:t>.</w:t>
      </w:r>
    </w:p>
    <w:p w14:paraId="22AA1116" w14:textId="21E84920" w:rsidR="005A66C9" w:rsidRPr="006137AB" w:rsidRDefault="00060EE1" w:rsidP="003F61A0">
      <w:pPr>
        <w:pStyle w:val="afff"/>
        <w:numPr>
          <w:ilvl w:val="3"/>
          <w:numId w:val="95"/>
        </w:numPr>
        <w:tabs>
          <w:tab w:val="left" w:pos="1701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При разработке ТЭО в рамках данного раздела выполнить</w:t>
      </w:r>
      <w:r w:rsidR="00F30C2B" w:rsidRPr="006137AB">
        <w:rPr>
          <w:rFonts w:ascii="Tahoma" w:hAnsi="Tahoma" w:cs="Tahoma"/>
          <w:sz w:val="24"/>
          <w:szCs w:val="24"/>
        </w:rPr>
        <w:t>:</w:t>
      </w:r>
    </w:p>
    <w:p w14:paraId="4236BF9A" w14:textId="5A4D7F67" w:rsidR="001D2206" w:rsidRPr="00590E72" w:rsidRDefault="001D2206" w:rsidP="00B82905">
      <w:pPr>
        <w:pStyle w:val="ConsPlusNormal"/>
        <w:numPr>
          <w:ilvl w:val="0"/>
          <w:numId w:val="38"/>
        </w:numPr>
        <w:tabs>
          <w:tab w:val="left" w:pos="851"/>
          <w:tab w:val="left" w:pos="1134"/>
          <w:tab w:val="left" w:pos="1276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идентификаци</w:t>
      </w:r>
      <w:r w:rsidR="00060EE1">
        <w:rPr>
          <w:rFonts w:ascii="Tahoma" w:hAnsi="Tahoma" w:cs="Tahoma"/>
          <w:sz w:val="24"/>
          <w:szCs w:val="24"/>
        </w:rPr>
        <w:t>ю</w:t>
      </w:r>
      <w:r w:rsidRPr="006137AB">
        <w:rPr>
          <w:rFonts w:ascii="Tahoma" w:hAnsi="Tahoma" w:cs="Tahoma"/>
          <w:sz w:val="24"/>
          <w:szCs w:val="24"/>
        </w:rPr>
        <w:t xml:space="preserve"> рисков инвестиционного </w:t>
      </w:r>
      <w:r w:rsidR="006E580C">
        <w:rPr>
          <w:rFonts w:ascii="Tahoma" w:hAnsi="Tahoma" w:cs="Tahoma"/>
          <w:sz w:val="24"/>
          <w:szCs w:val="24"/>
        </w:rPr>
        <w:t>П</w:t>
      </w:r>
      <w:r w:rsidRPr="006137AB">
        <w:rPr>
          <w:rFonts w:ascii="Tahoma" w:hAnsi="Tahoma" w:cs="Tahoma"/>
          <w:sz w:val="24"/>
          <w:szCs w:val="24"/>
        </w:rPr>
        <w:t>роекта</w:t>
      </w:r>
      <w:r w:rsidR="002B7F20" w:rsidRPr="006137AB">
        <w:rPr>
          <w:rFonts w:ascii="Tahoma" w:hAnsi="Tahoma" w:cs="Tahoma"/>
          <w:sz w:val="24"/>
          <w:szCs w:val="24"/>
        </w:rPr>
        <w:t xml:space="preserve">. При этом </w:t>
      </w:r>
      <w:r w:rsidR="00390A0F" w:rsidRPr="006137AB">
        <w:rPr>
          <w:rFonts w:ascii="Tahoma" w:hAnsi="Tahoma" w:cs="Tahoma"/>
          <w:sz w:val="24"/>
          <w:szCs w:val="24"/>
        </w:rPr>
        <w:t xml:space="preserve">командой </w:t>
      </w:r>
      <w:r w:rsidR="006E580C">
        <w:rPr>
          <w:rFonts w:ascii="Tahoma" w:hAnsi="Tahoma" w:cs="Tahoma"/>
          <w:sz w:val="24"/>
          <w:szCs w:val="24"/>
        </w:rPr>
        <w:t>П</w:t>
      </w:r>
      <w:r w:rsidR="00390A0F" w:rsidRPr="006137AB">
        <w:rPr>
          <w:rFonts w:ascii="Tahoma" w:hAnsi="Tahoma" w:cs="Tahoma"/>
          <w:sz w:val="24"/>
          <w:szCs w:val="24"/>
        </w:rPr>
        <w:t>роекта</w:t>
      </w:r>
      <w:r w:rsidR="00397E1F" w:rsidRPr="006137AB">
        <w:rPr>
          <w:rFonts w:ascii="Tahoma" w:hAnsi="Tahoma" w:cs="Tahoma"/>
          <w:sz w:val="24"/>
          <w:szCs w:val="24"/>
        </w:rPr>
        <w:t xml:space="preserve"> должны учитываться типичные риски инвестиционных проектов</w:t>
      </w:r>
      <w:r w:rsidR="00397E1F" w:rsidRPr="00A00B55">
        <w:rPr>
          <w:rFonts w:ascii="Tahoma" w:hAnsi="Tahoma" w:cs="Tahoma"/>
          <w:sz w:val="24"/>
          <w:szCs w:val="24"/>
          <w:vertAlign w:val="superscript"/>
        </w:rPr>
        <w:footnoteReference w:id="15"/>
      </w:r>
      <w:r w:rsidRPr="00A00B55">
        <w:rPr>
          <w:rFonts w:ascii="Tahoma" w:hAnsi="Tahoma" w:cs="Tahoma"/>
          <w:sz w:val="24"/>
          <w:szCs w:val="24"/>
        </w:rPr>
        <w:t>;</w:t>
      </w:r>
    </w:p>
    <w:p w14:paraId="5E4B9EF6" w14:textId="4E2FE266" w:rsidR="003D65DC" w:rsidRPr="006137AB" w:rsidRDefault="00A15952" w:rsidP="00B82905">
      <w:pPr>
        <w:pStyle w:val="ConsPlusNormal"/>
        <w:numPr>
          <w:ilvl w:val="0"/>
          <w:numId w:val="38"/>
        </w:numPr>
        <w:tabs>
          <w:tab w:val="left" w:pos="851"/>
          <w:tab w:val="left" w:pos="1134"/>
          <w:tab w:val="left" w:pos="1276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качественн</w:t>
      </w:r>
      <w:r w:rsidR="00060EE1">
        <w:rPr>
          <w:rFonts w:ascii="Tahoma" w:hAnsi="Tahoma" w:cs="Tahoma"/>
          <w:sz w:val="24"/>
          <w:szCs w:val="24"/>
        </w:rPr>
        <w:t>ую</w:t>
      </w:r>
      <w:r w:rsidRPr="006137AB">
        <w:rPr>
          <w:rFonts w:ascii="Tahoma" w:hAnsi="Tahoma" w:cs="Tahoma"/>
          <w:sz w:val="24"/>
          <w:szCs w:val="24"/>
        </w:rPr>
        <w:t xml:space="preserve"> и количественн</w:t>
      </w:r>
      <w:r w:rsidR="00060EE1">
        <w:rPr>
          <w:rFonts w:ascii="Tahoma" w:hAnsi="Tahoma" w:cs="Tahoma"/>
          <w:sz w:val="24"/>
          <w:szCs w:val="24"/>
        </w:rPr>
        <w:t>ую</w:t>
      </w:r>
      <w:r w:rsidRPr="006137AB">
        <w:rPr>
          <w:rFonts w:ascii="Tahoma" w:hAnsi="Tahoma" w:cs="Tahoma"/>
          <w:sz w:val="24"/>
          <w:szCs w:val="24"/>
        </w:rPr>
        <w:t xml:space="preserve"> </w:t>
      </w:r>
      <w:r w:rsidR="003D65DC" w:rsidRPr="006137AB">
        <w:rPr>
          <w:rFonts w:ascii="Tahoma" w:hAnsi="Tahoma" w:cs="Tahoma"/>
          <w:sz w:val="24"/>
          <w:szCs w:val="24"/>
        </w:rPr>
        <w:t>оценк</w:t>
      </w:r>
      <w:r w:rsidR="00060EE1">
        <w:rPr>
          <w:rFonts w:ascii="Tahoma" w:hAnsi="Tahoma" w:cs="Tahoma"/>
          <w:sz w:val="24"/>
          <w:szCs w:val="24"/>
        </w:rPr>
        <w:t>у</w:t>
      </w:r>
      <w:r w:rsidR="003D65DC" w:rsidRPr="006137AB">
        <w:rPr>
          <w:rFonts w:ascii="Tahoma" w:hAnsi="Tahoma" w:cs="Tahoma"/>
          <w:sz w:val="24"/>
          <w:szCs w:val="24"/>
        </w:rPr>
        <w:t xml:space="preserve"> рисков инвестиционного </w:t>
      </w:r>
      <w:r w:rsidR="006E580C">
        <w:rPr>
          <w:rFonts w:ascii="Tahoma" w:hAnsi="Tahoma" w:cs="Tahoma"/>
          <w:sz w:val="24"/>
          <w:szCs w:val="24"/>
        </w:rPr>
        <w:t>П</w:t>
      </w:r>
      <w:r w:rsidR="003D65DC" w:rsidRPr="006137AB">
        <w:rPr>
          <w:rFonts w:ascii="Tahoma" w:hAnsi="Tahoma" w:cs="Tahoma"/>
          <w:sz w:val="24"/>
          <w:szCs w:val="24"/>
        </w:rPr>
        <w:t>роекта</w:t>
      </w:r>
      <w:r w:rsidRPr="006137AB">
        <w:rPr>
          <w:rFonts w:ascii="Tahoma" w:hAnsi="Tahoma" w:cs="Tahoma"/>
          <w:sz w:val="24"/>
          <w:szCs w:val="24"/>
        </w:rPr>
        <w:t>,</w:t>
      </w:r>
      <w:r w:rsidR="005A66C9" w:rsidRPr="006137AB">
        <w:rPr>
          <w:rFonts w:ascii="Tahoma" w:hAnsi="Tahoma" w:cs="Tahoma"/>
          <w:sz w:val="24"/>
          <w:szCs w:val="24"/>
        </w:rPr>
        <w:t xml:space="preserve"> которая</w:t>
      </w:r>
      <w:r w:rsidRPr="006137AB">
        <w:rPr>
          <w:rFonts w:ascii="Tahoma" w:hAnsi="Tahoma" w:cs="Tahoma"/>
          <w:sz w:val="24"/>
          <w:szCs w:val="24"/>
        </w:rPr>
        <w:t xml:space="preserve"> обеспечивает входные данные для последующей приоритизации рисков</w:t>
      </w:r>
      <w:r w:rsidR="00691A0D" w:rsidRPr="006137AB">
        <w:rPr>
          <w:rFonts w:ascii="Tahoma" w:hAnsi="Tahoma" w:cs="Tahoma"/>
          <w:sz w:val="24"/>
          <w:szCs w:val="24"/>
        </w:rPr>
        <w:t>;</w:t>
      </w:r>
    </w:p>
    <w:p w14:paraId="7871D0C8" w14:textId="1E0D52C6" w:rsidR="004914C3" w:rsidRPr="006137AB" w:rsidRDefault="004914C3" w:rsidP="00B82905">
      <w:pPr>
        <w:pStyle w:val="ConsPlusNormal"/>
        <w:numPr>
          <w:ilvl w:val="0"/>
          <w:numId w:val="38"/>
        </w:numPr>
        <w:tabs>
          <w:tab w:val="left" w:pos="851"/>
          <w:tab w:val="left" w:pos="1134"/>
          <w:tab w:val="left" w:pos="1276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ранжирование рисков в зависимости от их влияния на показатели эффективности </w:t>
      </w:r>
      <w:r w:rsidR="006E580C">
        <w:rPr>
          <w:rFonts w:ascii="Tahoma" w:hAnsi="Tahoma" w:cs="Tahoma"/>
          <w:sz w:val="24"/>
          <w:szCs w:val="24"/>
        </w:rPr>
        <w:t>П</w:t>
      </w:r>
      <w:r w:rsidRPr="006137AB">
        <w:rPr>
          <w:rFonts w:ascii="Tahoma" w:hAnsi="Tahoma" w:cs="Tahoma"/>
          <w:sz w:val="24"/>
          <w:szCs w:val="24"/>
        </w:rPr>
        <w:t>роекта</w:t>
      </w:r>
      <w:r w:rsidR="00E75F1B" w:rsidRPr="006137AB">
        <w:rPr>
          <w:rFonts w:ascii="Tahoma" w:hAnsi="Tahoma" w:cs="Tahoma"/>
          <w:sz w:val="24"/>
          <w:szCs w:val="24"/>
        </w:rPr>
        <w:t>;</w:t>
      </w:r>
    </w:p>
    <w:p w14:paraId="311C3010" w14:textId="645A35BF" w:rsidR="00506D6C" w:rsidRPr="006137AB" w:rsidRDefault="000217F0" w:rsidP="00B82905">
      <w:pPr>
        <w:pStyle w:val="ConsPlusNormal"/>
        <w:numPr>
          <w:ilvl w:val="0"/>
          <w:numId w:val="38"/>
        </w:numPr>
        <w:tabs>
          <w:tab w:val="left" w:pos="851"/>
          <w:tab w:val="left" w:pos="1134"/>
          <w:tab w:val="left" w:pos="1276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подготовк</w:t>
      </w:r>
      <w:r w:rsidR="00060EE1">
        <w:rPr>
          <w:rFonts w:ascii="Tahoma" w:hAnsi="Tahoma" w:cs="Tahoma"/>
          <w:sz w:val="24"/>
          <w:szCs w:val="24"/>
        </w:rPr>
        <w:t>у</w:t>
      </w:r>
      <w:r w:rsidRPr="006137AB">
        <w:rPr>
          <w:rFonts w:ascii="Tahoma" w:hAnsi="Tahoma" w:cs="Tahoma"/>
          <w:sz w:val="24"/>
          <w:szCs w:val="24"/>
        </w:rPr>
        <w:t xml:space="preserve"> </w:t>
      </w:r>
      <w:r w:rsidR="00871CAC">
        <w:rPr>
          <w:rFonts w:ascii="Tahoma" w:hAnsi="Tahoma" w:cs="Tahoma"/>
          <w:sz w:val="24"/>
          <w:szCs w:val="24"/>
        </w:rPr>
        <w:t>р</w:t>
      </w:r>
      <w:r w:rsidR="001E1727" w:rsidRPr="006137AB">
        <w:rPr>
          <w:rFonts w:ascii="Tahoma" w:hAnsi="Tahoma" w:cs="Tahoma"/>
          <w:sz w:val="24"/>
          <w:szCs w:val="24"/>
        </w:rPr>
        <w:t>еестра рисков</w:t>
      </w:r>
      <w:r w:rsidR="006405BE" w:rsidRPr="006137AB">
        <w:rPr>
          <w:rFonts w:ascii="Tahoma" w:hAnsi="Tahoma" w:cs="Tahoma"/>
          <w:sz w:val="24"/>
          <w:szCs w:val="24"/>
        </w:rPr>
        <w:t xml:space="preserve"> </w:t>
      </w:r>
      <w:r w:rsidR="006E580C">
        <w:rPr>
          <w:rFonts w:ascii="Tahoma" w:hAnsi="Tahoma" w:cs="Tahoma"/>
          <w:sz w:val="24"/>
          <w:szCs w:val="24"/>
        </w:rPr>
        <w:t>П</w:t>
      </w:r>
      <w:r w:rsidR="006405BE" w:rsidRPr="006137AB">
        <w:rPr>
          <w:rFonts w:ascii="Tahoma" w:hAnsi="Tahoma" w:cs="Tahoma"/>
          <w:sz w:val="24"/>
          <w:szCs w:val="24"/>
        </w:rPr>
        <w:t>роекта</w:t>
      </w:r>
      <w:r w:rsidR="003B45FB" w:rsidRPr="006137AB">
        <w:rPr>
          <w:rFonts w:ascii="Tahoma" w:hAnsi="Tahoma" w:cs="Tahoma"/>
          <w:sz w:val="24"/>
          <w:szCs w:val="24"/>
        </w:rPr>
        <w:t xml:space="preserve">, включающегося в себя риски достижения </w:t>
      </w:r>
      <w:r w:rsidR="004852DC" w:rsidRPr="006137AB">
        <w:rPr>
          <w:rFonts w:ascii="Tahoma" w:hAnsi="Tahoma" w:cs="Tahoma"/>
          <w:sz w:val="24"/>
          <w:szCs w:val="24"/>
        </w:rPr>
        <w:t>ТЭП</w:t>
      </w:r>
      <w:r w:rsidR="003B45FB" w:rsidRPr="006137AB">
        <w:rPr>
          <w:rFonts w:ascii="Tahoma" w:hAnsi="Tahoma" w:cs="Tahoma"/>
          <w:sz w:val="24"/>
          <w:szCs w:val="24"/>
        </w:rPr>
        <w:t xml:space="preserve"> объекта</w:t>
      </w:r>
      <w:r w:rsidR="002E402D" w:rsidRPr="006137AB">
        <w:rPr>
          <w:rFonts w:ascii="Tahoma" w:hAnsi="Tahoma" w:cs="Tahoma"/>
          <w:sz w:val="24"/>
          <w:szCs w:val="24"/>
        </w:rPr>
        <w:t>;</w:t>
      </w:r>
    </w:p>
    <w:p w14:paraId="1BF8A8EC" w14:textId="73CCCF47" w:rsidR="002E402D" w:rsidRPr="006137AB" w:rsidRDefault="002E402D" w:rsidP="00B82905">
      <w:pPr>
        <w:pStyle w:val="ConsPlusNormal"/>
        <w:numPr>
          <w:ilvl w:val="0"/>
          <w:numId w:val="38"/>
        </w:numPr>
        <w:tabs>
          <w:tab w:val="left" w:pos="851"/>
          <w:tab w:val="left" w:pos="1134"/>
          <w:tab w:val="left" w:pos="1276"/>
        </w:tabs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разработк</w:t>
      </w:r>
      <w:r w:rsidR="00060EE1">
        <w:rPr>
          <w:rFonts w:ascii="Tahoma" w:hAnsi="Tahoma" w:cs="Tahoma"/>
          <w:sz w:val="24"/>
          <w:szCs w:val="24"/>
        </w:rPr>
        <w:t>у</w:t>
      </w:r>
      <w:r w:rsidRPr="006137AB">
        <w:rPr>
          <w:rFonts w:ascii="Tahoma" w:hAnsi="Tahoma" w:cs="Tahoma"/>
          <w:sz w:val="24"/>
          <w:szCs w:val="24"/>
        </w:rPr>
        <w:t xml:space="preserve"> </w:t>
      </w:r>
      <w:r w:rsidR="006A2297" w:rsidRPr="006137AB">
        <w:rPr>
          <w:rFonts w:ascii="Tahoma" w:hAnsi="Tahoma" w:cs="Tahoma"/>
          <w:sz w:val="24"/>
          <w:szCs w:val="24"/>
        </w:rPr>
        <w:t>основных направлений действий</w:t>
      </w:r>
      <w:r w:rsidR="005A0007" w:rsidRPr="006137AB">
        <w:rPr>
          <w:rFonts w:ascii="Tahoma" w:hAnsi="Tahoma" w:cs="Tahoma"/>
          <w:sz w:val="24"/>
          <w:szCs w:val="24"/>
        </w:rPr>
        <w:t xml:space="preserve">, а при наличии возможности/информации непосредственно </w:t>
      </w:r>
      <w:r w:rsidR="00E43634" w:rsidRPr="006137AB">
        <w:rPr>
          <w:rFonts w:ascii="Tahoma" w:hAnsi="Tahoma" w:cs="Tahoma"/>
          <w:sz w:val="24"/>
          <w:szCs w:val="24"/>
        </w:rPr>
        <w:t xml:space="preserve">и </w:t>
      </w:r>
      <w:r w:rsidR="005870A1" w:rsidRPr="006137AB">
        <w:rPr>
          <w:rFonts w:ascii="Tahoma" w:hAnsi="Tahoma" w:cs="Tahoma"/>
          <w:sz w:val="24"/>
          <w:szCs w:val="24"/>
        </w:rPr>
        <w:t xml:space="preserve">мероприятий по </w:t>
      </w:r>
      <w:r w:rsidRPr="006137AB">
        <w:rPr>
          <w:rFonts w:ascii="Tahoma" w:hAnsi="Tahoma" w:cs="Tahoma"/>
          <w:sz w:val="24"/>
          <w:szCs w:val="24"/>
        </w:rPr>
        <w:t>управлени</w:t>
      </w:r>
      <w:r w:rsidR="005870A1" w:rsidRPr="006137AB">
        <w:rPr>
          <w:rFonts w:ascii="Tahoma" w:hAnsi="Tahoma" w:cs="Tahoma"/>
          <w:sz w:val="24"/>
          <w:szCs w:val="24"/>
        </w:rPr>
        <w:t>ю</w:t>
      </w:r>
      <w:r w:rsidRPr="006137AB">
        <w:rPr>
          <w:rFonts w:ascii="Tahoma" w:hAnsi="Tahoma" w:cs="Tahoma"/>
          <w:sz w:val="24"/>
          <w:szCs w:val="24"/>
        </w:rPr>
        <w:t xml:space="preserve"> рисками</w:t>
      </w:r>
      <w:r w:rsidR="005870A1" w:rsidRPr="006137AB">
        <w:rPr>
          <w:rFonts w:ascii="Tahoma" w:hAnsi="Tahoma" w:cs="Tahoma"/>
          <w:sz w:val="24"/>
          <w:szCs w:val="24"/>
        </w:rPr>
        <w:t>.</w:t>
      </w:r>
    </w:p>
    <w:p w14:paraId="70C4A72F" w14:textId="0B8E738B" w:rsidR="0021271B" w:rsidRPr="00817C09" w:rsidRDefault="00A2465D" w:rsidP="003F61A0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bookmarkStart w:id="362" w:name="_Toc175069232"/>
      <w:bookmarkStart w:id="363" w:name="_Toc175069441"/>
      <w:bookmarkStart w:id="364" w:name="_Toc175069609"/>
      <w:bookmarkStart w:id="365" w:name="_Toc175153064"/>
      <w:bookmarkStart w:id="366" w:name="_Toc175153722"/>
      <w:bookmarkStart w:id="367" w:name="_Toc175173205"/>
      <w:bookmarkStart w:id="368" w:name="_Toc175069611"/>
      <w:bookmarkStart w:id="369" w:name="_Toc175153066"/>
      <w:bookmarkStart w:id="370" w:name="_Toc175153724"/>
      <w:bookmarkStart w:id="371" w:name="_Toc175173207"/>
      <w:bookmarkEnd w:id="362"/>
      <w:bookmarkEnd w:id="363"/>
      <w:bookmarkEnd w:id="364"/>
      <w:bookmarkEnd w:id="365"/>
      <w:bookmarkEnd w:id="366"/>
      <w:bookmarkEnd w:id="367"/>
      <w:r>
        <w:rPr>
          <w:rFonts w:ascii="Tahoma" w:hAnsi="Tahoma" w:cs="Tahoma"/>
          <w:sz w:val="24"/>
          <w:szCs w:val="24"/>
        </w:rPr>
        <w:t>Раздел «</w:t>
      </w:r>
      <w:r w:rsidR="00D25F6B" w:rsidRPr="00183844">
        <w:rPr>
          <w:rFonts w:ascii="Tahoma" w:hAnsi="Tahoma" w:cs="Tahoma"/>
          <w:sz w:val="24"/>
          <w:szCs w:val="24"/>
        </w:rPr>
        <w:t>Выводы и предложения</w:t>
      </w:r>
      <w:bookmarkEnd w:id="368"/>
      <w:bookmarkEnd w:id="369"/>
      <w:bookmarkEnd w:id="370"/>
      <w:bookmarkEnd w:id="371"/>
      <w:r>
        <w:rPr>
          <w:rFonts w:ascii="Tahoma" w:hAnsi="Tahoma" w:cs="Tahoma"/>
          <w:sz w:val="24"/>
          <w:szCs w:val="24"/>
        </w:rPr>
        <w:t>»</w:t>
      </w:r>
    </w:p>
    <w:p w14:paraId="434EA0B3" w14:textId="6FE30D30" w:rsidR="00D25F6B" w:rsidRPr="003F61A0" w:rsidRDefault="000151BB" w:rsidP="003F61A0">
      <w:pPr>
        <w:tabs>
          <w:tab w:val="left" w:pos="1843"/>
        </w:tabs>
        <w:spacing w:after="120"/>
        <w:rPr>
          <w:rFonts w:ascii="Tahoma" w:hAnsi="Tahoma" w:cs="Tahoma"/>
        </w:rPr>
      </w:pPr>
      <w:r w:rsidRPr="003F61A0">
        <w:rPr>
          <w:rFonts w:ascii="Tahoma" w:hAnsi="Tahoma" w:cs="Tahoma"/>
        </w:rPr>
        <w:t>Выводы и предложения д</w:t>
      </w:r>
      <w:r w:rsidR="00D25F6B" w:rsidRPr="003F61A0">
        <w:rPr>
          <w:rFonts w:ascii="Tahoma" w:hAnsi="Tahoma" w:cs="Tahoma"/>
        </w:rPr>
        <w:t>олжны содержать:</w:t>
      </w:r>
    </w:p>
    <w:p w14:paraId="3A77B8C9" w14:textId="17845DAC" w:rsidR="00D25F6B" w:rsidRPr="006137AB" w:rsidRDefault="00D25F6B" w:rsidP="00B82905">
      <w:pPr>
        <w:pStyle w:val="ConsPlusNormal"/>
        <w:numPr>
          <w:ilvl w:val="0"/>
          <w:numId w:val="40"/>
        </w:numPr>
        <w:tabs>
          <w:tab w:val="left" w:pos="1134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соответствие принятых технологий, оборудования, строительных решений, организации производства новейшим достижениям в соответствующих областях;</w:t>
      </w:r>
    </w:p>
    <w:p w14:paraId="1DF8D4FB" w14:textId="1338DECA" w:rsidR="00D25F6B" w:rsidRPr="006137AB" w:rsidRDefault="004465AF" w:rsidP="00B82905">
      <w:pPr>
        <w:pStyle w:val="ConsPlusNormal"/>
        <w:numPr>
          <w:ilvl w:val="0"/>
          <w:numId w:val="40"/>
        </w:numPr>
        <w:tabs>
          <w:tab w:val="left" w:pos="1134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проектный </w:t>
      </w:r>
      <w:r w:rsidR="00D25F6B" w:rsidRPr="00590E72">
        <w:rPr>
          <w:rFonts w:ascii="Tahoma" w:hAnsi="Tahoma" w:cs="Tahoma"/>
          <w:sz w:val="24"/>
          <w:szCs w:val="24"/>
        </w:rPr>
        <w:t>вариант</w:t>
      </w:r>
      <w:r w:rsidR="00123C5A" w:rsidRPr="006137AB">
        <w:rPr>
          <w:rFonts w:ascii="Tahoma" w:hAnsi="Tahoma" w:cs="Tahoma"/>
          <w:sz w:val="24"/>
          <w:szCs w:val="24"/>
        </w:rPr>
        <w:t>, рекомендуемый</w:t>
      </w:r>
      <w:r w:rsidR="00D25F6B" w:rsidRPr="006137AB">
        <w:rPr>
          <w:rFonts w:ascii="Tahoma" w:hAnsi="Tahoma" w:cs="Tahoma"/>
          <w:sz w:val="24"/>
          <w:szCs w:val="24"/>
        </w:rPr>
        <w:t xml:space="preserve"> к дальнейшей реализации</w:t>
      </w:r>
      <w:r w:rsidR="00F63453" w:rsidRPr="006137AB">
        <w:rPr>
          <w:rFonts w:ascii="Tahoma" w:hAnsi="Tahoma" w:cs="Tahoma"/>
          <w:sz w:val="24"/>
          <w:szCs w:val="24"/>
        </w:rPr>
        <w:t>,</w:t>
      </w:r>
      <w:r w:rsidR="00D25F6B" w:rsidRPr="006137AB">
        <w:rPr>
          <w:rFonts w:ascii="Tahoma" w:hAnsi="Tahoma" w:cs="Tahoma"/>
          <w:sz w:val="24"/>
          <w:szCs w:val="24"/>
        </w:rPr>
        <w:t xml:space="preserve"> с учетом </w:t>
      </w:r>
      <w:r w:rsidR="00F63453" w:rsidRPr="006137AB">
        <w:rPr>
          <w:rFonts w:ascii="Tahoma" w:hAnsi="Tahoma" w:cs="Tahoma"/>
          <w:sz w:val="24"/>
          <w:szCs w:val="24"/>
        </w:rPr>
        <w:t xml:space="preserve">показателей </w:t>
      </w:r>
      <w:r w:rsidR="00D25F6B" w:rsidRPr="006137AB">
        <w:rPr>
          <w:rFonts w:ascii="Tahoma" w:hAnsi="Tahoma" w:cs="Tahoma"/>
          <w:sz w:val="24"/>
          <w:szCs w:val="24"/>
        </w:rPr>
        <w:t xml:space="preserve">эффективности рассмотренных вариантов, а также </w:t>
      </w:r>
      <w:r w:rsidR="00D25F6B" w:rsidRPr="006137AB">
        <w:rPr>
          <w:rFonts w:ascii="Tahoma" w:hAnsi="Tahoma" w:cs="Tahoma"/>
          <w:sz w:val="24"/>
          <w:szCs w:val="24"/>
        </w:rPr>
        <w:lastRenderedPageBreak/>
        <w:t>результ</w:t>
      </w:r>
      <w:r w:rsidR="0003620A" w:rsidRPr="006137AB">
        <w:rPr>
          <w:rFonts w:ascii="Tahoma" w:hAnsi="Tahoma" w:cs="Tahoma"/>
          <w:sz w:val="24"/>
          <w:szCs w:val="24"/>
        </w:rPr>
        <w:t>аты</w:t>
      </w:r>
      <w:r w:rsidR="00D25F6B" w:rsidRPr="006137AB">
        <w:rPr>
          <w:rFonts w:ascii="Tahoma" w:hAnsi="Tahoma" w:cs="Tahoma"/>
          <w:sz w:val="24"/>
          <w:szCs w:val="24"/>
        </w:rPr>
        <w:t xml:space="preserve"> анализа чувствительности</w:t>
      </w:r>
      <w:r w:rsidR="00751B62" w:rsidRPr="006137AB">
        <w:rPr>
          <w:rFonts w:ascii="Tahoma" w:hAnsi="Tahoma" w:cs="Tahoma"/>
          <w:sz w:val="24"/>
          <w:szCs w:val="24"/>
        </w:rPr>
        <w:t xml:space="preserve"> и </w:t>
      </w:r>
      <w:r w:rsidR="00F63453" w:rsidRPr="006137AB">
        <w:rPr>
          <w:rFonts w:ascii="Tahoma" w:hAnsi="Tahoma" w:cs="Tahoma"/>
          <w:sz w:val="24"/>
          <w:szCs w:val="24"/>
        </w:rPr>
        <w:t>оценки</w:t>
      </w:r>
      <w:r w:rsidR="00751B62" w:rsidRPr="006137AB">
        <w:rPr>
          <w:rFonts w:ascii="Tahoma" w:hAnsi="Tahoma" w:cs="Tahoma"/>
          <w:sz w:val="24"/>
          <w:szCs w:val="24"/>
        </w:rPr>
        <w:t xml:space="preserve"> рисков</w:t>
      </w:r>
      <w:r w:rsidR="00F63453" w:rsidRPr="006137AB">
        <w:rPr>
          <w:rFonts w:ascii="Tahoma" w:hAnsi="Tahoma" w:cs="Tahoma"/>
          <w:sz w:val="24"/>
          <w:szCs w:val="24"/>
        </w:rPr>
        <w:t xml:space="preserve"> </w:t>
      </w:r>
      <w:r w:rsidR="006E580C">
        <w:rPr>
          <w:rFonts w:ascii="Tahoma" w:hAnsi="Tahoma" w:cs="Tahoma"/>
          <w:sz w:val="24"/>
          <w:szCs w:val="24"/>
        </w:rPr>
        <w:t>П</w:t>
      </w:r>
      <w:r w:rsidR="00F63453" w:rsidRPr="006137AB">
        <w:rPr>
          <w:rFonts w:ascii="Tahoma" w:hAnsi="Tahoma" w:cs="Tahoma"/>
          <w:sz w:val="24"/>
          <w:szCs w:val="24"/>
        </w:rPr>
        <w:t>роекта</w:t>
      </w:r>
      <w:r w:rsidR="00D25F6B" w:rsidRPr="006137AB">
        <w:rPr>
          <w:rFonts w:ascii="Tahoma" w:hAnsi="Tahoma" w:cs="Tahoma"/>
          <w:sz w:val="24"/>
          <w:szCs w:val="24"/>
        </w:rPr>
        <w:t>;</w:t>
      </w:r>
    </w:p>
    <w:p w14:paraId="6E0F727A" w14:textId="375C48B8" w:rsidR="00D25F6B" w:rsidRPr="006137AB" w:rsidRDefault="00F63453" w:rsidP="00B82905">
      <w:pPr>
        <w:pStyle w:val="ConsPlusNormal"/>
        <w:numPr>
          <w:ilvl w:val="0"/>
          <w:numId w:val="40"/>
        </w:numPr>
        <w:tabs>
          <w:tab w:val="left" w:pos="1134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основные </w:t>
      </w:r>
      <w:r w:rsidR="009E367B">
        <w:rPr>
          <w:rFonts w:ascii="Tahoma" w:hAnsi="Tahoma" w:cs="Tahoma"/>
          <w:sz w:val="24"/>
          <w:szCs w:val="24"/>
        </w:rPr>
        <w:t>ТЭП</w:t>
      </w:r>
      <w:r w:rsidRPr="00590E72">
        <w:rPr>
          <w:rFonts w:ascii="Tahoma" w:hAnsi="Tahoma" w:cs="Tahoma"/>
          <w:sz w:val="24"/>
          <w:szCs w:val="24"/>
        </w:rPr>
        <w:t xml:space="preserve"> </w:t>
      </w:r>
      <w:r w:rsidR="009E367B">
        <w:rPr>
          <w:rFonts w:ascii="Tahoma" w:hAnsi="Tahoma" w:cs="Tahoma"/>
          <w:sz w:val="24"/>
          <w:szCs w:val="24"/>
        </w:rPr>
        <w:t>П</w:t>
      </w:r>
      <w:r w:rsidRPr="00590E72">
        <w:rPr>
          <w:rFonts w:ascii="Tahoma" w:hAnsi="Tahoma" w:cs="Tahoma"/>
          <w:sz w:val="24"/>
          <w:szCs w:val="24"/>
        </w:rPr>
        <w:t>роекта</w:t>
      </w:r>
      <w:r w:rsidR="00EC6B92" w:rsidRPr="006137AB">
        <w:rPr>
          <w:rFonts w:ascii="Tahoma" w:hAnsi="Tahoma" w:cs="Tahoma"/>
          <w:sz w:val="24"/>
          <w:szCs w:val="24"/>
        </w:rPr>
        <w:t xml:space="preserve"> </w:t>
      </w:r>
      <w:r w:rsidR="00D25F6B" w:rsidRPr="006137AB">
        <w:rPr>
          <w:rFonts w:ascii="Tahoma" w:hAnsi="Tahoma" w:cs="Tahoma"/>
          <w:sz w:val="24"/>
          <w:szCs w:val="24"/>
        </w:rPr>
        <w:t>по рек</w:t>
      </w:r>
      <w:r w:rsidR="00C87BEA" w:rsidRPr="006137AB">
        <w:rPr>
          <w:rFonts w:ascii="Tahoma" w:hAnsi="Tahoma" w:cs="Tahoma"/>
          <w:sz w:val="24"/>
          <w:szCs w:val="24"/>
        </w:rPr>
        <w:t>омендуемому</w:t>
      </w:r>
      <w:r w:rsidR="00153ED2" w:rsidRPr="006137AB">
        <w:rPr>
          <w:rFonts w:ascii="Tahoma" w:hAnsi="Tahoma" w:cs="Tahoma"/>
          <w:sz w:val="24"/>
          <w:szCs w:val="24"/>
        </w:rPr>
        <w:t xml:space="preserve"> </w:t>
      </w:r>
      <w:r w:rsidR="00C87BEA" w:rsidRPr="006137AB">
        <w:rPr>
          <w:rFonts w:ascii="Tahoma" w:hAnsi="Tahoma" w:cs="Tahoma"/>
          <w:sz w:val="24"/>
          <w:szCs w:val="24"/>
        </w:rPr>
        <w:t>варианту</w:t>
      </w:r>
      <w:r w:rsidR="00153ED2" w:rsidRPr="006137AB">
        <w:rPr>
          <w:rFonts w:ascii="Tahoma" w:hAnsi="Tahoma" w:cs="Tahoma"/>
          <w:sz w:val="24"/>
          <w:szCs w:val="24"/>
        </w:rPr>
        <w:t xml:space="preserve"> реализации </w:t>
      </w:r>
      <w:r w:rsidR="006E580C">
        <w:rPr>
          <w:rFonts w:ascii="Tahoma" w:hAnsi="Tahoma" w:cs="Tahoma"/>
          <w:sz w:val="24"/>
          <w:szCs w:val="24"/>
        </w:rPr>
        <w:t>П</w:t>
      </w:r>
      <w:r w:rsidR="00153ED2" w:rsidRPr="006137AB">
        <w:rPr>
          <w:rFonts w:ascii="Tahoma" w:hAnsi="Tahoma" w:cs="Tahoma"/>
          <w:sz w:val="24"/>
          <w:szCs w:val="24"/>
        </w:rPr>
        <w:t>роекта</w:t>
      </w:r>
      <w:r w:rsidRPr="006137AB">
        <w:rPr>
          <w:rFonts w:ascii="Tahoma" w:hAnsi="Tahoma" w:cs="Tahoma"/>
          <w:color w:val="2F5496" w:themeColor="accent5" w:themeShade="BF"/>
          <w:sz w:val="24"/>
          <w:szCs w:val="24"/>
        </w:rPr>
        <w:t xml:space="preserve"> </w:t>
      </w:r>
      <w:r w:rsidRPr="006137AB">
        <w:rPr>
          <w:rFonts w:ascii="Tahoma" w:hAnsi="Tahoma" w:cs="Tahoma"/>
          <w:sz w:val="24"/>
          <w:szCs w:val="24"/>
        </w:rPr>
        <w:t>(</w:t>
      </w:r>
      <w:r w:rsidR="00075B00" w:rsidRPr="00817C09">
        <w:rPr>
          <w:rFonts w:ascii="Tahoma" w:hAnsi="Tahoma" w:cs="Tahoma"/>
          <w:sz w:val="28"/>
          <w:szCs w:val="24"/>
        </w:rPr>
        <w:fldChar w:fldCharType="begin"/>
      </w:r>
      <w:r w:rsidR="00075B00" w:rsidRPr="00817C09">
        <w:rPr>
          <w:rFonts w:ascii="Tahoma" w:hAnsi="Tahoma" w:cs="Tahoma"/>
          <w:sz w:val="28"/>
          <w:szCs w:val="24"/>
        </w:rPr>
        <w:instrText xml:space="preserve"> REF _Ref180163718 \h  \* MERGEFORMAT </w:instrText>
      </w:r>
      <w:r w:rsidR="00075B00" w:rsidRPr="00817C09">
        <w:rPr>
          <w:rFonts w:ascii="Tahoma" w:hAnsi="Tahoma" w:cs="Tahoma"/>
          <w:sz w:val="28"/>
          <w:szCs w:val="24"/>
        </w:rPr>
      </w:r>
      <w:r w:rsidR="00075B00" w:rsidRPr="00817C09">
        <w:rPr>
          <w:rFonts w:ascii="Tahoma" w:hAnsi="Tahoma" w:cs="Tahoma"/>
          <w:sz w:val="28"/>
          <w:szCs w:val="24"/>
        </w:rPr>
        <w:fldChar w:fldCharType="separate"/>
      </w:r>
      <w:r w:rsidR="00075B00" w:rsidRPr="00817C09">
        <w:rPr>
          <w:rFonts w:ascii="Tahoma" w:hAnsi="Tahoma" w:cs="Tahoma"/>
          <w:sz w:val="24"/>
        </w:rPr>
        <w:t>Приложение Д</w:t>
      </w:r>
      <w:r w:rsidR="00075B00" w:rsidRPr="00817C09">
        <w:rPr>
          <w:rFonts w:ascii="Tahoma" w:hAnsi="Tahoma" w:cs="Tahoma"/>
          <w:sz w:val="28"/>
          <w:szCs w:val="24"/>
        </w:rPr>
        <w:fldChar w:fldCharType="end"/>
      </w:r>
      <w:r w:rsidRPr="006137AB">
        <w:rPr>
          <w:rFonts w:ascii="Tahoma" w:hAnsi="Tahoma" w:cs="Tahoma"/>
          <w:sz w:val="24"/>
          <w:szCs w:val="24"/>
        </w:rPr>
        <w:t xml:space="preserve"> к настоящей Методике)</w:t>
      </w:r>
      <w:r w:rsidR="00D25F6B" w:rsidRPr="006137AB">
        <w:rPr>
          <w:rFonts w:ascii="Tahoma" w:hAnsi="Tahoma" w:cs="Tahoma"/>
          <w:sz w:val="24"/>
          <w:szCs w:val="24"/>
        </w:rPr>
        <w:t xml:space="preserve">; </w:t>
      </w:r>
      <w:bookmarkStart w:id="372" w:name="_GoBack"/>
      <w:bookmarkEnd w:id="372"/>
    </w:p>
    <w:p w14:paraId="35C7DB14" w14:textId="20267DFC" w:rsidR="000A2AB5" w:rsidRPr="006137AB" w:rsidRDefault="00D25F6B" w:rsidP="00B82905">
      <w:pPr>
        <w:pStyle w:val="ConsPlusNormal"/>
        <w:numPr>
          <w:ilvl w:val="0"/>
          <w:numId w:val="40"/>
        </w:numPr>
        <w:tabs>
          <w:tab w:val="left" w:pos="1134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перечень </w:t>
      </w:r>
      <w:r w:rsidR="008A1A69" w:rsidRPr="006137AB">
        <w:rPr>
          <w:rFonts w:ascii="Tahoma" w:hAnsi="Tahoma" w:cs="Tahoma"/>
          <w:sz w:val="24"/>
          <w:szCs w:val="24"/>
        </w:rPr>
        <w:t>обследований</w:t>
      </w:r>
      <w:r w:rsidR="00901FBE" w:rsidRPr="006137AB">
        <w:rPr>
          <w:rFonts w:ascii="Tahoma" w:hAnsi="Tahoma" w:cs="Tahoma"/>
          <w:sz w:val="24"/>
          <w:szCs w:val="24"/>
        </w:rPr>
        <w:t xml:space="preserve">, </w:t>
      </w:r>
      <w:r w:rsidRPr="006137AB">
        <w:rPr>
          <w:rFonts w:ascii="Tahoma" w:hAnsi="Tahoma" w:cs="Tahoma"/>
          <w:sz w:val="24"/>
          <w:szCs w:val="24"/>
        </w:rPr>
        <w:t>научно-исследовательских, конструкторских, экспериментальных</w:t>
      </w:r>
      <w:r w:rsidR="00840B7C" w:rsidRPr="006137AB">
        <w:rPr>
          <w:rFonts w:ascii="Tahoma" w:hAnsi="Tahoma" w:cs="Tahoma"/>
          <w:sz w:val="24"/>
          <w:szCs w:val="24"/>
        </w:rPr>
        <w:t>,</w:t>
      </w:r>
      <w:r w:rsidRPr="006137AB">
        <w:rPr>
          <w:rFonts w:ascii="Tahoma" w:hAnsi="Tahoma" w:cs="Tahoma"/>
          <w:sz w:val="24"/>
          <w:szCs w:val="24"/>
        </w:rPr>
        <w:t xml:space="preserve"> проектно-изыскательских работ,</w:t>
      </w:r>
      <w:r w:rsidR="00840B7C" w:rsidRPr="006137AB">
        <w:rPr>
          <w:rFonts w:ascii="Tahoma" w:hAnsi="Tahoma" w:cs="Tahoma"/>
          <w:sz w:val="24"/>
          <w:szCs w:val="24"/>
        </w:rPr>
        <w:t xml:space="preserve"> опытно-промышленных испытаний,</w:t>
      </w:r>
      <w:r w:rsidRPr="006137AB">
        <w:rPr>
          <w:rFonts w:ascii="Tahoma" w:hAnsi="Tahoma" w:cs="Tahoma"/>
          <w:sz w:val="24"/>
          <w:szCs w:val="24"/>
        </w:rPr>
        <w:t xml:space="preserve"> которые требуется выполнить для проектирования</w:t>
      </w:r>
      <w:r w:rsidR="00240C5F" w:rsidRPr="006137AB">
        <w:rPr>
          <w:rFonts w:ascii="Tahoma" w:hAnsi="Tahoma" w:cs="Tahoma"/>
          <w:sz w:val="24"/>
          <w:szCs w:val="24"/>
        </w:rPr>
        <w:t xml:space="preserve"> </w:t>
      </w:r>
      <w:r w:rsidRPr="006137AB">
        <w:rPr>
          <w:rFonts w:ascii="Tahoma" w:hAnsi="Tahoma" w:cs="Tahoma"/>
          <w:sz w:val="24"/>
          <w:szCs w:val="24"/>
        </w:rPr>
        <w:t>строительства/</w:t>
      </w:r>
      <w:r w:rsidR="00901FBE" w:rsidRPr="006137AB">
        <w:rPr>
          <w:rFonts w:ascii="Tahoma" w:hAnsi="Tahoma" w:cs="Tahoma"/>
          <w:sz w:val="24"/>
          <w:szCs w:val="24"/>
        </w:rPr>
        <w:t xml:space="preserve"> </w:t>
      </w:r>
      <w:r w:rsidRPr="006137AB">
        <w:rPr>
          <w:rFonts w:ascii="Tahoma" w:hAnsi="Tahoma" w:cs="Tahoma"/>
          <w:sz w:val="24"/>
          <w:szCs w:val="24"/>
        </w:rPr>
        <w:t xml:space="preserve">реконструкции/технического перевооружения </w:t>
      </w:r>
      <w:r w:rsidR="004355DD" w:rsidRPr="00590E72">
        <w:rPr>
          <w:rFonts w:ascii="Tahoma" w:hAnsi="Tahoma" w:cs="Tahoma"/>
          <w:sz w:val="24"/>
          <w:szCs w:val="24"/>
        </w:rPr>
        <w:t>и предварительную</w:t>
      </w:r>
      <w:r w:rsidR="009B527D" w:rsidRPr="00590E72">
        <w:rPr>
          <w:rFonts w:ascii="Tahoma" w:hAnsi="Tahoma" w:cs="Tahoma"/>
          <w:sz w:val="24"/>
          <w:szCs w:val="24"/>
        </w:rPr>
        <w:t xml:space="preserve"> оценку</w:t>
      </w:r>
      <w:r w:rsidR="004355DD" w:rsidRPr="006137AB">
        <w:rPr>
          <w:rFonts w:ascii="Tahoma" w:hAnsi="Tahoma" w:cs="Tahoma"/>
          <w:sz w:val="24"/>
          <w:szCs w:val="24"/>
        </w:rPr>
        <w:t xml:space="preserve"> стоимост</w:t>
      </w:r>
      <w:r w:rsidR="009B527D" w:rsidRPr="006137AB">
        <w:rPr>
          <w:rFonts w:ascii="Tahoma" w:hAnsi="Tahoma" w:cs="Tahoma"/>
          <w:sz w:val="24"/>
          <w:szCs w:val="24"/>
        </w:rPr>
        <w:t>и</w:t>
      </w:r>
      <w:r w:rsidR="00DC4441" w:rsidRPr="006137AB">
        <w:rPr>
          <w:rFonts w:ascii="Tahoma" w:hAnsi="Tahoma" w:cs="Tahoma"/>
          <w:sz w:val="24"/>
          <w:szCs w:val="24"/>
        </w:rPr>
        <w:t xml:space="preserve"> этих работ</w:t>
      </w:r>
      <w:r w:rsidR="000A2AB5" w:rsidRPr="006137AB">
        <w:rPr>
          <w:rFonts w:ascii="Tahoma" w:hAnsi="Tahoma" w:cs="Tahoma"/>
          <w:sz w:val="24"/>
          <w:szCs w:val="24"/>
        </w:rPr>
        <w:t>;</w:t>
      </w:r>
    </w:p>
    <w:p w14:paraId="61A7B598" w14:textId="641A0713" w:rsidR="00D25F6B" w:rsidRPr="00A00B55" w:rsidRDefault="008F6EC6" w:rsidP="00B82905">
      <w:pPr>
        <w:pStyle w:val="ConsPlusNormal"/>
        <w:numPr>
          <w:ilvl w:val="0"/>
          <w:numId w:val="40"/>
        </w:numPr>
        <w:tabs>
          <w:tab w:val="left" w:pos="1134"/>
        </w:tabs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рекомендации по порядку дальнейшего проектирования</w:t>
      </w:r>
      <w:r w:rsidR="00A959A4">
        <w:rPr>
          <w:rFonts w:ascii="Tahoma" w:hAnsi="Tahoma" w:cs="Tahoma"/>
          <w:sz w:val="24"/>
          <w:szCs w:val="24"/>
        </w:rPr>
        <w:t>,</w:t>
      </w:r>
      <w:r w:rsidRPr="006137AB">
        <w:rPr>
          <w:rFonts w:ascii="Tahoma" w:hAnsi="Tahoma" w:cs="Tahoma"/>
          <w:sz w:val="24"/>
          <w:szCs w:val="24"/>
        </w:rPr>
        <w:t xml:space="preserve"> строительств</w:t>
      </w:r>
      <w:r w:rsidR="000A2AB5" w:rsidRPr="006137AB">
        <w:rPr>
          <w:rFonts w:ascii="Tahoma" w:hAnsi="Tahoma" w:cs="Tahoma"/>
          <w:sz w:val="24"/>
          <w:szCs w:val="24"/>
        </w:rPr>
        <w:t>у</w:t>
      </w:r>
      <w:r w:rsidRPr="006137AB">
        <w:rPr>
          <w:rFonts w:ascii="Tahoma" w:hAnsi="Tahoma" w:cs="Tahoma"/>
          <w:sz w:val="24"/>
          <w:szCs w:val="24"/>
        </w:rPr>
        <w:t xml:space="preserve"> (совмещенное строительство и проектирование, строительство по </w:t>
      </w:r>
      <w:r w:rsidR="000A2AB5" w:rsidRPr="006137AB">
        <w:rPr>
          <w:rFonts w:ascii="Tahoma" w:hAnsi="Tahoma" w:cs="Tahoma"/>
          <w:sz w:val="24"/>
          <w:szCs w:val="24"/>
        </w:rPr>
        <w:t>очередям</w:t>
      </w:r>
      <w:r w:rsidRPr="006137AB">
        <w:rPr>
          <w:rFonts w:ascii="Tahoma" w:hAnsi="Tahoma" w:cs="Tahoma"/>
          <w:sz w:val="24"/>
          <w:szCs w:val="24"/>
        </w:rPr>
        <w:t xml:space="preserve">) и эксплуатации объекта, обеспечивающих инвестору получение максимальной и стабильной по времени прибыли, </w:t>
      </w:r>
      <w:r w:rsidR="000A2AB5" w:rsidRPr="006137AB">
        <w:rPr>
          <w:rFonts w:ascii="Tahoma" w:hAnsi="Tahoma" w:cs="Tahoma"/>
          <w:sz w:val="24"/>
          <w:szCs w:val="24"/>
        </w:rPr>
        <w:t>достижение положительных</w:t>
      </w:r>
      <w:r w:rsidRPr="006137AB">
        <w:rPr>
          <w:rFonts w:ascii="Tahoma" w:hAnsi="Tahoma" w:cs="Tahoma"/>
          <w:sz w:val="24"/>
          <w:szCs w:val="24"/>
        </w:rPr>
        <w:t xml:space="preserve"> социальных результатов и других целей</w:t>
      </w:r>
      <w:r w:rsidR="00C87BEA" w:rsidRPr="006137AB">
        <w:rPr>
          <w:rFonts w:ascii="Tahoma" w:hAnsi="Tahoma" w:cs="Tahoma"/>
          <w:sz w:val="24"/>
          <w:szCs w:val="24"/>
        </w:rPr>
        <w:t>.</w:t>
      </w:r>
    </w:p>
    <w:p w14:paraId="4A8D9B9A" w14:textId="3D63AE6E" w:rsidR="00D25F6B" w:rsidRPr="003F61A0" w:rsidRDefault="00520CE8" w:rsidP="003F61A0">
      <w:pPr>
        <w:pStyle w:val="afff"/>
        <w:numPr>
          <w:ilvl w:val="2"/>
          <w:numId w:val="11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bookmarkStart w:id="373" w:name="_Toc175069612"/>
      <w:bookmarkStart w:id="374" w:name="_Toc175153067"/>
      <w:bookmarkStart w:id="375" w:name="_Toc175153725"/>
      <w:bookmarkStart w:id="376" w:name="_Toc175173208"/>
      <w:r>
        <w:rPr>
          <w:rFonts w:ascii="Tahoma" w:hAnsi="Tahoma" w:cs="Tahoma"/>
          <w:sz w:val="24"/>
          <w:szCs w:val="24"/>
        </w:rPr>
        <w:t>Раз</w:t>
      </w:r>
      <w:r w:rsidR="00084ABE">
        <w:rPr>
          <w:rFonts w:ascii="Tahoma" w:hAnsi="Tahoma" w:cs="Tahoma"/>
          <w:sz w:val="24"/>
          <w:szCs w:val="24"/>
        </w:rPr>
        <w:t>д</w:t>
      </w:r>
      <w:r>
        <w:rPr>
          <w:rFonts w:ascii="Tahoma" w:hAnsi="Tahoma" w:cs="Tahoma"/>
          <w:sz w:val="24"/>
          <w:szCs w:val="24"/>
        </w:rPr>
        <w:t>ел «</w:t>
      </w:r>
      <w:r w:rsidR="00D25F6B" w:rsidRPr="00C95208">
        <w:rPr>
          <w:rFonts w:ascii="Tahoma" w:hAnsi="Tahoma" w:cs="Tahoma"/>
          <w:sz w:val="24"/>
          <w:szCs w:val="24"/>
        </w:rPr>
        <w:t>Приложения</w:t>
      </w:r>
      <w:bookmarkEnd w:id="373"/>
      <w:bookmarkEnd w:id="374"/>
      <w:bookmarkEnd w:id="375"/>
      <w:bookmarkEnd w:id="376"/>
      <w:r>
        <w:rPr>
          <w:rFonts w:ascii="Tahoma" w:hAnsi="Tahoma" w:cs="Tahoma"/>
          <w:sz w:val="24"/>
          <w:szCs w:val="24"/>
        </w:rPr>
        <w:t>»</w:t>
      </w:r>
    </w:p>
    <w:p w14:paraId="1C8E9300" w14:textId="69A188E7" w:rsidR="00492DF0" w:rsidRPr="00095E29" w:rsidRDefault="00EF3F4C" w:rsidP="003F61A0">
      <w:pPr>
        <w:pStyle w:val="afff"/>
        <w:tabs>
          <w:tab w:val="left" w:pos="1843"/>
        </w:tabs>
        <w:spacing w:after="120" w:line="240" w:lineRule="auto"/>
        <w:ind w:left="0" w:firstLine="709"/>
        <w:contextualSpacing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</w:t>
      </w:r>
      <w:r w:rsidR="00492DF0" w:rsidRPr="00095E29">
        <w:rPr>
          <w:rFonts w:ascii="Tahoma" w:hAnsi="Tahoma" w:cs="Tahoma"/>
          <w:sz w:val="24"/>
          <w:szCs w:val="24"/>
        </w:rPr>
        <w:t>олжен содержать следующие графические и текстовые приложения</w:t>
      </w:r>
      <w:r w:rsidR="00333336" w:rsidRPr="00095E29">
        <w:rPr>
          <w:rFonts w:ascii="Tahoma" w:hAnsi="Tahoma" w:cs="Tahoma"/>
          <w:sz w:val="24"/>
          <w:szCs w:val="24"/>
        </w:rPr>
        <w:t xml:space="preserve"> (включая, но не ограничиваясь)</w:t>
      </w:r>
      <w:r w:rsidR="00492DF0" w:rsidRPr="00095E29">
        <w:rPr>
          <w:rFonts w:ascii="Tahoma" w:hAnsi="Tahoma" w:cs="Tahoma"/>
          <w:sz w:val="24"/>
          <w:szCs w:val="24"/>
        </w:rPr>
        <w:t>:</w:t>
      </w:r>
    </w:p>
    <w:p w14:paraId="60C3AD37" w14:textId="3BA46FCC" w:rsidR="00492DF0" w:rsidRPr="006137AB" w:rsidRDefault="00EB5ECB" w:rsidP="00AE743E">
      <w:pPr>
        <w:pStyle w:val="ConsPlusNormal"/>
        <w:numPr>
          <w:ilvl w:val="0"/>
          <w:numId w:val="41"/>
        </w:numPr>
        <w:tabs>
          <w:tab w:val="left" w:pos="1134"/>
        </w:tabs>
        <w:spacing w:after="60"/>
        <w:ind w:left="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материалы графической части разделов ТЭО;</w:t>
      </w:r>
    </w:p>
    <w:p w14:paraId="4DD913E3" w14:textId="56A866DD" w:rsidR="00492DF0" w:rsidRPr="006137AB" w:rsidRDefault="00230C52" w:rsidP="00AE743E">
      <w:pPr>
        <w:pStyle w:val="ConsPlusNormal"/>
        <w:numPr>
          <w:ilvl w:val="0"/>
          <w:numId w:val="41"/>
        </w:numPr>
        <w:tabs>
          <w:tab w:val="left" w:pos="1134"/>
        </w:tabs>
        <w:spacing w:after="60"/>
        <w:ind w:left="0" w:firstLine="708"/>
        <w:jc w:val="both"/>
        <w:rPr>
          <w:rFonts w:ascii="Tahoma" w:hAnsi="Tahoma" w:cs="Tahoma"/>
          <w:sz w:val="24"/>
          <w:szCs w:val="24"/>
        </w:rPr>
      </w:pPr>
      <w:r w:rsidRPr="00A00B55">
        <w:rPr>
          <w:rFonts w:ascii="Tahoma" w:hAnsi="Tahoma" w:cs="Tahoma"/>
          <w:sz w:val="24"/>
          <w:szCs w:val="24"/>
        </w:rPr>
        <w:t>сметные расчеты</w:t>
      </w:r>
      <w:r w:rsidR="00E3297E" w:rsidRPr="006137AB">
        <w:rPr>
          <w:rFonts w:ascii="Tahoma" w:hAnsi="Tahoma" w:cs="Tahoma"/>
          <w:sz w:val="24"/>
          <w:szCs w:val="24"/>
        </w:rPr>
        <w:t xml:space="preserve"> (</w:t>
      </w:r>
      <w:r w:rsidRPr="00A00B55">
        <w:rPr>
          <w:rFonts w:ascii="Tahoma" w:hAnsi="Tahoma" w:cs="Tahoma"/>
          <w:sz w:val="24"/>
          <w:szCs w:val="24"/>
        </w:rPr>
        <w:t>ССР, ОСР, ЛСР</w:t>
      </w:r>
      <w:r w:rsidR="00E3297E" w:rsidRPr="00590E72">
        <w:rPr>
          <w:rFonts w:ascii="Tahoma" w:hAnsi="Tahoma" w:cs="Tahoma"/>
          <w:sz w:val="24"/>
          <w:szCs w:val="24"/>
        </w:rPr>
        <w:t>)</w:t>
      </w:r>
      <w:r w:rsidR="00492DF0" w:rsidRPr="006137AB">
        <w:rPr>
          <w:rFonts w:ascii="Tahoma" w:hAnsi="Tahoma" w:cs="Tahoma"/>
          <w:sz w:val="24"/>
          <w:szCs w:val="24"/>
        </w:rPr>
        <w:t>;</w:t>
      </w:r>
    </w:p>
    <w:p w14:paraId="1BDCBD70" w14:textId="34277B8B" w:rsidR="00492DF0" w:rsidRPr="006137AB" w:rsidRDefault="00492DF0" w:rsidP="00AE743E">
      <w:pPr>
        <w:pStyle w:val="ConsPlusNormal"/>
        <w:numPr>
          <w:ilvl w:val="0"/>
          <w:numId w:val="41"/>
        </w:numPr>
        <w:tabs>
          <w:tab w:val="left" w:pos="1134"/>
        </w:tabs>
        <w:spacing w:after="60"/>
        <w:ind w:left="0" w:firstLine="708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ФЭМ </w:t>
      </w:r>
      <w:r w:rsidR="006E580C">
        <w:rPr>
          <w:rFonts w:ascii="Tahoma" w:hAnsi="Tahoma" w:cs="Tahoma"/>
          <w:sz w:val="24"/>
          <w:szCs w:val="24"/>
        </w:rPr>
        <w:t>П</w:t>
      </w:r>
      <w:r w:rsidRPr="00A00B55">
        <w:rPr>
          <w:rFonts w:ascii="Tahoma" w:hAnsi="Tahoma" w:cs="Tahoma"/>
          <w:sz w:val="24"/>
          <w:szCs w:val="24"/>
        </w:rPr>
        <w:t>роекта по рекомендуемому варианту</w:t>
      </w:r>
      <w:r w:rsidR="00333336" w:rsidRPr="00590E72">
        <w:rPr>
          <w:rFonts w:ascii="Tahoma" w:hAnsi="Tahoma" w:cs="Tahoma"/>
          <w:sz w:val="24"/>
          <w:szCs w:val="24"/>
        </w:rPr>
        <w:t xml:space="preserve"> реализации</w:t>
      </w:r>
      <w:r w:rsidRPr="00590E72">
        <w:rPr>
          <w:rFonts w:ascii="Tahoma" w:hAnsi="Tahoma" w:cs="Tahoma"/>
          <w:sz w:val="24"/>
          <w:szCs w:val="24"/>
        </w:rPr>
        <w:t>;</w:t>
      </w:r>
    </w:p>
    <w:p w14:paraId="45E5FFFB" w14:textId="4A72229A" w:rsidR="00EB5ECB" w:rsidRDefault="00CD2323" w:rsidP="00AE743E">
      <w:pPr>
        <w:pStyle w:val="ConsPlusNormal"/>
        <w:numPr>
          <w:ilvl w:val="0"/>
          <w:numId w:val="41"/>
        </w:numPr>
        <w:tabs>
          <w:tab w:val="left" w:pos="1134"/>
        </w:tabs>
        <w:spacing w:after="60"/>
        <w:ind w:left="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</w:t>
      </w:r>
      <w:r w:rsidR="00EB5ECB">
        <w:rPr>
          <w:rFonts w:ascii="Tahoma" w:hAnsi="Tahoma" w:cs="Tahoma"/>
          <w:sz w:val="24"/>
          <w:szCs w:val="24"/>
        </w:rPr>
        <w:t>роект технического задания на выполнении ИИ и КО;</w:t>
      </w:r>
    </w:p>
    <w:p w14:paraId="7E5C4095" w14:textId="7429E180" w:rsidR="00492DF0" w:rsidRPr="006137AB" w:rsidRDefault="00492DF0" w:rsidP="00AE743E">
      <w:pPr>
        <w:pStyle w:val="ConsPlusNormal"/>
        <w:numPr>
          <w:ilvl w:val="0"/>
          <w:numId w:val="41"/>
        </w:numPr>
        <w:tabs>
          <w:tab w:val="left" w:pos="1134"/>
        </w:tabs>
        <w:spacing w:after="60"/>
        <w:ind w:left="0" w:firstLine="708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проект задания на </w:t>
      </w:r>
      <w:r w:rsidR="00EB5ECB">
        <w:rPr>
          <w:rFonts w:ascii="Tahoma" w:hAnsi="Tahoma" w:cs="Tahoma"/>
          <w:sz w:val="24"/>
          <w:szCs w:val="24"/>
        </w:rPr>
        <w:t xml:space="preserve">последующие стадии </w:t>
      </w:r>
      <w:r w:rsidRPr="006137AB">
        <w:rPr>
          <w:rFonts w:ascii="Tahoma" w:hAnsi="Tahoma" w:cs="Tahoma"/>
          <w:sz w:val="24"/>
          <w:szCs w:val="24"/>
        </w:rPr>
        <w:t>проектировани</w:t>
      </w:r>
      <w:r w:rsidR="00EB5ECB">
        <w:rPr>
          <w:rFonts w:ascii="Tahoma" w:hAnsi="Tahoma" w:cs="Tahoma"/>
          <w:sz w:val="24"/>
          <w:szCs w:val="24"/>
        </w:rPr>
        <w:t>я</w:t>
      </w:r>
      <w:r w:rsidRPr="006137AB">
        <w:rPr>
          <w:rFonts w:ascii="Tahoma" w:hAnsi="Tahoma" w:cs="Tahoma"/>
          <w:sz w:val="24"/>
          <w:szCs w:val="24"/>
        </w:rPr>
        <w:t xml:space="preserve"> (</w:t>
      </w:r>
      <w:r w:rsidR="00EB5ECB" w:rsidRPr="002517A0">
        <w:rPr>
          <w:rFonts w:ascii="Tahoma" w:hAnsi="Tahoma" w:cs="Tahoma"/>
          <w:sz w:val="24"/>
          <w:szCs w:val="24"/>
        </w:rPr>
        <w:t>БИ, ОТР, ПД</w:t>
      </w:r>
      <w:r w:rsidRPr="006137AB">
        <w:rPr>
          <w:rFonts w:ascii="Tahoma" w:hAnsi="Tahoma" w:cs="Tahoma"/>
          <w:sz w:val="24"/>
          <w:szCs w:val="24"/>
        </w:rPr>
        <w:t>)</w:t>
      </w:r>
      <w:r w:rsidR="00CA37E1" w:rsidRPr="006137AB">
        <w:rPr>
          <w:rFonts w:ascii="Tahoma" w:hAnsi="Tahoma" w:cs="Tahoma"/>
          <w:sz w:val="24"/>
          <w:szCs w:val="24"/>
        </w:rPr>
        <w:t>;</w:t>
      </w:r>
    </w:p>
    <w:p w14:paraId="34269E99" w14:textId="05BCF359" w:rsidR="00492DF0" w:rsidRPr="00590E72" w:rsidRDefault="00AA0E09" w:rsidP="00AE743E">
      <w:pPr>
        <w:pStyle w:val="ConsPlusNormal"/>
        <w:numPr>
          <w:ilvl w:val="0"/>
          <w:numId w:val="41"/>
        </w:numPr>
        <w:tabs>
          <w:tab w:val="left" w:pos="1134"/>
        </w:tabs>
        <w:spacing w:after="60"/>
        <w:ind w:left="0" w:firstLine="708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минимальные требования к</w:t>
      </w:r>
      <w:r w:rsidR="00492DF0" w:rsidRPr="00A00B55">
        <w:rPr>
          <w:rFonts w:ascii="Tahoma" w:hAnsi="Tahoma" w:cs="Tahoma"/>
          <w:sz w:val="24"/>
          <w:szCs w:val="24"/>
        </w:rPr>
        <w:t xml:space="preserve"> технически</w:t>
      </w:r>
      <w:r w:rsidRPr="006137AB">
        <w:rPr>
          <w:rFonts w:ascii="Tahoma" w:hAnsi="Tahoma" w:cs="Tahoma"/>
          <w:sz w:val="24"/>
          <w:szCs w:val="24"/>
        </w:rPr>
        <w:t>м</w:t>
      </w:r>
      <w:r w:rsidR="00492DF0" w:rsidRPr="00A00B55">
        <w:rPr>
          <w:rFonts w:ascii="Tahoma" w:hAnsi="Tahoma" w:cs="Tahoma"/>
          <w:sz w:val="24"/>
          <w:szCs w:val="24"/>
        </w:rPr>
        <w:t xml:space="preserve"> задани</w:t>
      </w:r>
      <w:r w:rsidRPr="006137AB">
        <w:rPr>
          <w:rFonts w:ascii="Tahoma" w:hAnsi="Tahoma" w:cs="Tahoma"/>
          <w:sz w:val="24"/>
          <w:szCs w:val="24"/>
        </w:rPr>
        <w:t>ям</w:t>
      </w:r>
      <w:r w:rsidR="00492DF0" w:rsidRPr="00A00B55">
        <w:rPr>
          <w:rFonts w:ascii="Tahoma" w:hAnsi="Tahoma" w:cs="Tahoma"/>
          <w:sz w:val="24"/>
          <w:szCs w:val="24"/>
        </w:rPr>
        <w:t xml:space="preserve"> на ОПИ, НИР;</w:t>
      </w:r>
    </w:p>
    <w:p w14:paraId="489F20D5" w14:textId="644A3717" w:rsidR="00492DF0" w:rsidRPr="006137AB" w:rsidRDefault="00EB5ECB" w:rsidP="00AE743E">
      <w:pPr>
        <w:pStyle w:val="ConsPlusNormal"/>
        <w:numPr>
          <w:ilvl w:val="0"/>
          <w:numId w:val="41"/>
        </w:numPr>
        <w:tabs>
          <w:tab w:val="left" w:pos="1134"/>
        </w:tabs>
        <w:spacing w:after="120"/>
        <w:ind w:left="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укрупненный </w:t>
      </w:r>
      <w:r w:rsidR="00492DF0" w:rsidRPr="006137AB">
        <w:rPr>
          <w:rFonts w:ascii="Tahoma" w:hAnsi="Tahoma" w:cs="Tahoma"/>
          <w:sz w:val="24"/>
          <w:szCs w:val="24"/>
        </w:rPr>
        <w:t xml:space="preserve">график реализации </w:t>
      </w:r>
      <w:r w:rsidR="00CD2323">
        <w:rPr>
          <w:rFonts w:ascii="Tahoma" w:hAnsi="Tahoma" w:cs="Tahoma"/>
          <w:sz w:val="24"/>
          <w:szCs w:val="24"/>
        </w:rPr>
        <w:t>Проекта</w:t>
      </w:r>
      <w:r w:rsidR="00C85B2D" w:rsidRPr="006137AB">
        <w:rPr>
          <w:rFonts w:ascii="Tahoma" w:hAnsi="Tahoma" w:cs="Tahoma"/>
          <w:sz w:val="24"/>
          <w:szCs w:val="24"/>
        </w:rPr>
        <w:t>.</w:t>
      </w:r>
    </w:p>
    <w:p w14:paraId="6B2E09FB" w14:textId="7F1BDDE3" w:rsidR="00D25F6B" w:rsidRPr="006137AB" w:rsidRDefault="00EF3F4C" w:rsidP="00EF3F4C">
      <w:pPr>
        <w:pStyle w:val="11"/>
        <w:spacing w:before="0" w:after="120"/>
        <w:rPr>
          <w:rFonts w:ascii="Tahoma" w:hAnsi="Tahoma" w:cs="Tahoma"/>
        </w:rPr>
      </w:pPr>
      <w:bookmarkStart w:id="377" w:name="_Toc175069236"/>
      <w:bookmarkStart w:id="378" w:name="_Toc175069445"/>
      <w:bookmarkStart w:id="379" w:name="_Toc175069613"/>
      <w:bookmarkStart w:id="380" w:name="_Toc175153068"/>
      <w:bookmarkStart w:id="381" w:name="_Toc175153726"/>
      <w:bookmarkStart w:id="382" w:name="_Toc175173209"/>
      <w:bookmarkStart w:id="383" w:name="_Toc175069237"/>
      <w:bookmarkStart w:id="384" w:name="_Toc175069446"/>
      <w:bookmarkStart w:id="385" w:name="_Toc175069614"/>
      <w:bookmarkStart w:id="386" w:name="_Toc175153069"/>
      <w:bookmarkStart w:id="387" w:name="_Toc175153727"/>
      <w:bookmarkStart w:id="388" w:name="_Toc175173210"/>
      <w:bookmarkStart w:id="389" w:name="_Toc175153728"/>
      <w:bookmarkStart w:id="390" w:name="_Toc175173211"/>
      <w:bookmarkStart w:id="391" w:name="_Toc175067326"/>
      <w:bookmarkStart w:id="392" w:name="_Toc175067480"/>
      <w:bookmarkStart w:id="393" w:name="_Toc175067589"/>
      <w:bookmarkStart w:id="394" w:name="_Toc175068574"/>
      <w:bookmarkStart w:id="395" w:name="_Toc175069250"/>
      <w:bookmarkStart w:id="396" w:name="_Toc175069459"/>
      <w:bookmarkStart w:id="397" w:name="_Toc175069627"/>
      <w:bookmarkStart w:id="398" w:name="_Toc175153082"/>
      <w:bookmarkStart w:id="399" w:name="_Toc175153740"/>
      <w:bookmarkStart w:id="400" w:name="_Toc175173223"/>
      <w:bookmarkStart w:id="401" w:name="_Toc175067327"/>
      <w:bookmarkStart w:id="402" w:name="_Toc175067481"/>
      <w:bookmarkStart w:id="403" w:name="_Toc175067590"/>
      <w:bookmarkStart w:id="404" w:name="_Toc175068575"/>
      <w:bookmarkStart w:id="405" w:name="_Toc175069251"/>
      <w:bookmarkStart w:id="406" w:name="_Toc175069460"/>
      <w:bookmarkStart w:id="407" w:name="_Toc175069628"/>
      <w:bookmarkStart w:id="408" w:name="_Toc175153083"/>
      <w:bookmarkStart w:id="409" w:name="_Toc175153741"/>
      <w:bookmarkStart w:id="410" w:name="_Toc175173224"/>
      <w:bookmarkStart w:id="411" w:name="_Toc172875598"/>
      <w:bookmarkStart w:id="412" w:name="_Toc181018111"/>
      <w:bookmarkStart w:id="413" w:name="_Toc17859919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r>
        <w:rPr>
          <w:rFonts w:ascii="Tahoma" w:hAnsi="Tahoma" w:cs="Tahoma"/>
        </w:rPr>
        <w:t>Р</w:t>
      </w:r>
      <w:r w:rsidR="00D25F6B" w:rsidRPr="006137AB">
        <w:rPr>
          <w:rFonts w:ascii="Tahoma" w:hAnsi="Tahoma" w:cs="Tahoma"/>
        </w:rPr>
        <w:t>азработк</w:t>
      </w:r>
      <w:r>
        <w:rPr>
          <w:rFonts w:ascii="Tahoma" w:hAnsi="Tahoma" w:cs="Tahoma"/>
        </w:rPr>
        <w:t>а</w:t>
      </w:r>
      <w:r w:rsidR="00D25F6B" w:rsidRPr="006137AB">
        <w:rPr>
          <w:rFonts w:ascii="Tahoma" w:hAnsi="Tahoma" w:cs="Tahoma"/>
        </w:rPr>
        <w:t xml:space="preserve"> ТЭО</w:t>
      </w:r>
      <w:bookmarkEnd w:id="411"/>
      <w:bookmarkEnd w:id="412"/>
      <w:bookmarkEnd w:id="413"/>
    </w:p>
    <w:p w14:paraId="6041E3CF" w14:textId="1510CE36" w:rsidR="00DD74B3" w:rsidRPr="006137AB" w:rsidRDefault="009100FA" w:rsidP="00A21C3B">
      <w:pPr>
        <w:pStyle w:val="afff"/>
        <w:numPr>
          <w:ilvl w:val="1"/>
          <w:numId w:val="11"/>
        </w:numPr>
        <w:spacing w:after="60" w:line="240" w:lineRule="auto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Разработка ТЭО должна выполняться:</w:t>
      </w:r>
    </w:p>
    <w:p w14:paraId="3D1725A4" w14:textId="071C14EB" w:rsidR="004B7D55" w:rsidRPr="006137AB" w:rsidRDefault="002517A0" w:rsidP="00AE743E">
      <w:pPr>
        <w:pStyle w:val="afff"/>
        <w:numPr>
          <w:ilvl w:val="0"/>
          <w:numId w:val="42"/>
        </w:numPr>
        <w:tabs>
          <w:tab w:val="left" w:pos="1134"/>
        </w:tabs>
        <w:spacing w:after="60" w:line="240" w:lineRule="auto"/>
        <w:ind w:left="0" w:firstLine="709"/>
        <w:contextualSpacing w:val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на основании технического задания (по форме </w:t>
      </w:r>
      <w:r w:rsidR="009A697E" w:rsidRPr="00817C09">
        <w:rPr>
          <w:rFonts w:ascii="Tahoma" w:eastAsia="Times New Roman" w:hAnsi="Tahoma" w:cs="Tahoma"/>
          <w:sz w:val="28"/>
          <w:szCs w:val="24"/>
          <w:lang w:eastAsia="ru-RU"/>
        </w:rPr>
        <w:fldChar w:fldCharType="begin"/>
      </w:r>
      <w:r w:rsidR="009A697E" w:rsidRPr="00817C09">
        <w:rPr>
          <w:rFonts w:ascii="Tahoma" w:eastAsia="Times New Roman" w:hAnsi="Tahoma" w:cs="Tahoma"/>
          <w:sz w:val="28"/>
          <w:szCs w:val="24"/>
          <w:lang w:eastAsia="ru-RU"/>
        </w:rPr>
        <w:instrText xml:space="preserve"> REF _Ref180162369 \h </w:instrText>
      </w:r>
      <w:r w:rsidR="009A697E">
        <w:rPr>
          <w:rFonts w:ascii="Tahoma" w:eastAsia="Times New Roman" w:hAnsi="Tahoma" w:cs="Tahoma"/>
          <w:sz w:val="28"/>
          <w:szCs w:val="24"/>
          <w:lang w:eastAsia="ru-RU"/>
        </w:rPr>
        <w:instrText xml:space="preserve"> \* MERGEFORMAT </w:instrText>
      </w:r>
      <w:r w:rsidR="009A697E" w:rsidRPr="00817C09">
        <w:rPr>
          <w:rFonts w:ascii="Tahoma" w:eastAsia="Times New Roman" w:hAnsi="Tahoma" w:cs="Tahoma"/>
          <w:sz w:val="28"/>
          <w:szCs w:val="24"/>
          <w:lang w:eastAsia="ru-RU"/>
        </w:rPr>
      </w:r>
      <w:r w:rsidR="009A697E" w:rsidRPr="00817C09">
        <w:rPr>
          <w:rFonts w:ascii="Tahoma" w:eastAsia="Times New Roman" w:hAnsi="Tahoma" w:cs="Tahoma"/>
          <w:sz w:val="28"/>
          <w:szCs w:val="24"/>
          <w:lang w:eastAsia="ru-RU"/>
        </w:rPr>
        <w:fldChar w:fldCharType="separate"/>
      </w:r>
      <w:r w:rsidR="009A697E" w:rsidRPr="00817C09">
        <w:rPr>
          <w:rFonts w:ascii="Tahoma" w:hAnsi="Tahoma" w:cs="Tahoma"/>
          <w:sz w:val="24"/>
        </w:rPr>
        <w:t>Приложение Ж</w:t>
      </w:r>
      <w:r w:rsidR="009A697E" w:rsidRPr="00817C09">
        <w:rPr>
          <w:rFonts w:ascii="Tahoma" w:eastAsia="Times New Roman" w:hAnsi="Tahoma" w:cs="Tahoma"/>
          <w:sz w:val="28"/>
          <w:szCs w:val="24"/>
          <w:lang w:eastAsia="ru-RU"/>
        </w:rPr>
        <w:fldChar w:fldCharType="end"/>
      </w:r>
      <w:r w:rsidR="00A31975">
        <w:rPr>
          <w:rFonts w:ascii="Tahoma" w:eastAsia="Times New Roman" w:hAnsi="Tahoma" w:cs="Tahoma"/>
          <w:sz w:val="24"/>
          <w:szCs w:val="24"/>
          <w:lang w:eastAsia="ru-RU"/>
        </w:rPr>
        <w:t xml:space="preserve"> к настоящей Методике</w:t>
      </w:r>
      <w:r>
        <w:rPr>
          <w:rFonts w:ascii="Tahoma" w:eastAsia="Times New Roman" w:hAnsi="Tahoma" w:cs="Tahoma"/>
          <w:sz w:val="24"/>
          <w:szCs w:val="24"/>
          <w:lang w:eastAsia="ru-RU"/>
        </w:rPr>
        <w:t>), согласованного</w:t>
      </w:r>
      <w:r w:rsidR="00E53C5A" w:rsidRPr="00590E72">
        <w:rPr>
          <w:rFonts w:ascii="Tahoma" w:eastAsia="Times New Roman" w:hAnsi="Tahoma" w:cs="Tahoma"/>
          <w:sz w:val="24"/>
          <w:szCs w:val="24"/>
          <w:lang w:eastAsia="ru-RU"/>
        </w:rPr>
        <w:t xml:space="preserve"> со службами эксплуатации и техническим директором/главным инженером </w:t>
      </w:r>
      <w:r w:rsidR="00490AC1">
        <w:rPr>
          <w:rFonts w:ascii="Tahoma" w:eastAsia="Times New Roman" w:hAnsi="Tahoma" w:cs="Tahoma"/>
          <w:sz w:val="24"/>
          <w:szCs w:val="24"/>
          <w:lang w:eastAsia="ru-RU"/>
        </w:rPr>
        <w:t xml:space="preserve">обособленных подразделений Компании/РОКС НН </w:t>
      </w:r>
      <w:r w:rsidR="00E53C5A" w:rsidRPr="00590E72">
        <w:rPr>
          <w:rFonts w:ascii="Tahoma" w:eastAsia="Times New Roman" w:hAnsi="Tahoma" w:cs="Tahoma"/>
          <w:sz w:val="24"/>
          <w:szCs w:val="24"/>
          <w:lang w:eastAsia="ru-RU"/>
        </w:rPr>
        <w:t>(существующим или будущим владельцем актива) и утвержденн</w:t>
      </w:r>
      <w:r>
        <w:rPr>
          <w:rFonts w:ascii="Tahoma" w:eastAsia="Times New Roman" w:hAnsi="Tahoma" w:cs="Tahoma"/>
          <w:sz w:val="24"/>
          <w:szCs w:val="24"/>
          <w:lang w:eastAsia="ru-RU"/>
        </w:rPr>
        <w:t>ого</w:t>
      </w:r>
      <w:r w:rsidR="00E53C5A" w:rsidRPr="00590E72">
        <w:rPr>
          <w:rFonts w:ascii="Tahoma" w:eastAsia="Times New Roman" w:hAnsi="Tahoma" w:cs="Tahoma"/>
          <w:sz w:val="24"/>
          <w:szCs w:val="24"/>
          <w:lang w:eastAsia="ru-RU"/>
        </w:rPr>
        <w:t xml:space="preserve"> в составе материалов </w:t>
      </w:r>
      <w:r w:rsidR="00CD2323">
        <w:rPr>
          <w:rFonts w:ascii="Tahoma" w:eastAsia="Times New Roman" w:hAnsi="Tahoma" w:cs="Tahoma"/>
          <w:sz w:val="24"/>
          <w:szCs w:val="24"/>
          <w:lang w:eastAsia="ru-RU"/>
        </w:rPr>
        <w:t>Проекта</w:t>
      </w:r>
      <w:r w:rsidR="00E53C5A" w:rsidRPr="00590E72">
        <w:rPr>
          <w:rFonts w:ascii="Tahoma" w:eastAsia="Times New Roman" w:hAnsi="Tahoma" w:cs="Tahoma"/>
          <w:sz w:val="24"/>
          <w:szCs w:val="24"/>
          <w:lang w:eastAsia="ru-RU"/>
        </w:rPr>
        <w:t xml:space="preserve"> на И</w:t>
      </w:r>
      <w:r w:rsidR="005A1744" w:rsidRPr="006137AB">
        <w:rPr>
          <w:rFonts w:ascii="Tahoma" w:eastAsia="Times New Roman" w:hAnsi="Tahoma" w:cs="Tahoma"/>
          <w:sz w:val="24"/>
          <w:szCs w:val="24"/>
          <w:lang w:eastAsia="ru-RU"/>
        </w:rPr>
        <w:t>К</w:t>
      </w:r>
      <w:r w:rsidR="00E53C5A" w:rsidRPr="006137AB">
        <w:rPr>
          <w:rFonts w:ascii="Tahoma" w:eastAsia="Times New Roman" w:hAnsi="Tahoma" w:cs="Tahoma"/>
          <w:sz w:val="24"/>
          <w:szCs w:val="24"/>
          <w:lang w:eastAsia="ru-RU"/>
        </w:rPr>
        <w:t>/И</w:t>
      </w:r>
      <w:r w:rsidR="005A1744" w:rsidRPr="006137AB">
        <w:rPr>
          <w:rFonts w:ascii="Tahoma" w:eastAsia="Times New Roman" w:hAnsi="Tahoma" w:cs="Tahoma"/>
          <w:sz w:val="24"/>
          <w:szCs w:val="24"/>
          <w:lang w:eastAsia="ru-RU"/>
        </w:rPr>
        <w:t>П</w:t>
      </w:r>
      <w:r w:rsidR="00E53C5A" w:rsidRPr="006137AB">
        <w:rPr>
          <w:rFonts w:ascii="Tahoma" w:eastAsia="Times New Roman" w:hAnsi="Tahoma" w:cs="Tahoma"/>
          <w:sz w:val="24"/>
          <w:szCs w:val="24"/>
          <w:lang w:eastAsia="ru-RU"/>
        </w:rPr>
        <w:t>К;</w:t>
      </w:r>
    </w:p>
    <w:p w14:paraId="1CE38550" w14:textId="01E74990" w:rsidR="00E53C5A" w:rsidRPr="006137AB" w:rsidRDefault="00E1374C" w:rsidP="003C3D5E">
      <w:pPr>
        <w:pStyle w:val="afff"/>
        <w:numPr>
          <w:ilvl w:val="0"/>
          <w:numId w:val="42"/>
        </w:numPr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6137AB">
        <w:rPr>
          <w:rFonts w:ascii="Tahoma" w:eastAsia="Times New Roman" w:hAnsi="Tahoma" w:cs="Tahoma"/>
          <w:sz w:val="24"/>
          <w:szCs w:val="24"/>
          <w:lang w:eastAsia="ru-RU"/>
        </w:rPr>
        <w:t>собственными силами</w:t>
      </w:r>
      <w:r w:rsidR="00DA4185" w:rsidRPr="006137AB">
        <w:rPr>
          <w:rFonts w:ascii="Tahoma" w:eastAsia="Times New Roman" w:hAnsi="Tahoma" w:cs="Tahoma"/>
          <w:sz w:val="24"/>
          <w:szCs w:val="24"/>
          <w:lang w:eastAsia="ru-RU"/>
        </w:rPr>
        <w:t xml:space="preserve"> Компании</w:t>
      </w:r>
      <w:r w:rsidR="00490AC1">
        <w:rPr>
          <w:rFonts w:ascii="Tahoma" w:eastAsia="Times New Roman" w:hAnsi="Tahoma" w:cs="Tahoma"/>
          <w:sz w:val="24"/>
          <w:szCs w:val="24"/>
          <w:lang w:eastAsia="ru-RU"/>
        </w:rPr>
        <w:t>/РОКС НН</w:t>
      </w:r>
      <w:r w:rsidRPr="006137AB">
        <w:rPr>
          <w:rFonts w:ascii="Tahoma" w:eastAsia="Times New Roman" w:hAnsi="Tahoma" w:cs="Tahoma"/>
          <w:sz w:val="24"/>
          <w:szCs w:val="24"/>
          <w:lang w:eastAsia="ru-RU"/>
        </w:rPr>
        <w:t xml:space="preserve">, </w:t>
      </w:r>
      <w:r w:rsidR="00B46E1E" w:rsidRPr="006137AB">
        <w:rPr>
          <w:rFonts w:ascii="Tahoma" w:eastAsia="Times New Roman" w:hAnsi="Tahoma" w:cs="Tahoma"/>
          <w:sz w:val="24"/>
          <w:szCs w:val="24"/>
          <w:lang w:eastAsia="ru-RU"/>
        </w:rPr>
        <w:t xml:space="preserve">либо </w:t>
      </w:r>
      <w:r w:rsidR="00E53C5A" w:rsidRPr="006137AB">
        <w:rPr>
          <w:rFonts w:ascii="Tahoma" w:eastAsia="Times New Roman" w:hAnsi="Tahoma" w:cs="Tahoma"/>
          <w:sz w:val="24"/>
          <w:szCs w:val="24"/>
          <w:lang w:eastAsia="ru-RU"/>
        </w:rPr>
        <w:t>силами проектных институтов или инжиниринговых компаний, неаффилированных с производителями оборудования.</w:t>
      </w:r>
    </w:p>
    <w:p w14:paraId="0723C72C" w14:textId="1B49D78B" w:rsidR="00181260" w:rsidRPr="00590E72" w:rsidRDefault="00F91ADD" w:rsidP="00A21C3B">
      <w:pPr>
        <w:numPr>
          <w:ilvl w:val="1"/>
          <w:numId w:val="11"/>
        </w:numPr>
        <w:spacing w:after="120"/>
        <w:rPr>
          <w:rFonts w:ascii="Tahoma" w:hAnsi="Tahoma" w:cs="Tahoma"/>
        </w:rPr>
      </w:pPr>
      <w:r w:rsidRPr="006137AB">
        <w:rPr>
          <w:rFonts w:ascii="Tahoma" w:hAnsi="Tahoma" w:cs="Tahoma"/>
        </w:rPr>
        <w:t xml:space="preserve">В зависимости от нормативных сроков продолжительности проектирования и строительства к разработке ТЭО </w:t>
      </w:r>
      <w:r w:rsidRPr="00A00B55">
        <w:rPr>
          <w:rFonts w:ascii="Tahoma" w:hAnsi="Tahoma" w:cs="Tahoma"/>
        </w:rPr>
        <w:t>р</w:t>
      </w:r>
      <w:r w:rsidR="00181260" w:rsidRPr="00590E72">
        <w:rPr>
          <w:rFonts w:ascii="Tahoma" w:hAnsi="Tahoma" w:cs="Tahoma"/>
        </w:rPr>
        <w:t xml:space="preserve">екомендуется </w:t>
      </w:r>
      <w:r w:rsidR="00181260" w:rsidRPr="006137AB">
        <w:rPr>
          <w:rFonts w:ascii="Tahoma" w:hAnsi="Tahoma" w:cs="Tahoma"/>
        </w:rPr>
        <w:t xml:space="preserve">приступать не менее чем, за </w:t>
      </w:r>
      <w:r w:rsidR="00DB173C" w:rsidRPr="006137AB">
        <w:rPr>
          <w:rFonts w:ascii="Tahoma" w:hAnsi="Tahoma" w:cs="Tahoma"/>
        </w:rPr>
        <w:t>два-</w:t>
      </w:r>
      <w:r w:rsidR="00181260" w:rsidRPr="006137AB">
        <w:rPr>
          <w:rFonts w:ascii="Tahoma" w:hAnsi="Tahoma" w:cs="Tahoma"/>
        </w:rPr>
        <w:t>три года до начала строительства</w:t>
      </w:r>
      <w:r w:rsidR="00181260" w:rsidRPr="00A00B55">
        <w:rPr>
          <w:rFonts w:ascii="Tahoma" w:hAnsi="Tahoma" w:cs="Tahoma"/>
        </w:rPr>
        <w:t>.</w:t>
      </w:r>
    </w:p>
    <w:p w14:paraId="1E831DAC" w14:textId="35E44F8F" w:rsidR="00B91E93" w:rsidRPr="006137AB" w:rsidRDefault="00181260" w:rsidP="00A21C3B">
      <w:pPr>
        <w:numPr>
          <w:ilvl w:val="1"/>
          <w:numId w:val="11"/>
        </w:numPr>
        <w:spacing w:after="120"/>
        <w:rPr>
          <w:rFonts w:ascii="Tahoma" w:hAnsi="Tahoma" w:cs="Tahoma"/>
        </w:rPr>
      </w:pPr>
      <w:r w:rsidRPr="006137AB">
        <w:rPr>
          <w:rFonts w:ascii="Tahoma" w:hAnsi="Tahoma" w:cs="Tahoma"/>
        </w:rPr>
        <w:t xml:space="preserve">Принимаемые в ТЭО решения по строительству/реконструкции/ техническому перевооружению </w:t>
      </w:r>
      <w:r w:rsidR="005E322E" w:rsidRPr="006137AB">
        <w:rPr>
          <w:rFonts w:ascii="Tahoma" w:hAnsi="Tahoma" w:cs="Tahoma"/>
        </w:rPr>
        <w:t>(</w:t>
      </w:r>
      <w:r w:rsidRPr="006137AB">
        <w:rPr>
          <w:rFonts w:ascii="Tahoma" w:hAnsi="Tahoma" w:cs="Tahoma"/>
        </w:rPr>
        <w:t>до вынесения</w:t>
      </w:r>
      <w:r w:rsidR="0077531D" w:rsidRPr="006137AB">
        <w:rPr>
          <w:rFonts w:ascii="Tahoma" w:hAnsi="Tahoma" w:cs="Tahoma"/>
        </w:rPr>
        <w:t xml:space="preserve"> </w:t>
      </w:r>
      <w:r w:rsidR="005E322E" w:rsidRPr="006137AB">
        <w:rPr>
          <w:rFonts w:ascii="Tahoma" w:hAnsi="Tahoma" w:cs="Tahoma"/>
        </w:rPr>
        <w:t xml:space="preserve">их </w:t>
      </w:r>
      <w:r w:rsidR="0077531D" w:rsidRPr="006137AB">
        <w:rPr>
          <w:rFonts w:ascii="Tahoma" w:hAnsi="Tahoma" w:cs="Tahoma"/>
        </w:rPr>
        <w:t xml:space="preserve">на рассмотрение </w:t>
      </w:r>
      <w:r w:rsidRPr="006137AB">
        <w:rPr>
          <w:rFonts w:ascii="Tahoma" w:hAnsi="Tahoma" w:cs="Tahoma"/>
        </w:rPr>
        <w:t>на НТС</w:t>
      </w:r>
      <w:r w:rsidR="00BC1C2D" w:rsidRPr="00A00B55">
        <w:rPr>
          <w:rFonts w:ascii="Tahoma" w:hAnsi="Tahoma" w:cs="Tahoma"/>
        </w:rPr>
        <w:t>/секци</w:t>
      </w:r>
      <w:r w:rsidR="00BC1C2D" w:rsidRPr="00590E72">
        <w:rPr>
          <w:rFonts w:ascii="Tahoma" w:hAnsi="Tahoma" w:cs="Tahoma"/>
        </w:rPr>
        <w:t>ях НТС</w:t>
      </w:r>
      <w:r w:rsidR="00BC1C2D" w:rsidRPr="00A00B55">
        <w:rPr>
          <w:rFonts w:ascii="Tahoma" w:hAnsi="Tahoma" w:cs="Tahoma"/>
        </w:rPr>
        <w:t>)</w:t>
      </w:r>
      <w:r w:rsidRPr="00590E72">
        <w:rPr>
          <w:rFonts w:ascii="Tahoma" w:hAnsi="Tahoma" w:cs="Tahoma"/>
        </w:rPr>
        <w:t xml:space="preserve"> должны быть согласованы </w:t>
      </w:r>
      <w:r w:rsidR="00B7440D">
        <w:rPr>
          <w:rFonts w:ascii="Tahoma" w:hAnsi="Tahoma" w:cs="Tahoma"/>
        </w:rPr>
        <w:t>проектным офисом</w:t>
      </w:r>
      <w:r w:rsidR="00F00211" w:rsidRPr="006137AB">
        <w:rPr>
          <w:rFonts w:ascii="Tahoma" w:hAnsi="Tahoma" w:cs="Tahoma"/>
        </w:rPr>
        <w:t>,</w:t>
      </w:r>
      <w:r w:rsidRPr="00590E72">
        <w:rPr>
          <w:rFonts w:ascii="Tahoma" w:hAnsi="Tahoma" w:cs="Tahoma"/>
        </w:rPr>
        <w:t xml:space="preserve"> </w:t>
      </w:r>
      <w:r w:rsidR="00E24F03">
        <w:rPr>
          <w:rFonts w:ascii="Tahoma" w:hAnsi="Tahoma" w:cs="Tahoma"/>
        </w:rPr>
        <w:t>Заказчиком проекта</w:t>
      </w:r>
      <w:r w:rsidRPr="00590E72">
        <w:rPr>
          <w:rFonts w:ascii="Tahoma" w:hAnsi="Tahoma" w:cs="Tahoma"/>
        </w:rPr>
        <w:t xml:space="preserve"> и заинтересованными организациями/службами</w:t>
      </w:r>
      <w:r w:rsidR="00EC1DD9" w:rsidRPr="00590E72">
        <w:rPr>
          <w:rFonts w:ascii="Tahoma" w:hAnsi="Tahoma" w:cs="Tahoma"/>
        </w:rPr>
        <w:t xml:space="preserve">, в т.ч. </w:t>
      </w:r>
      <w:r w:rsidRPr="006137AB">
        <w:rPr>
          <w:rFonts w:ascii="Tahoma" w:hAnsi="Tahoma" w:cs="Tahoma"/>
        </w:rPr>
        <w:t>в части</w:t>
      </w:r>
      <w:r w:rsidR="009D4F62" w:rsidRPr="006137AB">
        <w:rPr>
          <w:rFonts w:ascii="Tahoma" w:hAnsi="Tahoma" w:cs="Tahoma"/>
        </w:rPr>
        <w:t xml:space="preserve"> производственной мощности, номенклатуры продукции,</w:t>
      </w:r>
      <w:r w:rsidRPr="006137AB">
        <w:rPr>
          <w:rFonts w:ascii="Tahoma" w:hAnsi="Tahoma" w:cs="Tahoma"/>
        </w:rPr>
        <w:t xml:space="preserve"> </w:t>
      </w:r>
      <w:r w:rsidR="009754A8" w:rsidRPr="006137AB">
        <w:rPr>
          <w:rFonts w:ascii="Tahoma" w:hAnsi="Tahoma" w:cs="Tahoma"/>
        </w:rPr>
        <w:t>технико-</w:t>
      </w:r>
      <w:r w:rsidRPr="006137AB">
        <w:rPr>
          <w:rFonts w:ascii="Tahoma" w:hAnsi="Tahoma" w:cs="Tahoma"/>
        </w:rPr>
        <w:t>технологических решений,</w:t>
      </w:r>
      <w:r w:rsidR="005E322E" w:rsidRPr="006137AB">
        <w:rPr>
          <w:rFonts w:ascii="Tahoma" w:hAnsi="Tahoma" w:cs="Tahoma"/>
        </w:rPr>
        <w:t xml:space="preserve"> </w:t>
      </w:r>
      <w:r w:rsidR="009D4F62" w:rsidRPr="006137AB">
        <w:rPr>
          <w:rFonts w:ascii="Tahoma" w:hAnsi="Tahoma" w:cs="Tahoma"/>
        </w:rPr>
        <w:t>выбора площадки для строительства, обеспечения</w:t>
      </w:r>
      <w:r w:rsidR="00B91E93" w:rsidRPr="006137AB">
        <w:rPr>
          <w:rFonts w:ascii="Tahoma" w:hAnsi="Tahoma" w:cs="Tahoma"/>
        </w:rPr>
        <w:t xml:space="preserve"> сырьем, материалами, полуфабрикатами, энергетическими и трудовыми ресурсами, транспортом, средствами связи, </w:t>
      </w:r>
      <w:r w:rsidR="009D4F62" w:rsidRPr="006137AB">
        <w:rPr>
          <w:rFonts w:ascii="Tahoma" w:hAnsi="Tahoma" w:cs="Tahoma"/>
        </w:rPr>
        <w:t xml:space="preserve">состава и способов очистки вредных </w:t>
      </w:r>
      <w:r w:rsidR="009D4F62" w:rsidRPr="006137AB">
        <w:rPr>
          <w:rFonts w:ascii="Tahoma" w:hAnsi="Tahoma" w:cs="Tahoma"/>
        </w:rPr>
        <w:lastRenderedPageBreak/>
        <w:t>выбросов и сбросов</w:t>
      </w:r>
      <w:r w:rsidR="00B91E93" w:rsidRPr="006137AB">
        <w:rPr>
          <w:rFonts w:ascii="Tahoma" w:hAnsi="Tahoma" w:cs="Tahoma"/>
        </w:rPr>
        <w:t>, а также</w:t>
      </w:r>
      <w:r w:rsidR="002B0176" w:rsidRPr="006137AB">
        <w:rPr>
          <w:rFonts w:ascii="Tahoma" w:hAnsi="Tahoma" w:cs="Tahoma"/>
        </w:rPr>
        <w:t xml:space="preserve"> основных строительных решений и</w:t>
      </w:r>
      <w:r w:rsidR="00B91E93" w:rsidRPr="006137AB">
        <w:rPr>
          <w:rFonts w:ascii="Tahoma" w:hAnsi="Tahoma" w:cs="Tahoma"/>
        </w:rPr>
        <w:t xml:space="preserve"> </w:t>
      </w:r>
      <w:r w:rsidR="002B0176" w:rsidRPr="006137AB">
        <w:rPr>
          <w:rFonts w:ascii="Tahoma" w:hAnsi="Tahoma" w:cs="Tahoma"/>
        </w:rPr>
        <w:t>организации строительства.</w:t>
      </w:r>
    </w:p>
    <w:p w14:paraId="4BBDE49E" w14:textId="6B4C5BAB" w:rsidR="00181260" w:rsidRPr="00590E72" w:rsidRDefault="00181260" w:rsidP="00A21C3B">
      <w:pPr>
        <w:numPr>
          <w:ilvl w:val="1"/>
          <w:numId w:val="11"/>
        </w:numPr>
        <w:spacing w:after="120"/>
        <w:rPr>
          <w:rFonts w:ascii="Tahoma" w:hAnsi="Tahoma" w:cs="Tahoma"/>
        </w:rPr>
      </w:pPr>
      <w:r w:rsidRPr="006137AB">
        <w:rPr>
          <w:rFonts w:ascii="Tahoma" w:hAnsi="Tahoma" w:cs="Tahoma"/>
        </w:rPr>
        <w:t xml:space="preserve">ТЭО рассматривается и </w:t>
      </w:r>
      <w:r w:rsidR="005E4884" w:rsidRPr="006137AB">
        <w:rPr>
          <w:rFonts w:ascii="Tahoma" w:hAnsi="Tahoma" w:cs="Tahoma"/>
        </w:rPr>
        <w:t xml:space="preserve">согласовывается </w:t>
      </w:r>
      <w:r w:rsidRPr="006137AB">
        <w:rPr>
          <w:rFonts w:ascii="Tahoma" w:hAnsi="Tahoma" w:cs="Tahoma"/>
        </w:rPr>
        <w:t>на НТС/секци</w:t>
      </w:r>
      <w:r w:rsidR="005A070E" w:rsidRPr="006137AB">
        <w:rPr>
          <w:rFonts w:ascii="Tahoma" w:hAnsi="Tahoma" w:cs="Tahoma"/>
        </w:rPr>
        <w:t>ях</w:t>
      </w:r>
      <w:r w:rsidR="00504326" w:rsidRPr="006137AB">
        <w:rPr>
          <w:rFonts w:ascii="Tahoma" w:hAnsi="Tahoma" w:cs="Tahoma"/>
        </w:rPr>
        <w:t xml:space="preserve"> НТС</w:t>
      </w:r>
      <w:r w:rsidR="0056359E" w:rsidRPr="006137AB">
        <w:rPr>
          <w:rFonts w:ascii="Tahoma" w:hAnsi="Tahoma" w:cs="Tahoma"/>
        </w:rPr>
        <w:t xml:space="preserve"> </w:t>
      </w:r>
      <w:r w:rsidR="002B390C" w:rsidRPr="006137AB">
        <w:rPr>
          <w:rFonts w:ascii="Tahoma" w:hAnsi="Tahoma" w:cs="Tahoma"/>
        </w:rPr>
        <w:t>при подготовке материалов</w:t>
      </w:r>
      <w:r w:rsidR="002705AC" w:rsidRPr="006137AB">
        <w:rPr>
          <w:rFonts w:ascii="Tahoma" w:hAnsi="Tahoma" w:cs="Tahoma"/>
        </w:rPr>
        <w:t xml:space="preserve"> </w:t>
      </w:r>
      <w:r w:rsidR="00CD2323">
        <w:rPr>
          <w:rFonts w:ascii="Tahoma" w:hAnsi="Tahoma" w:cs="Tahoma"/>
        </w:rPr>
        <w:t>Проекта</w:t>
      </w:r>
      <w:r w:rsidR="002B390C" w:rsidRPr="006137AB">
        <w:rPr>
          <w:rFonts w:ascii="Tahoma" w:hAnsi="Tahoma" w:cs="Tahoma"/>
        </w:rPr>
        <w:t xml:space="preserve"> </w:t>
      </w:r>
      <w:r w:rsidR="00B0705D" w:rsidRPr="006137AB">
        <w:rPr>
          <w:rFonts w:ascii="Tahoma" w:hAnsi="Tahoma" w:cs="Tahoma"/>
        </w:rPr>
        <w:t xml:space="preserve">на рассмотрение </w:t>
      </w:r>
      <w:r w:rsidR="002B390C" w:rsidRPr="006137AB">
        <w:rPr>
          <w:rFonts w:ascii="Tahoma" w:hAnsi="Tahoma" w:cs="Tahoma"/>
        </w:rPr>
        <w:t>на ИК/ИПК</w:t>
      </w:r>
      <w:r w:rsidRPr="006137AB">
        <w:rPr>
          <w:rFonts w:ascii="Tahoma" w:hAnsi="Tahoma" w:cs="Tahoma"/>
        </w:rPr>
        <w:t xml:space="preserve"> и явля</w:t>
      </w:r>
      <w:r w:rsidR="00486634" w:rsidRPr="006137AB">
        <w:rPr>
          <w:rFonts w:ascii="Tahoma" w:hAnsi="Tahoma" w:cs="Tahoma"/>
        </w:rPr>
        <w:t>е</w:t>
      </w:r>
      <w:r w:rsidRPr="006137AB">
        <w:rPr>
          <w:rFonts w:ascii="Tahoma" w:hAnsi="Tahoma" w:cs="Tahoma"/>
        </w:rPr>
        <w:t xml:space="preserve">тся </w:t>
      </w:r>
      <w:r w:rsidR="00486634" w:rsidRPr="006137AB">
        <w:rPr>
          <w:rFonts w:ascii="Tahoma" w:hAnsi="Tahoma" w:cs="Tahoma"/>
        </w:rPr>
        <w:t xml:space="preserve">исходным </w:t>
      </w:r>
      <w:r w:rsidRPr="006137AB">
        <w:rPr>
          <w:rFonts w:ascii="Tahoma" w:hAnsi="Tahoma" w:cs="Tahoma"/>
        </w:rPr>
        <w:t>документом</w:t>
      </w:r>
      <w:r w:rsidR="00486634" w:rsidRPr="006137AB">
        <w:rPr>
          <w:rFonts w:ascii="Tahoma" w:hAnsi="Tahoma" w:cs="Tahoma"/>
        </w:rPr>
        <w:t xml:space="preserve"> для</w:t>
      </w:r>
      <w:r w:rsidR="002B390C" w:rsidRPr="006137AB">
        <w:rPr>
          <w:rFonts w:ascii="Tahoma" w:hAnsi="Tahoma" w:cs="Tahoma"/>
        </w:rPr>
        <w:t xml:space="preserve"> последующей</w:t>
      </w:r>
      <w:r w:rsidR="00486634" w:rsidRPr="006137AB">
        <w:rPr>
          <w:rFonts w:ascii="Tahoma" w:hAnsi="Tahoma" w:cs="Tahoma"/>
        </w:rPr>
        <w:t xml:space="preserve"> разработки </w:t>
      </w:r>
      <w:r w:rsidR="005E2416">
        <w:rPr>
          <w:rFonts w:ascii="Tahoma" w:hAnsi="Tahoma" w:cs="Tahoma"/>
        </w:rPr>
        <w:t xml:space="preserve">ОТР и </w:t>
      </w:r>
      <w:r w:rsidR="00486634" w:rsidRPr="006137AB">
        <w:rPr>
          <w:rFonts w:ascii="Tahoma" w:hAnsi="Tahoma" w:cs="Tahoma"/>
        </w:rPr>
        <w:t>ПД</w:t>
      </w:r>
      <w:r w:rsidR="002B390C" w:rsidRPr="006137AB">
        <w:rPr>
          <w:rFonts w:ascii="Tahoma" w:hAnsi="Tahoma" w:cs="Tahoma"/>
        </w:rPr>
        <w:t>.</w:t>
      </w:r>
      <w:r w:rsidRPr="006137AB">
        <w:rPr>
          <w:rFonts w:ascii="Tahoma" w:hAnsi="Tahoma" w:cs="Tahoma"/>
        </w:rPr>
        <w:t xml:space="preserve"> </w:t>
      </w:r>
    </w:p>
    <w:p w14:paraId="3B756549" w14:textId="35408947" w:rsidR="00A96258" w:rsidRPr="006137AB" w:rsidRDefault="000E6E0D" w:rsidP="00A21C3B">
      <w:pPr>
        <w:numPr>
          <w:ilvl w:val="1"/>
          <w:numId w:val="11"/>
        </w:numPr>
        <w:spacing w:after="120"/>
        <w:rPr>
          <w:rFonts w:ascii="Tahoma" w:hAnsi="Tahoma" w:cs="Tahoma"/>
        </w:rPr>
      </w:pPr>
      <w:r w:rsidRPr="00590E72">
        <w:rPr>
          <w:rFonts w:ascii="Tahoma" w:hAnsi="Tahoma" w:cs="Tahoma"/>
        </w:rPr>
        <w:t>Пр</w:t>
      </w:r>
      <w:r w:rsidR="00A96258" w:rsidRPr="006137AB">
        <w:rPr>
          <w:rFonts w:ascii="Tahoma" w:hAnsi="Tahoma" w:cs="Tahoma"/>
        </w:rPr>
        <w:t>и использовании</w:t>
      </w:r>
      <w:r w:rsidR="0033277F" w:rsidRPr="006137AB">
        <w:rPr>
          <w:rFonts w:ascii="Tahoma" w:hAnsi="Tahoma" w:cs="Tahoma"/>
        </w:rPr>
        <w:t xml:space="preserve"> </w:t>
      </w:r>
      <w:r w:rsidR="00D20E6A" w:rsidRPr="006137AB">
        <w:rPr>
          <w:rFonts w:ascii="Tahoma" w:hAnsi="Tahoma" w:cs="Tahoma"/>
        </w:rPr>
        <w:t xml:space="preserve">для разработки </w:t>
      </w:r>
      <w:r w:rsidR="005E2416">
        <w:rPr>
          <w:rFonts w:ascii="Tahoma" w:hAnsi="Tahoma" w:cs="Tahoma"/>
        </w:rPr>
        <w:t xml:space="preserve">ОТР и </w:t>
      </w:r>
      <w:r w:rsidR="00D20E6A" w:rsidRPr="006137AB">
        <w:rPr>
          <w:rFonts w:ascii="Tahoma" w:hAnsi="Tahoma" w:cs="Tahoma"/>
        </w:rPr>
        <w:t xml:space="preserve">ПД </w:t>
      </w:r>
      <w:r w:rsidR="0033277F" w:rsidRPr="006137AB">
        <w:rPr>
          <w:rFonts w:ascii="Tahoma" w:hAnsi="Tahoma" w:cs="Tahoma"/>
        </w:rPr>
        <w:t xml:space="preserve">результатов, отличных от утвержденных в ТЭО, команда проекта </w:t>
      </w:r>
      <w:r w:rsidR="00BC1C2D" w:rsidRPr="006137AB">
        <w:rPr>
          <w:rFonts w:ascii="Tahoma" w:hAnsi="Tahoma" w:cs="Tahoma"/>
        </w:rPr>
        <w:t>формирует</w:t>
      </w:r>
      <w:r w:rsidR="0033277F" w:rsidRPr="006137AB">
        <w:rPr>
          <w:rFonts w:ascii="Tahoma" w:hAnsi="Tahoma" w:cs="Tahoma"/>
        </w:rPr>
        <w:t xml:space="preserve"> обоснование</w:t>
      </w:r>
      <w:r w:rsidR="006C7518" w:rsidRPr="006137AB">
        <w:rPr>
          <w:rFonts w:ascii="Tahoma" w:hAnsi="Tahoma" w:cs="Tahoma"/>
        </w:rPr>
        <w:t xml:space="preserve"> по изменению каких-либо решений </w:t>
      </w:r>
      <w:r w:rsidR="00CD2323">
        <w:rPr>
          <w:rFonts w:ascii="Tahoma" w:hAnsi="Tahoma" w:cs="Tahoma"/>
        </w:rPr>
        <w:t>Проекта</w:t>
      </w:r>
      <w:r w:rsidR="0033277F" w:rsidRPr="006137AB">
        <w:rPr>
          <w:rFonts w:ascii="Tahoma" w:hAnsi="Tahoma" w:cs="Tahoma"/>
        </w:rPr>
        <w:t xml:space="preserve"> </w:t>
      </w:r>
      <w:r w:rsidR="00D20E6A" w:rsidRPr="006137AB">
        <w:rPr>
          <w:rFonts w:ascii="Tahoma" w:hAnsi="Tahoma" w:cs="Tahoma"/>
        </w:rPr>
        <w:t>с предварительным его рассмотрением на НТС/секциях НТС</w:t>
      </w:r>
      <w:r w:rsidR="00BC1C2D" w:rsidRPr="006137AB">
        <w:rPr>
          <w:rFonts w:ascii="Tahoma" w:hAnsi="Tahoma" w:cs="Tahoma"/>
        </w:rPr>
        <w:t>.</w:t>
      </w:r>
    </w:p>
    <w:p w14:paraId="4EF85CAA" w14:textId="1C4E040B" w:rsidR="00181260" w:rsidRDefault="00181260" w:rsidP="00A21C3B">
      <w:pPr>
        <w:numPr>
          <w:ilvl w:val="1"/>
          <w:numId w:val="11"/>
        </w:numPr>
        <w:spacing w:after="120"/>
        <w:rPr>
          <w:rFonts w:ascii="Tahoma" w:hAnsi="Tahoma" w:cs="Tahoma"/>
        </w:rPr>
      </w:pPr>
      <w:r w:rsidRPr="006137AB">
        <w:rPr>
          <w:rFonts w:ascii="Tahoma" w:hAnsi="Tahoma" w:cs="Tahoma"/>
        </w:rPr>
        <w:t xml:space="preserve">Подписание Акта сдачи-приемки результатов </w:t>
      </w:r>
      <w:r w:rsidR="00D96673" w:rsidRPr="006137AB">
        <w:rPr>
          <w:rFonts w:ascii="Tahoma" w:hAnsi="Tahoma" w:cs="Tahoma"/>
        </w:rPr>
        <w:t xml:space="preserve">разработки </w:t>
      </w:r>
      <w:r w:rsidR="00770800">
        <w:rPr>
          <w:rFonts w:ascii="Tahoma" w:hAnsi="Tahoma" w:cs="Tahoma"/>
        </w:rPr>
        <w:t xml:space="preserve">ТЭО </w:t>
      </w:r>
      <w:r w:rsidR="00CD2323">
        <w:rPr>
          <w:rFonts w:ascii="Tahoma" w:hAnsi="Tahoma" w:cs="Tahoma"/>
        </w:rPr>
        <w:t>Проекта</w:t>
      </w:r>
      <w:r w:rsidR="0000057E" w:rsidRPr="006137AB">
        <w:rPr>
          <w:rFonts w:ascii="Tahoma" w:hAnsi="Tahoma" w:cs="Tahoma"/>
        </w:rPr>
        <w:t xml:space="preserve"> </w:t>
      </w:r>
      <w:r w:rsidRPr="006137AB">
        <w:rPr>
          <w:rFonts w:ascii="Tahoma" w:hAnsi="Tahoma" w:cs="Tahoma"/>
        </w:rPr>
        <w:t>осуществляется после</w:t>
      </w:r>
      <w:r w:rsidR="00CC4D8A">
        <w:rPr>
          <w:rFonts w:ascii="Tahoma" w:hAnsi="Tahoma" w:cs="Tahoma"/>
        </w:rPr>
        <w:t xml:space="preserve"> рассмотрения и</w:t>
      </w:r>
      <w:r w:rsidRPr="006137AB">
        <w:rPr>
          <w:rFonts w:ascii="Tahoma" w:hAnsi="Tahoma" w:cs="Tahoma"/>
        </w:rPr>
        <w:t xml:space="preserve"> </w:t>
      </w:r>
      <w:r w:rsidR="0095529A" w:rsidRPr="006137AB">
        <w:rPr>
          <w:rFonts w:ascii="Tahoma" w:hAnsi="Tahoma" w:cs="Tahoma"/>
        </w:rPr>
        <w:t xml:space="preserve">согласования </w:t>
      </w:r>
      <w:r w:rsidRPr="006137AB">
        <w:rPr>
          <w:rFonts w:ascii="Tahoma" w:hAnsi="Tahoma" w:cs="Tahoma"/>
        </w:rPr>
        <w:t xml:space="preserve">ТЭО на </w:t>
      </w:r>
      <w:r w:rsidR="000E6E0D" w:rsidRPr="006137AB">
        <w:rPr>
          <w:rFonts w:ascii="Tahoma" w:hAnsi="Tahoma" w:cs="Tahoma"/>
        </w:rPr>
        <w:t>НТС/секциях НТС.</w:t>
      </w:r>
    </w:p>
    <w:p w14:paraId="1F9D2BF6" w14:textId="77777777" w:rsidR="00A94CA8" w:rsidRPr="006137AB" w:rsidRDefault="00A94CA8" w:rsidP="00A21C3B">
      <w:pPr>
        <w:pStyle w:val="11"/>
        <w:spacing w:before="0" w:after="120"/>
        <w:rPr>
          <w:rFonts w:ascii="Tahoma" w:hAnsi="Tahoma" w:cs="Tahoma"/>
        </w:rPr>
      </w:pPr>
      <w:bookmarkStart w:id="414" w:name="_Toc175069615"/>
      <w:bookmarkStart w:id="415" w:name="_Toc181018112"/>
      <w:bookmarkStart w:id="416" w:name="_Toc178599197"/>
      <w:r w:rsidRPr="006137AB">
        <w:rPr>
          <w:rFonts w:ascii="Tahoma" w:hAnsi="Tahoma" w:cs="Tahoma"/>
        </w:rPr>
        <w:t xml:space="preserve">Оценка уровня проработки </w:t>
      </w:r>
      <w:bookmarkEnd w:id="414"/>
      <w:r w:rsidRPr="006137AB">
        <w:rPr>
          <w:rFonts w:ascii="Tahoma" w:hAnsi="Tahoma" w:cs="Tahoma"/>
        </w:rPr>
        <w:t>ТЭО</w:t>
      </w:r>
      <w:bookmarkEnd w:id="415"/>
      <w:bookmarkEnd w:id="416"/>
    </w:p>
    <w:p w14:paraId="1425F5B9" w14:textId="30615831" w:rsidR="00A94CA8" w:rsidRPr="00817C09" w:rsidRDefault="00A94CA8" w:rsidP="00817C09">
      <w:pPr>
        <w:pStyle w:val="ConsPlusNormal"/>
        <w:numPr>
          <w:ilvl w:val="1"/>
          <w:numId w:val="11"/>
        </w:numPr>
        <w:spacing w:after="60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Оценка проводится по результатам разработки </w:t>
      </w:r>
      <w:r w:rsidR="002B6C32">
        <w:rPr>
          <w:rFonts w:ascii="Tahoma" w:hAnsi="Tahoma" w:cs="Tahoma"/>
          <w:sz w:val="24"/>
          <w:szCs w:val="24"/>
        </w:rPr>
        <w:t>ТЭО</w:t>
      </w:r>
      <w:r w:rsidRPr="006137AB">
        <w:rPr>
          <w:rFonts w:ascii="Tahoma" w:hAnsi="Tahoma" w:cs="Tahoma"/>
          <w:sz w:val="24"/>
          <w:szCs w:val="24"/>
        </w:rPr>
        <w:t xml:space="preserve"> </w:t>
      </w:r>
      <w:r w:rsidR="00CD2323">
        <w:rPr>
          <w:rFonts w:ascii="Tahoma" w:hAnsi="Tahoma" w:cs="Tahoma"/>
          <w:sz w:val="24"/>
          <w:szCs w:val="24"/>
        </w:rPr>
        <w:t xml:space="preserve">каждого </w:t>
      </w:r>
      <w:r w:rsidRPr="006137AB">
        <w:rPr>
          <w:rFonts w:ascii="Tahoma" w:hAnsi="Tahoma" w:cs="Tahoma"/>
          <w:sz w:val="24"/>
          <w:szCs w:val="24"/>
        </w:rPr>
        <w:t xml:space="preserve">конкретного </w:t>
      </w:r>
      <w:r w:rsidR="00CD2323">
        <w:rPr>
          <w:rFonts w:ascii="Tahoma" w:hAnsi="Tahoma" w:cs="Tahoma"/>
          <w:sz w:val="24"/>
          <w:szCs w:val="24"/>
        </w:rPr>
        <w:t>П</w:t>
      </w:r>
      <w:r w:rsidR="00CD2323" w:rsidRPr="006137AB">
        <w:rPr>
          <w:rFonts w:ascii="Tahoma" w:hAnsi="Tahoma" w:cs="Tahoma"/>
          <w:sz w:val="24"/>
          <w:szCs w:val="24"/>
        </w:rPr>
        <w:t>роекта</w:t>
      </w:r>
      <w:r w:rsidR="00383B4A" w:rsidRPr="006137AB">
        <w:rPr>
          <w:rFonts w:ascii="Tahoma" w:hAnsi="Tahoma" w:cs="Tahoma"/>
          <w:sz w:val="24"/>
          <w:szCs w:val="24"/>
        </w:rPr>
        <w:t>.</w:t>
      </w:r>
      <w:r w:rsidR="00BD4460">
        <w:rPr>
          <w:rFonts w:ascii="Tahoma" w:hAnsi="Tahoma" w:cs="Tahoma"/>
          <w:sz w:val="24"/>
          <w:szCs w:val="24"/>
        </w:rPr>
        <w:t xml:space="preserve"> </w:t>
      </w:r>
      <w:r w:rsidR="00BD4460" w:rsidRPr="006137AB">
        <w:rPr>
          <w:rFonts w:ascii="Tahoma" w:hAnsi="Tahoma" w:cs="Tahoma"/>
          <w:sz w:val="24"/>
          <w:szCs w:val="24"/>
        </w:rPr>
        <w:t>Результаты</w:t>
      </w:r>
      <w:r w:rsidR="00BD4460">
        <w:rPr>
          <w:rFonts w:ascii="Tahoma" w:hAnsi="Tahoma" w:cs="Tahoma"/>
          <w:sz w:val="24"/>
          <w:szCs w:val="24"/>
        </w:rPr>
        <w:t xml:space="preserve"> оценки уровня проработки ТЭО</w:t>
      </w:r>
      <w:r w:rsidR="00BD4460" w:rsidRPr="006137AB">
        <w:rPr>
          <w:rFonts w:ascii="Tahoma" w:hAnsi="Tahoma" w:cs="Tahoma"/>
          <w:sz w:val="24"/>
          <w:szCs w:val="24"/>
        </w:rPr>
        <w:t xml:space="preserve"> представляются на заседании НТС/секциях НТС в качестве неотъемлемой части выполнения работ по ТЭО.</w:t>
      </w:r>
    </w:p>
    <w:p w14:paraId="2B59301E" w14:textId="48983C54" w:rsidR="00A94CA8" w:rsidRPr="00743118" w:rsidRDefault="00295645" w:rsidP="003C3D5E">
      <w:pPr>
        <w:pStyle w:val="ConsPlusNormal"/>
        <w:numPr>
          <w:ilvl w:val="1"/>
          <w:numId w:val="49"/>
        </w:numPr>
        <w:spacing w:after="6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Оценка уровня проработки ТЭО, </w:t>
      </w:r>
      <w:r w:rsidR="00D40351">
        <w:rPr>
          <w:rFonts w:ascii="Tahoma" w:hAnsi="Tahoma" w:cs="Tahoma"/>
          <w:sz w:val="24"/>
          <w:szCs w:val="24"/>
        </w:rPr>
        <w:t>р</w:t>
      </w:r>
      <w:r w:rsidR="00A94CA8" w:rsidRPr="00743118">
        <w:rPr>
          <w:rFonts w:ascii="Tahoma" w:hAnsi="Tahoma" w:cs="Tahoma"/>
          <w:sz w:val="24"/>
          <w:szCs w:val="24"/>
        </w:rPr>
        <w:t>азработка и реализация мероприятий по повышению качества разработки ТЭО и проведение дополнительных уточняющих исследований</w:t>
      </w:r>
      <w:r w:rsidR="00CF74E0">
        <w:rPr>
          <w:rFonts w:ascii="Tahoma" w:hAnsi="Tahoma" w:cs="Tahoma"/>
          <w:sz w:val="24"/>
          <w:szCs w:val="24"/>
        </w:rPr>
        <w:t>:</w:t>
      </w:r>
    </w:p>
    <w:p w14:paraId="1797C658" w14:textId="28F09F6D" w:rsidR="00A94CA8" w:rsidRPr="006137AB" w:rsidRDefault="00A94CA8" w:rsidP="00AE743E">
      <w:pPr>
        <w:pStyle w:val="ConsPlusNormal"/>
        <w:numPr>
          <w:ilvl w:val="0"/>
          <w:numId w:val="29"/>
        </w:numPr>
        <w:tabs>
          <w:tab w:val="left" w:pos="1134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оценка уровня проработки </w:t>
      </w:r>
      <w:r w:rsidR="00CF74E0">
        <w:rPr>
          <w:rFonts w:ascii="Tahoma" w:hAnsi="Tahoma" w:cs="Tahoma"/>
          <w:sz w:val="24"/>
          <w:szCs w:val="24"/>
        </w:rPr>
        <w:t>ТЭО</w:t>
      </w:r>
      <w:r w:rsidRPr="006137AB">
        <w:rPr>
          <w:rFonts w:ascii="Tahoma" w:hAnsi="Tahoma" w:cs="Tahoma"/>
          <w:sz w:val="24"/>
          <w:szCs w:val="24"/>
        </w:rPr>
        <w:t xml:space="preserve"> осуществляется </w:t>
      </w:r>
      <w:r w:rsidR="00295645">
        <w:rPr>
          <w:rFonts w:ascii="Tahoma" w:hAnsi="Tahoma" w:cs="Tahoma"/>
          <w:sz w:val="24"/>
          <w:szCs w:val="24"/>
        </w:rPr>
        <w:t>Исполнителем</w:t>
      </w:r>
      <w:r w:rsidRPr="006137AB">
        <w:rPr>
          <w:rFonts w:ascii="Tahoma" w:hAnsi="Tahoma" w:cs="Tahoma"/>
          <w:sz w:val="24"/>
          <w:szCs w:val="24"/>
        </w:rPr>
        <w:t xml:space="preserve"> путем заполнения таблицы «Чек-лист уровня проработки ТЭО», которая является неотъемлемой частью задания на разработку ТЭО </w:t>
      </w:r>
      <w:r w:rsidR="00CD2323">
        <w:rPr>
          <w:rFonts w:ascii="Tahoma" w:hAnsi="Tahoma" w:cs="Tahoma"/>
          <w:sz w:val="24"/>
          <w:szCs w:val="24"/>
        </w:rPr>
        <w:t xml:space="preserve">Проекта </w:t>
      </w:r>
      <w:r w:rsidRPr="006137AB">
        <w:rPr>
          <w:rFonts w:ascii="Tahoma" w:hAnsi="Tahoma" w:cs="Tahoma"/>
          <w:sz w:val="24"/>
          <w:szCs w:val="24"/>
        </w:rPr>
        <w:t>(</w:t>
      </w:r>
      <w:r w:rsidR="009A697E" w:rsidRPr="00817C09">
        <w:rPr>
          <w:rFonts w:ascii="Tahoma" w:hAnsi="Tahoma" w:cs="Tahoma"/>
          <w:sz w:val="28"/>
          <w:szCs w:val="24"/>
        </w:rPr>
        <w:fldChar w:fldCharType="begin"/>
      </w:r>
      <w:r w:rsidR="009A697E" w:rsidRPr="00817C09">
        <w:rPr>
          <w:rFonts w:ascii="Tahoma" w:hAnsi="Tahoma" w:cs="Tahoma"/>
          <w:sz w:val="28"/>
          <w:szCs w:val="24"/>
        </w:rPr>
        <w:instrText xml:space="preserve"> REF _Ref180163828 \h </w:instrText>
      </w:r>
      <w:r w:rsidR="009A697E" w:rsidRPr="00774926">
        <w:rPr>
          <w:rFonts w:ascii="Tahoma" w:hAnsi="Tahoma" w:cs="Tahoma"/>
          <w:sz w:val="28"/>
          <w:szCs w:val="24"/>
        </w:rPr>
        <w:instrText xml:space="preserve"> \* MERGEFORMAT </w:instrText>
      </w:r>
      <w:r w:rsidR="009A697E" w:rsidRPr="00817C09">
        <w:rPr>
          <w:rFonts w:ascii="Tahoma" w:hAnsi="Tahoma" w:cs="Tahoma"/>
          <w:sz w:val="28"/>
          <w:szCs w:val="24"/>
        </w:rPr>
      </w:r>
      <w:r w:rsidR="009A697E" w:rsidRPr="00817C09">
        <w:rPr>
          <w:rFonts w:ascii="Tahoma" w:hAnsi="Tahoma" w:cs="Tahoma"/>
          <w:sz w:val="28"/>
          <w:szCs w:val="24"/>
        </w:rPr>
        <w:fldChar w:fldCharType="separate"/>
      </w:r>
      <w:r w:rsidR="009A697E" w:rsidRPr="00817C09">
        <w:rPr>
          <w:rFonts w:ascii="Tahoma" w:hAnsi="Tahoma" w:cs="Tahoma"/>
          <w:sz w:val="24"/>
        </w:rPr>
        <w:t>Приложение Е</w:t>
      </w:r>
      <w:r w:rsidR="009A697E" w:rsidRPr="00817C09">
        <w:rPr>
          <w:rFonts w:ascii="Tahoma" w:hAnsi="Tahoma" w:cs="Tahoma"/>
          <w:sz w:val="28"/>
          <w:szCs w:val="24"/>
        </w:rPr>
        <w:fldChar w:fldCharType="end"/>
      </w:r>
      <w:r w:rsidR="00295645" w:rsidRPr="00880176">
        <w:rPr>
          <w:rFonts w:ascii="Tahoma" w:hAnsi="Tahoma"/>
          <w:sz w:val="24"/>
        </w:rPr>
        <w:t xml:space="preserve"> </w:t>
      </w:r>
      <w:r w:rsidRPr="00880176">
        <w:rPr>
          <w:rFonts w:ascii="Tahoma" w:hAnsi="Tahoma"/>
          <w:sz w:val="24"/>
        </w:rPr>
        <w:t>к</w:t>
      </w:r>
      <w:r w:rsidRPr="006137AB">
        <w:rPr>
          <w:rFonts w:ascii="Tahoma" w:hAnsi="Tahoma" w:cs="Tahoma"/>
          <w:sz w:val="24"/>
          <w:szCs w:val="24"/>
        </w:rPr>
        <w:t xml:space="preserve"> настоящей Методике);</w:t>
      </w:r>
    </w:p>
    <w:p w14:paraId="34A0D079" w14:textId="310AD203" w:rsidR="00A94CA8" w:rsidRPr="00A00B55" w:rsidRDefault="00A94CA8" w:rsidP="00AE743E">
      <w:pPr>
        <w:pStyle w:val="ConsPlusNormal"/>
        <w:numPr>
          <w:ilvl w:val="0"/>
          <w:numId w:val="29"/>
        </w:numPr>
        <w:tabs>
          <w:tab w:val="left" w:pos="1134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перечень обязательных разделов, элементный состав данных разделов, а также коэффициенты критичности принимаются согласно </w:t>
      </w:r>
      <w:r w:rsidR="009A697E" w:rsidRPr="00817C09">
        <w:rPr>
          <w:rFonts w:ascii="Tahoma" w:hAnsi="Tahoma" w:cs="Tahoma"/>
          <w:sz w:val="28"/>
          <w:szCs w:val="24"/>
        </w:rPr>
        <w:fldChar w:fldCharType="begin"/>
      </w:r>
      <w:r w:rsidR="009A697E" w:rsidRPr="00817C09">
        <w:rPr>
          <w:rFonts w:ascii="Tahoma" w:hAnsi="Tahoma" w:cs="Tahoma"/>
          <w:sz w:val="28"/>
          <w:szCs w:val="24"/>
        </w:rPr>
        <w:instrText xml:space="preserve"> REF _Ref180163828 \h </w:instrText>
      </w:r>
      <w:r w:rsidR="009A697E" w:rsidRPr="00774926">
        <w:rPr>
          <w:rFonts w:ascii="Tahoma" w:hAnsi="Tahoma" w:cs="Tahoma"/>
          <w:sz w:val="28"/>
          <w:szCs w:val="24"/>
        </w:rPr>
        <w:instrText xml:space="preserve"> \* MERGEFORMAT </w:instrText>
      </w:r>
      <w:r w:rsidR="009A697E" w:rsidRPr="00817C09">
        <w:rPr>
          <w:rFonts w:ascii="Tahoma" w:hAnsi="Tahoma" w:cs="Tahoma"/>
          <w:sz w:val="28"/>
          <w:szCs w:val="24"/>
        </w:rPr>
      </w:r>
      <w:r w:rsidR="009A697E" w:rsidRPr="00817C09">
        <w:rPr>
          <w:rFonts w:ascii="Tahoma" w:hAnsi="Tahoma" w:cs="Tahoma"/>
          <w:sz w:val="28"/>
          <w:szCs w:val="24"/>
        </w:rPr>
        <w:fldChar w:fldCharType="separate"/>
      </w:r>
      <w:r w:rsidR="009A697E" w:rsidRPr="00817C09">
        <w:rPr>
          <w:rFonts w:ascii="Tahoma" w:hAnsi="Tahoma" w:cs="Tahoma"/>
          <w:sz w:val="24"/>
        </w:rPr>
        <w:t>Приложени</w:t>
      </w:r>
      <w:r w:rsidR="00D40351">
        <w:rPr>
          <w:rFonts w:ascii="Tahoma" w:hAnsi="Tahoma" w:cs="Tahoma"/>
          <w:sz w:val="24"/>
        </w:rPr>
        <w:t>ю</w:t>
      </w:r>
      <w:r w:rsidR="009A697E" w:rsidRPr="00817C09">
        <w:rPr>
          <w:rFonts w:ascii="Tahoma" w:hAnsi="Tahoma" w:cs="Tahoma"/>
          <w:sz w:val="24"/>
        </w:rPr>
        <w:t xml:space="preserve"> Е</w:t>
      </w:r>
      <w:r w:rsidR="009A697E" w:rsidRPr="00817C09">
        <w:rPr>
          <w:rFonts w:ascii="Tahoma" w:hAnsi="Tahoma" w:cs="Tahoma"/>
          <w:sz w:val="28"/>
          <w:szCs w:val="24"/>
        </w:rPr>
        <w:fldChar w:fldCharType="end"/>
      </w:r>
      <w:r w:rsidRPr="00880176">
        <w:rPr>
          <w:rFonts w:ascii="Tahoma" w:hAnsi="Tahoma"/>
          <w:sz w:val="24"/>
        </w:rPr>
        <w:t xml:space="preserve"> к</w:t>
      </w:r>
      <w:r w:rsidRPr="00774926">
        <w:rPr>
          <w:rFonts w:ascii="Tahoma" w:hAnsi="Tahoma" w:cs="Tahoma"/>
          <w:sz w:val="24"/>
          <w:szCs w:val="24"/>
        </w:rPr>
        <w:t xml:space="preserve"> настояще</w:t>
      </w:r>
      <w:r w:rsidRPr="006137AB">
        <w:rPr>
          <w:rFonts w:ascii="Tahoma" w:hAnsi="Tahoma" w:cs="Tahoma"/>
          <w:sz w:val="24"/>
          <w:szCs w:val="24"/>
        </w:rPr>
        <w:t>й Методике</w:t>
      </w:r>
      <w:bookmarkStart w:id="417" w:name="_Hlk174452084"/>
      <w:r w:rsidRPr="00A00B55">
        <w:rPr>
          <w:rStyle w:val="af9"/>
          <w:rFonts w:ascii="Tahoma" w:hAnsi="Tahoma" w:cs="Tahoma"/>
          <w:sz w:val="24"/>
          <w:szCs w:val="24"/>
        </w:rPr>
        <w:footnoteReference w:id="16"/>
      </w:r>
      <w:bookmarkEnd w:id="417"/>
      <w:r w:rsidRPr="00A00B55">
        <w:rPr>
          <w:rFonts w:ascii="Tahoma" w:hAnsi="Tahoma" w:cs="Tahoma"/>
          <w:sz w:val="24"/>
          <w:szCs w:val="24"/>
        </w:rPr>
        <w:t>;</w:t>
      </w:r>
    </w:p>
    <w:p w14:paraId="186A75C5" w14:textId="30FC52E2" w:rsidR="00A94CA8" w:rsidRDefault="00A94CA8" w:rsidP="00AE743E">
      <w:pPr>
        <w:pStyle w:val="ConsPlusNormal"/>
        <w:numPr>
          <w:ilvl w:val="0"/>
          <w:numId w:val="29"/>
        </w:numPr>
        <w:tabs>
          <w:tab w:val="left" w:pos="1134"/>
        </w:tabs>
        <w:spacing w:after="12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590E72">
        <w:rPr>
          <w:rFonts w:ascii="Tahoma" w:hAnsi="Tahoma" w:cs="Tahoma"/>
          <w:sz w:val="24"/>
          <w:szCs w:val="24"/>
        </w:rPr>
        <w:t xml:space="preserve">оценка уровня проработки каждого элемента </w:t>
      </w:r>
      <w:r w:rsidR="00495CA1">
        <w:rPr>
          <w:rFonts w:ascii="Tahoma" w:hAnsi="Tahoma" w:cs="Tahoma"/>
          <w:sz w:val="24"/>
          <w:szCs w:val="24"/>
        </w:rPr>
        <w:t>ТЭО</w:t>
      </w:r>
      <w:r w:rsidR="006C4760">
        <w:rPr>
          <w:rFonts w:ascii="Tahoma" w:hAnsi="Tahoma" w:cs="Tahoma"/>
          <w:sz w:val="24"/>
          <w:szCs w:val="24"/>
        </w:rPr>
        <w:t xml:space="preserve"> </w:t>
      </w:r>
      <w:r w:rsidR="00CD2323">
        <w:rPr>
          <w:rFonts w:ascii="Tahoma" w:hAnsi="Tahoma" w:cs="Tahoma"/>
          <w:sz w:val="24"/>
          <w:szCs w:val="24"/>
        </w:rPr>
        <w:t>Проекта</w:t>
      </w:r>
      <w:r w:rsidR="00CD2323" w:rsidRPr="00590E72">
        <w:rPr>
          <w:rFonts w:ascii="Tahoma" w:hAnsi="Tahoma" w:cs="Tahoma"/>
          <w:sz w:val="24"/>
          <w:szCs w:val="24"/>
        </w:rPr>
        <w:t xml:space="preserve"> </w:t>
      </w:r>
      <w:r w:rsidRPr="00590E72">
        <w:rPr>
          <w:rFonts w:ascii="Tahoma" w:hAnsi="Tahoma" w:cs="Tahoma"/>
          <w:sz w:val="24"/>
          <w:szCs w:val="24"/>
        </w:rPr>
        <w:t xml:space="preserve">выставляется согласно шкале, представленной в </w:t>
      </w:r>
      <w:r w:rsidR="009A697E" w:rsidRPr="00817C09">
        <w:rPr>
          <w:rFonts w:ascii="Tahoma" w:hAnsi="Tahoma" w:cs="Tahoma"/>
          <w:sz w:val="28"/>
          <w:szCs w:val="24"/>
        </w:rPr>
        <w:fldChar w:fldCharType="begin"/>
      </w:r>
      <w:r w:rsidR="009A697E" w:rsidRPr="00817C09">
        <w:rPr>
          <w:rFonts w:ascii="Tahoma" w:hAnsi="Tahoma" w:cs="Tahoma"/>
          <w:sz w:val="28"/>
          <w:szCs w:val="24"/>
        </w:rPr>
        <w:instrText xml:space="preserve"> REF Таблица1 \h </w:instrText>
      </w:r>
      <w:r w:rsidR="009A697E">
        <w:rPr>
          <w:rFonts w:ascii="Tahoma" w:hAnsi="Tahoma" w:cs="Tahoma"/>
          <w:sz w:val="28"/>
          <w:szCs w:val="24"/>
        </w:rPr>
        <w:instrText xml:space="preserve"> \* MERGEFORMAT </w:instrText>
      </w:r>
      <w:r w:rsidR="009A697E" w:rsidRPr="00817C09">
        <w:rPr>
          <w:rFonts w:ascii="Tahoma" w:hAnsi="Tahoma" w:cs="Tahoma"/>
          <w:sz w:val="28"/>
          <w:szCs w:val="24"/>
        </w:rPr>
      </w:r>
      <w:r w:rsidR="009A697E" w:rsidRPr="00817C09">
        <w:rPr>
          <w:rFonts w:ascii="Tahoma" w:hAnsi="Tahoma" w:cs="Tahoma"/>
          <w:sz w:val="28"/>
          <w:szCs w:val="24"/>
        </w:rPr>
        <w:fldChar w:fldCharType="separate"/>
      </w:r>
      <w:r w:rsidR="009A697E" w:rsidRPr="00817C09">
        <w:rPr>
          <w:rFonts w:ascii="Tahoma" w:hAnsi="Tahoma" w:cs="Tahoma"/>
          <w:sz w:val="24"/>
        </w:rPr>
        <w:t>Таблица 1</w:t>
      </w:r>
      <w:r w:rsidR="009A697E" w:rsidRPr="00817C09">
        <w:rPr>
          <w:rFonts w:ascii="Tahoma" w:hAnsi="Tahoma" w:cs="Tahoma"/>
          <w:sz w:val="28"/>
          <w:szCs w:val="24"/>
        </w:rPr>
        <w:fldChar w:fldCharType="end"/>
      </w:r>
      <w:r w:rsidRPr="00590E72">
        <w:rPr>
          <w:rFonts w:ascii="Tahoma" w:hAnsi="Tahoma" w:cs="Tahoma"/>
          <w:sz w:val="24"/>
          <w:szCs w:val="24"/>
        </w:rPr>
        <w:t>.</w:t>
      </w:r>
    </w:p>
    <w:p w14:paraId="4734C8CE" w14:textId="0E0CD945" w:rsidR="00A94CA8" w:rsidRPr="00D3123D" w:rsidRDefault="00A94CA8" w:rsidP="00A94CA8">
      <w:pPr>
        <w:spacing w:after="120" w:line="259" w:lineRule="auto"/>
        <w:ind w:firstLine="0"/>
        <w:rPr>
          <w:rFonts w:ascii="Tahoma" w:hAnsi="Tahoma" w:cs="Tahoma"/>
        </w:rPr>
      </w:pPr>
      <w:bookmarkStart w:id="418" w:name="Таблица1"/>
      <w:r w:rsidRPr="006137AB">
        <w:rPr>
          <w:rFonts w:ascii="Tahoma" w:hAnsi="Tahoma" w:cs="Tahoma"/>
        </w:rPr>
        <w:t>Таблица 1</w:t>
      </w:r>
      <w:bookmarkEnd w:id="418"/>
      <w:r w:rsidRPr="006137AB">
        <w:rPr>
          <w:rFonts w:ascii="Tahoma" w:hAnsi="Tahoma" w:cs="Tahoma"/>
        </w:rPr>
        <w:t xml:space="preserve"> – Экспертная шкала оценки уровня проработки</w:t>
      </w:r>
      <w:r w:rsidR="000877DE" w:rsidRPr="006137AB">
        <w:rPr>
          <w:rFonts w:ascii="Tahoma" w:hAnsi="Tahoma" w:cs="Tahoma"/>
        </w:rPr>
        <w:t xml:space="preserve"> элементов ТЭО</w:t>
      </w:r>
    </w:p>
    <w:tbl>
      <w:tblPr>
        <w:tblStyle w:val="aff5"/>
        <w:tblW w:w="0" w:type="auto"/>
        <w:tblInd w:w="0" w:type="dxa"/>
        <w:tblCellMar>
          <w:left w:w="170" w:type="dxa"/>
        </w:tblCellMar>
        <w:tblLook w:val="04A0" w:firstRow="1" w:lastRow="0" w:firstColumn="1" w:lastColumn="0" w:noHBand="0" w:noVBand="1"/>
      </w:tblPr>
      <w:tblGrid>
        <w:gridCol w:w="1271"/>
        <w:gridCol w:w="7790"/>
      </w:tblGrid>
      <w:tr w:rsidR="00A94CA8" w:rsidRPr="00D3123D" w14:paraId="50582DC2" w14:textId="77777777" w:rsidTr="00C87C16">
        <w:trPr>
          <w:trHeight w:val="370"/>
        </w:trPr>
        <w:tc>
          <w:tcPr>
            <w:tcW w:w="1271" w:type="dxa"/>
          </w:tcPr>
          <w:p w14:paraId="4F085031" w14:textId="77777777" w:rsidR="00A94CA8" w:rsidRPr="00D3123D" w:rsidRDefault="00A94CA8" w:rsidP="007B25CA">
            <w:pPr>
              <w:pStyle w:val="ConsPlusNormal"/>
              <w:spacing w:before="0" w:after="0"/>
              <w:jc w:val="center"/>
              <w:rPr>
                <w:rFonts w:ascii="Tahoma" w:hAnsi="Tahoma" w:cs="Tahoma"/>
                <w:b/>
                <w:szCs w:val="22"/>
              </w:rPr>
            </w:pPr>
            <w:r w:rsidRPr="00D3123D">
              <w:rPr>
                <w:rFonts w:ascii="Tahoma" w:hAnsi="Tahoma" w:cs="Tahoma"/>
                <w:b/>
                <w:szCs w:val="22"/>
              </w:rPr>
              <w:t>Балл</w:t>
            </w:r>
          </w:p>
        </w:tc>
        <w:tc>
          <w:tcPr>
            <w:tcW w:w="7790" w:type="dxa"/>
          </w:tcPr>
          <w:p w14:paraId="0CF93AFA" w14:textId="77777777" w:rsidR="00A94CA8" w:rsidRPr="00D3123D" w:rsidRDefault="00A94CA8" w:rsidP="007B25CA">
            <w:pPr>
              <w:pStyle w:val="ConsPlusNormal"/>
              <w:spacing w:before="0" w:after="0"/>
              <w:rPr>
                <w:rFonts w:ascii="Tahoma" w:hAnsi="Tahoma" w:cs="Tahoma"/>
                <w:b/>
                <w:szCs w:val="22"/>
              </w:rPr>
            </w:pPr>
            <w:r w:rsidRPr="00D3123D">
              <w:rPr>
                <w:rFonts w:ascii="Tahoma" w:hAnsi="Tahoma" w:cs="Tahoma"/>
                <w:b/>
                <w:szCs w:val="22"/>
              </w:rPr>
              <w:t>Описание уровня проработки</w:t>
            </w:r>
          </w:p>
        </w:tc>
      </w:tr>
      <w:tr w:rsidR="00A94CA8" w:rsidRPr="00D3123D" w14:paraId="19D101C0" w14:textId="77777777" w:rsidTr="00C87C16">
        <w:tc>
          <w:tcPr>
            <w:tcW w:w="1271" w:type="dxa"/>
          </w:tcPr>
          <w:p w14:paraId="61E05A5E" w14:textId="77777777" w:rsidR="00A94CA8" w:rsidRPr="00D3123D" w:rsidRDefault="00A94CA8" w:rsidP="007B25CA">
            <w:pPr>
              <w:pStyle w:val="ConsPlusNormal"/>
              <w:spacing w:before="0" w:after="0"/>
              <w:jc w:val="center"/>
              <w:rPr>
                <w:rFonts w:ascii="Tahoma" w:hAnsi="Tahoma" w:cs="Tahoma"/>
                <w:szCs w:val="22"/>
              </w:rPr>
            </w:pPr>
            <w:r w:rsidRPr="00D3123D">
              <w:rPr>
                <w:rFonts w:ascii="Tahoma" w:hAnsi="Tahoma" w:cs="Tahoma"/>
                <w:szCs w:val="22"/>
              </w:rPr>
              <w:t>0</w:t>
            </w:r>
          </w:p>
        </w:tc>
        <w:tc>
          <w:tcPr>
            <w:tcW w:w="7790" w:type="dxa"/>
          </w:tcPr>
          <w:p w14:paraId="76F7C1C1" w14:textId="77777777" w:rsidR="00A94CA8" w:rsidRPr="00D3123D" w:rsidRDefault="00A94CA8" w:rsidP="007B25CA">
            <w:pPr>
              <w:pStyle w:val="ConsPlusNormal"/>
              <w:spacing w:before="0" w:after="0"/>
              <w:jc w:val="left"/>
              <w:rPr>
                <w:rFonts w:ascii="Tahoma" w:hAnsi="Tahoma" w:cs="Tahoma"/>
                <w:szCs w:val="22"/>
              </w:rPr>
            </w:pPr>
            <w:r w:rsidRPr="00D3123D">
              <w:rPr>
                <w:rFonts w:ascii="Tahoma" w:hAnsi="Tahoma" w:cs="Tahoma"/>
                <w:szCs w:val="22"/>
              </w:rPr>
              <w:t>проработка элемента отсутствует</w:t>
            </w:r>
          </w:p>
        </w:tc>
      </w:tr>
      <w:tr w:rsidR="00A94CA8" w:rsidRPr="00D3123D" w14:paraId="2FBDE17D" w14:textId="77777777" w:rsidTr="00C87C16">
        <w:tc>
          <w:tcPr>
            <w:tcW w:w="1271" w:type="dxa"/>
          </w:tcPr>
          <w:p w14:paraId="023CE750" w14:textId="77777777" w:rsidR="00A94CA8" w:rsidRPr="00D3123D" w:rsidRDefault="00A94CA8" w:rsidP="007B25CA">
            <w:pPr>
              <w:pStyle w:val="ConsPlusNormal"/>
              <w:spacing w:before="0" w:after="0"/>
              <w:jc w:val="center"/>
              <w:rPr>
                <w:rFonts w:ascii="Tahoma" w:hAnsi="Tahoma" w:cs="Tahoma"/>
                <w:szCs w:val="22"/>
              </w:rPr>
            </w:pPr>
            <w:r w:rsidRPr="00D3123D">
              <w:rPr>
                <w:rFonts w:ascii="Tahoma" w:hAnsi="Tahoma" w:cs="Tahoma"/>
                <w:szCs w:val="22"/>
              </w:rPr>
              <w:t>1</w:t>
            </w:r>
          </w:p>
        </w:tc>
        <w:tc>
          <w:tcPr>
            <w:tcW w:w="7790" w:type="dxa"/>
          </w:tcPr>
          <w:p w14:paraId="7582A341" w14:textId="77777777" w:rsidR="00A94CA8" w:rsidRPr="00D3123D" w:rsidRDefault="00A94CA8" w:rsidP="007B25CA">
            <w:pPr>
              <w:pStyle w:val="ConsPlusNormal"/>
              <w:spacing w:before="0" w:after="0"/>
              <w:jc w:val="left"/>
              <w:rPr>
                <w:rFonts w:ascii="Tahoma" w:hAnsi="Tahoma" w:cs="Tahoma"/>
                <w:szCs w:val="22"/>
                <w:lang w:val="en-US"/>
              </w:rPr>
            </w:pPr>
            <w:r w:rsidRPr="00D3123D">
              <w:rPr>
                <w:rFonts w:ascii="Tahoma" w:hAnsi="Tahoma" w:cs="Tahoma"/>
                <w:szCs w:val="22"/>
              </w:rPr>
              <w:t>критично низкий уровень</w:t>
            </w:r>
          </w:p>
        </w:tc>
      </w:tr>
      <w:tr w:rsidR="00A94CA8" w:rsidRPr="00D3123D" w14:paraId="2BF173CE" w14:textId="77777777" w:rsidTr="00C87C16">
        <w:tc>
          <w:tcPr>
            <w:tcW w:w="1271" w:type="dxa"/>
          </w:tcPr>
          <w:p w14:paraId="22803FF8" w14:textId="77777777" w:rsidR="00A94CA8" w:rsidRPr="00D3123D" w:rsidRDefault="00A94CA8" w:rsidP="007B25CA">
            <w:pPr>
              <w:pStyle w:val="ConsPlusNormal"/>
              <w:spacing w:before="0" w:after="0"/>
              <w:jc w:val="center"/>
              <w:rPr>
                <w:rFonts w:ascii="Tahoma" w:hAnsi="Tahoma" w:cs="Tahoma"/>
                <w:szCs w:val="22"/>
              </w:rPr>
            </w:pPr>
            <w:r w:rsidRPr="00D3123D">
              <w:rPr>
                <w:rFonts w:ascii="Tahoma" w:hAnsi="Tahoma" w:cs="Tahoma"/>
                <w:szCs w:val="22"/>
              </w:rPr>
              <w:t>2</w:t>
            </w:r>
          </w:p>
        </w:tc>
        <w:tc>
          <w:tcPr>
            <w:tcW w:w="7790" w:type="dxa"/>
          </w:tcPr>
          <w:p w14:paraId="2D22D27B" w14:textId="77777777" w:rsidR="00A94CA8" w:rsidRPr="00D3123D" w:rsidRDefault="00A94CA8" w:rsidP="007B25CA">
            <w:pPr>
              <w:pStyle w:val="ConsPlusNormal"/>
              <w:spacing w:before="0" w:after="0"/>
              <w:jc w:val="left"/>
              <w:rPr>
                <w:rFonts w:ascii="Tahoma" w:hAnsi="Tahoma" w:cs="Tahoma"/>
                <w:szCs w:val="22"/>
              </w:rPr>
            </w:pPr>
            <w:r w:rsidRPr="00D3123D">
              <w:rPr>
                <w:rFonts w:ascii="Tahoma" w:hAnsi="Tahoma" w:cs="Tahoma"/>
                <w:szCs w:val="22"/>
              </w:rPr>
              <w:t>низкий уровень</w:t>
            </w:r>
          </w:p>
        </w:tc>
      </w:tr>
      <w:tr w:rsidR="00A94CA8" w:rsidRPr="00D3123D" w14:paraId="30975516" w14:textId="77777777" w:rsidTr="00C87C16">
        <w:tc>
          <w:tcPr>
            <w:tcW w:w="1271" w:type="dxa"/>
          </w:tcPr>
          <w:p w14:paraId="68F4655F" w14:textId="77777777" w:rsidR="00A94CA8" w:rsidRPr="00D3123D" w:rsidRDefault="00A94CA8" w:rsidP="007B25CA">
            <w:pPr>
              <w:pStyle w:val="ConsPlusNormal"/>
              <w:spacing w:before="0" w:after="0"/>
              <w:jc w:val="center"/>
              <w:rPr>
                <w:rFonts w:ascii="Tahoma" w:hAnsi="Tahoma" w:cs="Tahoma"/>
                <w:szCs w:val="22"/>
              </w:rPr>
            </w:pPr>
            <w:r w:rsidRPr="00D3123D">
              <w:rPr>
                <w:rFonts w:ascii="Tahoma" w:hAnsi="Tahoma" w:cs="Tahoma"/>
                <w:szCs w:val="22"/>
              </w:rPr>
              <w:t>3</w:t>
            </w:r>
          </w:p>
        </w:tc>
        <w:tc>
          <w:tcPr>
            <w:tcW w:w="7790" w:type="dxa"/>
          </w:tcPr>
          <w:p w14:paraId="02E1EEEB" w14:textId="77777777" w:rsidR="00A94CA8" w:rsidRPr="00D3123D" w:rsidRDefault="00A94CA8" w:rsidP="007B25CA">
            <w:pPr>
              <w:pStyle w:val="ConsPlusNormal"/>
              <w:spacing w:before="0" w:after="0"/>
              <w:jc w:val="left"/>
              <w:rPr>
                <w:rFonts w:ascii="Tahoma" w:hAnsi="Tahoma" w:cs="Tahoma"/>
                <w:szCs w:val="22"/>
              </w:rPr>
            </w:pPr>
            <w:r w:rsidRPr="00D3123D">
              <w:rPr>
                <w:rFonts w:ascii="Tahoma" w:hAnsi="Tahoma" w:cs="Tahoma"/>
                <w:szCs w:val="22"/>
              </w:rPr>
              <w:t>удовлетворительный уровень</w:t>
            </w:r>
          </w:p>
        </w:tc>
      </w:tr>
      <w:tr w:rsidR="00A94CA8" w:rsidRPr="00D3123D" w14:paraId="094BF04E" w14:textId="77777777" w:rsidTr="00C87C16">
        <w:tc>
          <w:tcPr>
            <w:tcW w:w="1271" w:type="dxa"/>
          </w:tcPr>
          <w:p w14:paraId="38A7EAD0" w14:textId="77777777" w:rsidR="00A94CA8" w:rsidRPr="00D3123D" w:rsidRDefault="00A94CA8" w:rsidP="007B25CA">
            <w:pPr>
              <w:pStyle w:val="ConsPlusNormal"/>
              <w:spacing w:before="0" w:after="0"/>
              <w:jc w:val="center"/>
              <w:rPr>
                <w:rFonts w:ascii="Tahoma" w:hAnsi="Tahoma" w:cs="Tahoma"/>
                <w:szCs w:val="22"/>
              </w:rPr>
            </w:pPr>
            <w:r w:rsidRPr="00D3123D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7790" w:type="dxa"/>
          </w:tcPr>
          <w:p w14:paraId="1CE7F26D" w14:textId="77777777" w:rsidR="00A94CA8" w:rsidRPr="00D3123D" w:rsidRDefault="00A94CA8" w:rsidP="007B25CA">
            <w:pPr>
              <w:pStyle w:val="ConsPlusNormal"/>
              <w:spacing w:before="0" w:after="0"/>
              <w:jc w:val="left"/>
              <w:rPr>
                <w:rFonts w:ascii="Tahoma" w:hAnsi="Tahoma" w:cs="Tahoma"/>
                <w:szCs w:val="22"/>
              </w:rPr>
            </w:pPr>
            <w:r w:rsidRPr="00D3123D">
              <w:rPr>
                <w:rFonts w:ascii="Tahoma" w:hAnsi="Tahoma" w:cs="Tahoma"/>
                <w:szCs w:val="22"/>
              </w:rPr>
              <w:t>средний уровень</w:t>
            </w:r>
          </w:p>
        </w:tc>
      </w:tr>
      <w:tr w:rsidR="00A94CA8" w:rsidRPr="00D3123D" w14:paraId="1D313B79" w14:textId="77777777" w:rsidTr="00C87C16">
        <w:tc>
          <w:tcPr>
            <w:tcW w:w="1271" w:type="dxa"/>
          </w:tcPr>
          <w:p w14:paraId="414E965C" w14:textId="77777777" w:rsidR="00A94CA8" w:rsidRPr="00D3123D" w:rsidRDefault="00A94CA8" w:rsidP="007B25CA">
            <w:pPr>
              <w:pStyle w:val="ConsPlusNormal"/>
              <w:spacing w:before="0" w:after="0"/>
              <w:jc w:val="center"/>
              <w:rPr>
                <w:rFonts w:ascii="Tahoma" w:hAnsi="Tahoma" w:cs="Tahoma"/>
                <w:szCs w:val="22"/>
              </w:rPr>
            </w:pPr>
            <w:r w:rsidRPr="00D3123D">
              <w:rPr>
                <w:rFonts w:ascii="Tahoma" w:hAnsi="Tahoma" w:cs="Tahoma"/>
                <w:szCs w:val="22"/>
              </w:rPr>
              <w:t>5</w:t>
            </w:r>
          </w:p>
        </w:tc>
        <w:tc>
          <w:tcPr>
            <w:tcW w:w="7790" w:type="dxa"/>
          </w:tcPr>
          <w:p w14:paraId="7EEB1FD5" w14:textId="77777777" w:rsidR="00A94CA8" w:rsidRPr="00D3123D" w:rsidRDefault="00A94CA8" w:rsidP="007B25CA">
            <w:pPr>
              <w:pStyle w:val="ConsPlusNormal"/>
              <w:spacing w:before="0" w:after="0"/>
              <w:jc w:val="left"/>
              <w:rPr>
                <w:rFonts w:ascii="Tahoma" w:hAnsi="Tahoma" w:cs="Tahoma"/>
                <w:szCs w:val="22"/>
              </w:rPr>
            </w:pPr>
            <w:r w:rsidRPr="00D3123D">
              <w:rPr>
                <w:rFonts w:ascii="Tahoma" w:hAnsi="Tahoma" w:cs="Tahoma"/>
                <w:szCs w:val="22"/>
              </w:rPr>
              <w:t>высокий уровень</w:t>
            </w:r>
          </w:p>
        </w:tc>
      </w:tr>
    </w:tbl>
    <w:p w14:paraId="04C345A3" w14:textId="0228DE3B" w:rsidR="00A94CA8" w:rsidRPr="00590E72" w:rsidRDefault="00A94CA8" w:rsidP="00AE743E">
      <w:pPr>
        <w:pStyle w:val="ConsPlusNormal"/>
        <w:numPr>
          <w:ilvl w:val="0"/>
          <w:numId w:val="30"/>
        </w:numPr>
        <w:tabs>
          <w:tab w:val="left" w:pos="993"/>
        </w:tabs>
        <w:spacing w:before="120"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A00B55">
        <w:rPr>
          <w:rFonts w:ascii="Tahoma" w:hAnsi="Tahoma" w:cs="Tahoma"/>
          <w:sz w:val="24"/>
          <w:szCs w:val="24"/>
        </w:rPr>
        <w:t>итогов</w:t>
      </w:r>
      <w:r w:rsidRPr="00590E72">
        <w:rPr>
          <w:rFonts w:ascii="Tahoma" w:hAnsi="Tahoma" w:cs="Tahoma"/>
          <w:sz w:val="24"/>
          <w:szCs w:val="24"/>
        </w:rPr>
        <w:t xml:space="preserve">ый балл по каждому из разделов, представленных в </w:t>
      </w:r>
      <w:r w:rsidR="009A697E" w:rsidRPr="00817C09">
        <w:rPr>
          <w:rFonts w:ascii="Tahoma" w:hAnsi="Tahoma" w:cs="Tahoma"/>
          <w:sz w:val="28"/>
          <w:szCs w:val="24"/>
        </w:rPr>
        <w:fldChar w:fldCharType="begin"/>
      </w:r>
      <w:r w:rsidR="009A697E" w:rsidRPr="00817C09">
        <w:rPr>
          <w:rFonts w:ascii="Tahoma" w:hAnsi="Tahoma" w:cs="Tahoma"/>
          <w:sz w:val="28"/>
          <w:szCs w:val="24"/>
        </w:rPr>
        <w:instrText xml:space="preserve"> REF _Ref180163828 \h </w:instrText>
      </w:r>
      <w:r w:rsidR="009A697E">
        <w:rPr>
          <w:rFonts w:ascii="Tahoma" w:hAnsi="Tahoma" w:cs="Tahoma"/>
          <w:sz w:val="28"/>
          <w:szCs w:val="24"/>
        </w:rPr>
        <w:instrText xml:space="preserve"> \* MERGEFORMAT </w:instrText>
      </w:r>
      <w:r w:rsidR="009A697E" w:rsidRPr="00817C09">
        <w:rPr>
          <w:rFonts w:ascii="Tahoma" w:hAnsi="Tahoma" w:cs="Tahoma"/>
          <w:sz w:val="28"/>
          <w:szCs w:val="24"/>
        </w:rPr>
      </w:r>
      <w:r w:rsidR="009A697E" w:rsidRPr="00817C09">
        <w:rPr>
          <w:rFonts w:ascii="Tahoma" w:hAnsi="Tahoma" w:cs="Tahoma"/>
          <w:sz w:val="28"/>
          <w:szCs w:val="24"/>
        </w:rPr>
        <w:fldChar w:fldCharType="separate"/>
      </w:r>
      <w:r w:rsidR="009A697E" w:rsidRPr="00817C09">
        <w:rPr>
          <w:rFonts w:ascii="Tahoma" w:hAnsi="Tahoma" w:cs="Tahoma"/>
          <w:sz w:val="24"/>
        </w:rPr>
        <w:t>Приложение Е</w:t>
      </w:r>
      <w:r w:rsidR="009A697E" w:rsidRPr="00817C09">
        <w:rPr>
          <w:rFonts w:ascii="Tahoma" w:hAnsi="Tahoma" w:cs="Tahoma"/>
          <w:sz w:val="28"/>
          <w:szCs w:val="24"/>
        </w:rPr>
        <w:fldChar w:fldCharType="end"/>
      </w:r>
      <w:r w:rsidRPr="00590E72">
        <w:rPr>
          <w:rFonts w:ascii="Tahoma" w:hAnsi="Tahoma" w:cs="Tahoma"/>
          <w:sz w:val="24"/>
          <w:szCs w:val="24"/>
        </w:rPr>
        <w:t>, определяется как сумма произведений баллов элементов данного раздела и соответствующих коэффициентов критичности;</w:t>
      </w:r>
    </w:p>
    <w:p w14:paraId="525325ED" w14:textId="2575C3AC" w:rsidR="00A94CA8" w:rsidRPr="006137AB" w:rsidRDefault="00A94CA8" w:rsidP="00AE743E">
      <w:pPr>
        <w:pStyle w:val="ConsPlusNormal"/>
        <w:numPr>
          <w:ilvl w:val="0"/>
          <w:numId w:val="30"/>
        </w:numPr>
        <w:tabs>
          <w:tab w:val="left" w:pos="993"/>
        </w:tabs>
        <w:spacing w:after="60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lastRenderedPageBreak/>
        <w:t xml:space="preserve">итоговый балл уровня проработки ТЭО </w:t>
      </w:r>
      <w:r w:rsidR="00CD2323">
        <w:rPr>
          <w:rFonts w:ascii="Tahoma" w:hAnsi="Tahoma" w:cs="Tahoma"/>
          <w:sz w:val="24"/>
          <w:szCs w:val="24"/>
        </w:rPr>
        <w:t>П</w:t>
      </w:r>
      <w:r w:rsidR="00CD2323" w:rsidRPr="006137AB">
        <w:rPr>
          <w:rFonts w:ascii="Tahoma" w:hAnsi="Tahoma" w:cs="Tahoma"/>
          <w:sz w:val="24"/>
          <w:szCs w:val="24"/>
        </w:rPr>
        <w:t xml:space="preserve">роекта </w:t>
      </w:r>
      <w:r w:rsidRPr="006137AB">
        <w:rPr>
          <w:rFonts w:ascii="Tahoma" w:hAnsi="Tahoma" w:cs="Tahoma"/>
          <w:sz w:val="24"/>
          <w:szCs w:val="24"/>
        </w:rPr>
        <w:t>определяется как сумма баллов по каждому из разделов Чек-лист</w:t>
      </w:r>
      <w:r w:rsidR="00B4047F">
        <w:rPr>
          <w:rFonts w:ascii="Tahoma" w:hAnsi="Tahoma" w:cs="Tahoma"/>
          <w:sz w:val="24"/>
          <w:szCs w:val="24"/>
        </w:rPr>
        <w:t>а</w:t>
      </w:r>
      <w:r w:rsidRPr="006137AB">
        <w:rPr>
          <w:rFonts w:ascii="Tahoma" w:hAnsi="Tahoma" w:cs="Tahoma"/>
          <w:sz w:val="24"/>
          <w:szCs w:val="24"/>
        </w:rPr>
        <w:t xml:space="preserve"> уровня проработки ТЭО</w:t>
      </w:r>
      <w:r w:rsidR="00B4047F">
        <w:rPr>
          <w:rFonts w:ascii="Tahoma" w:hAnsi="Tahoma" w:cs="Tahoma"/>
          <w:sz w:val="24"/>
          <w:szCs w:val="24"/>
        </w:rPr>
        <w:t xml:space="preserve">, представленного в </w:t>
      </w:r>
      <w:r w:rsidR="009A697E" w:rsidRPr="00817C09">
        <w:rPr>
          <w:rFonts w:ascii="Tahoma" w:hAnsi="Tahoma" w:cs="Tahoma"/>
          <w:sz w:val="28"/>
          <w:szCs w:val="24"/>
        </w:rPr>
        <w:fldChar w:fldCharType="begin"/>
      </w:r>
      <w:r w:rsidR="009A697E" w:rsidRPr="00817C09">
        <w:rPr>
          <w:rFonts w:ascii="Tahoma" w:hAnsi="Tahoma" w:cs="Tahoma"/>
          <w:sz w:val="28"/>
          <w:szCs w:val="24"/>
        </w:rPr>
        <w:instrText xml:space="preserve"> REF _Ref180163828 \h </w:instrText>
      </w:r>
      <w:r w:rsidR="009A697E">
        <w:rPr>
          <w:rFonts w:ascii="Tahoma" w:hAnsi="Tahoma" w:cs="Tahoma"/>
          <w:sz w:val="28"/>
          <w:szCs w:val="24"/>
        </w:rPr>
        <w:instrText xml:space="preserve"> \* MERGEFORMAT </w:instrText>
      </w:r>
      <w:r w:rsidR="009A697E" w:rsidRPr="00817C09">
        <w:rPr>
          <w:rFonts w:ascii="Tahoma" w:hAnsi="Tahoma" w:cs="Tahoma"/>
          <w:sz w:val="28"/>
          <w:szCs w:val="24"/>
        </w:rPr>
      </w:r>
      <w:r w:rsidR="009A697E" w:rsidRPr="00817C09">
        <w:rPr>
          <w:rFonts w:ascii="Tahoma" w:hAnsi="Tahoma" w:cs="Tahoma"/>
          <w:sz w:val="28"/>
          <w:szCs w:val="24"/>
        </w:rPr>
        <w:fldChar w:fldCharType="separate"/>
      </w:r>
      <w:r w:rsidR="009A697E" w:rsidRPr="00817C09">
        <w:rPr>
          <w:rFonts w:ascii="Tahoma" w:hAnsi="Tahoma" w:cs="Tahoma"/>
          <w:sz w:val="24"/>
        </w:rPr>
        <w:t>Приложение Е</w:t>
      </w:r>
      <w:r w:rsidR="009A697E" w:rsidRPr="00817C09">
        <w:rPr>
          <w:rFonts w:ascii="Tahoma" w:hAnsi="Tahoma" w:cs="Tahoma"/>
          <w:sz w:val="28"/>
          <w:szCs w:val="24"/>
        </w:rPr>
        <w:fldChar w:fldCharType="end"/>
      </w:r>
      <w:r w:rsidR="00A62E1D">
        <w:rPr>
          <w:rFonts w:ascii="Tahoma" w:hAnsi="Tahoma" w:cs="Tahoma"/>
          <w:sz w:val="28"/>
          <w:szCs w:val="24"/>
        </w:rPr>
        <w:t xml:space="preserve"> </w:t>
      </w:r>
      <w:r w:rsidR="00A62E1D" w:rsidRPr="003F61A0">
        <w:rPr>
          <w:rFonts w:ascii="Tahoma" w:hAnsi="Tahoma" w:cs="Tahoma"/>
          <w:sz w:val="24"/>
          <w:szCs w:val="24"/>
        </w:rPr>
        <w:t>к настоящей Методике</w:t>
      </w:r>
      <w:r w:rsidRPr="006137AB">
        <w:rPr>
          <w:rFonts w:ascii="Tahoma" w:hAnsi="Tahoma" w:cs="Tahoma"/>
          <w:sz w:val="24"/>
          <w:szCs w:val="24"/>
        </w:rPr>
        <w:t>.</w:t>
      </w:r>
    </w:p>
    <w:p w14:paraId="5AE2D947" w14:textId="6B200678" w:rsidR="00A94CA8" w:rsidRPr="006137AB" w:rsidRDefault="00A94CA8" w:rsidP="003C3D5E">
      <w:pPr>
        <w:pStyle w:val="afff"/>
        <w:numPr>
          <w:ilvl w:val="1"/>
          <w:numId w:val="49"/>
        </w:numPr>
        <w:spacing w:after="120" w:line="240" w:lineRule="auto"/>
        <w:contextualSpacing w:val="0"/>
        <w:jc w:val="both"/>
        <w:rPr>
          <w:rFonts w:ascii="Tahoma" w:hAnsi="Tahoma" w:cs="Tahoma"/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>Верификация оценки уровня проработки ТЭО осуществляется</w:t>
      </w:r>
      <w:r w:rsidR="00FB3FF0" w:rsidRPr="006137AB">
        <w:rPr>
          <w:rFonts w:ascii="Tahoma" w:hAnsi="Tahoma" w:cs="Tahoma"/>
          <w:sz w:val="24"/>
          <w:szCs w:val="24"/>
        </w:rPr>
        <w:t xml:space="preserve"> командой проекта</w:t>
      </w:r>
      <w:r w:rsidRPr="006137AB">
        <w:rPr>
          <w:rFonts w:ascii="Tahoma" w:hAnsi="Tahoma" w:cs="Tahoma"/>
          <w:sz w:val="24"/>
          <w:szCs w:val="24"/>
        </w:rPr>
        <w:t xml:space="preserve"> </w:t>
      </w:r>
      <w:r w:rsidRPr="00590E72">
        <w:rPr>
          <w:rFonts w:ascii="Tahoma" w:hAnsi="Tahoma" w:cs="Tahoma"/>
          <w:sz w:val="24"/>
          <w:szCs w:val="24"/>
        </w:rPr>
        <w:t>путем анализа соответствия качества прор</w:t>
      </w:r>
      <w:r w:rsidRPr="006137AB">
        <w:rPr>
          <w:rFonts w:ascii="Tahoma" w:hAnsi="Tahoma" w:cs="Tahoma"/>
          <w:sz w:val="24"/>
          <w:szCs w:val="24"/>
        </w:rPr>
        <w:t xml:space="preserve">аботки каждого из представленных разделов ТЭО выставленной Разработчиком ТЭО оценке. </w:t>
      </w:r>
      <w:r w:rsidR="00B76DCA">
        <w:rPr>
          <w:rFonts w:ascii="Tahoma" w:hAnsi="Tahoma" w:cs="Tahoma"/>
          <w:sz w:val="24"/>
          <w:szCs w:val="24"/>
        </w:rPr>
        <w:t>Минимально допустимый уровень проработки ТЭО со</w:t>
      </w:r>
      <w:r w:rsidR="00EB5ECB">
        <w:rPr>
          <w:rFonts w:ascii="Tahoma" w:hAnsi="Tahoma" w:cs="Tahoma"/>
          <w:sz w:val="24"/>
          <w:szCs w:val="24"/>
        </w:rPr>
        <w:t xml:space="preserve">ответствует оценке в </w:t>
      </w:r>
      <w:r w:rsidR="007218F8">
        <w:rPr>
          <w:rFonts w:ascii="Tahoma" w:hAnsi="Tahoma" w:cs="Tahoma"/>
          <w:sz w:val="24"/>
          <w:szCs w:val="24"/>
        </w:rPr>
        <w:t>7</w:t>
      </w:r>
      <w:r w:rsidR="00B76DCA">
        <w:rPr>
          <w:rFonts w:ascii="Tahoma" w:hAnsi="Tahoma" w:cs="Tahoma"/>
          <w:sz w:val="24"/>
          <w:szCs w:val="24"/>
        </w:rPr>
        <w:t>0</w:t>
      </w:r>
      <w:r w:rsidR="00EB5ECB">
        <w:rPr>
          <w:rFonts w:ascii="Tahoma" w:hAnsi="Tahoma" w:cs="Tahoma"/>
          <w:sz w:val="24"/>
          <w:szCs w:val="24"/>
        </w:rPr>
        <w:t xml:space="preserve"> %</w:t>
      </w:r>
      <w:r w:rsidR="00B76DCA">
        <w:rPr>
          <w:rFonts w:ascii="Tahoma" w:hAnsi="Tahoma" w:cs="Tahoma"/>
          <w:sz w:val="24"/>
          <w:szCs w:val="24"/>
        </w:rPr>
        <w:t xml:space="preserve"> </w:t>
      </w:r>
      <w:r w:rsidR="00EB5ECB">
        <w:rPr>
          <w:rFonts w:ascii="Tahoma" w:hAnsi="Tahoma" w:cs="Tahoma"/>
          <w:sz w:val="24"/>
          <w:szCs w:val="24"/>
        </w:rPr>
        <w:t xml:space="preserve">от максимального количества </w:t>
      </w:r>
      <w:r w:rsidR="00B76DCA">
        <w:rPr>
          <w:rFonts w:ascii="Tahoma" w:hAnsi="Tahoma" w:cs="Tahoma"/>
          <w:sz w:val="24"/>
          <w:szCs w:val="24"/>
        </w:rPr>
        <w:t>баллов.</w:t>
      </w:r>
    </w:p>
    <w:p w14:paraId="51A0C3FE" w14:textId="77777777" w:rsidR="00BD4460" w:rsidRPr="00905D52" w:rsidRDefault="00A94CA8" w:rsidP="003C3D5E">
      <w:pPr>
        <w:pStyle w:val="afff"/>
        <w:numPr>
          <w:ilvl w:val="1"/>
          <w:numId w:val="49"/>
        </w:numPr>
        <w:spacing w:after="120" w:line="240" w:lineRule="auto"/>
        <w:contextualSpacing w:val="0"/>
        <w:jc w:val="both"/>
        <w:rPr>
          <w:sz w:val="24"/>
          <w:szCs w:val="24"/>
        </w:rPr>
      </w:pPr>
      <w:r w:rsidRPr="006137AB">
        <w:rPr>
          <w:rFonts w:ascii="Tahoma" w:hAnsi="Tahoma" w:cs="Tahoma"/>
          <w:sz w:val="24"/>
          <w:szCs w:val="24"/>
        </w:rPr>
        <w:t xml:space="preserve">Обнаруженные в ходе верификации несоответствия позволяют выявить «слабые» элементы выполненного </w:t>
      </w:r>
      <w:r w:rsidR="006E46E1" w:rsidRPr="006137AB">
        <w:rPr>
          <w:rFonts w:ascii="Tahoma" w:hAnsi="Tahoma" w:cs="Tahoma"/>
          <w:sz w:val="24"/>
          <w:szCs w:val="24"/>
        </w:rPr>
        <w:t xml:space="preserve">технико-экономического обоснования </w:t>
      </w:r>
      <w:r w:rsidRPr="006137AB">
        <w:rPr>
          <w:rFonts w:ascii="Tahoma" w:hAnsi="Tahoma" w:cs="Tahoma"/>
          <w:sz w:val="24"/>
          <w:szCs w:val="24"/>
        </w:rPr>
        <w:t xml:space="preserve">для последующих уточняющих исследований и реализации мероприятий по повышению качества разработки ТЭО. </w:t>
      </w:r>
    </w:p>
    <w:p w14:paraId="2907B961" w14:textId="77777777" w:rsidR="00181260" w:rsidRPr="00590E72" w:rsidRDefault="00181260" w:rsidP="00A21C3B">
      <w:pPr>
        <w:pStyle w:val="11"/>
        <w:spacing w:before="0" w:after="120"/>
        <w:rPr>
          <w:rFonts w:ascii="Tahoma" w:hAnsi="Tahoma" w:cs="Tahoma"/>
        </w:rPr>
      </w:pPr>
      <w:bookmarkStart w:id="419" w:name="_Toc175153744"/>
      <w:bookmarkStart w:id="420" w:name="_Toc175173227"/>
      <w:bookmarkStart w:id="421" w:name="_Toc172875599"/>
      <w:bookmarkStart w:id="422" w:name="_Toc181018113"/>
      <w:bookmarkStart w:id="423" w:name="_Toc178599198"/>
      <w:bookmarkEnd w:id="419"/>
      <w:bookmarkEnd w:id="420"/>
      <w:r w:rsidRPr="00590E72">
        <w:rPr>
          <w:rFonts w:ascii="Tahoma" w:hAnsi="Tahoma" w:cs="Tahoma"/>
        </w:rPr>
        <w:t>Ответственность</w:t>
      </w:r>
      <w:bookmarkEnd w:id="421"/>
      <w:bookmarkEnd w:id="422"/>
      <w:bookmarkEnd w:id="423"/>
    </w:p>
    <w:p w14:paraId="285F8CFD" w14:textId="19C216A6" w:rsidR="00DD74B3" w:rsidRPr="00F518AC" w:rsidRDefault="00181260" w:rsidP="00A21C3B">
      <w:pPr>
        <w:pStyle w:val="afff"/>
        <w:numPr>
          <w:ilvl w:val="1"/>
          <w:numId w:val="11"/>
        </w:numPr>
        <w:spacing w:after="120" w:line="240" w:lineRule="auto"/>
        <w:contextualSpacing w:val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F518AC">
        <w:rPr>
          <w:rFonts w:ascii="Tahoma" w:eastAsia="Times New Roman" w:hAnsi="Tahoma" w:cs="Tahoma"/>
          <w:sz w:val="24"/>
          <w:szCs w:val="24"/>
          <w:lang w:eastAsia="ru-RU"/>
        </w:rPr>
        <w:t>Ответственность за ненадлежащую организацию и неосуществление контроля исполнения требований настояще</w:t>
      </w:r>
      <w:r w:rsidR="00FB2FE5" w:rsidRPr="00F518AC">
        <w:rPr>
          <w:rFonts w:ascii="Tahoma" w:eastAsia="Times New Roman" w:hAnsi="Tahoma" w:cs="Tahoma"/>
          <w:sz w:val="24"/>
          <w:szCs w:val="24"/>
          <w:lang w:eastAsia="ru-RU"/>
        </w:rPr>
        <w:t>й Методики</w:t>
      </w:r>
      <w:r w:rsidRPr="00F518AC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5E2416" w:rsidRPr="00F518AC">
        <w:rPr>
          <w:rFonts w:ascii="Tahoma" w:eastAsia="Times New Roman" w:hAnsi="Tahoma" w:cs="Tahoma"/>
          <w:sz w:val="24"/>
          <w:szCs w:val="24"/>
          <w:lang w:eastAsia="ru-RU"/>
        </w:rPr>
        <w:t xml:space="preserve">несет </w:t>
      </w:r>
      <w:r w:rsidR="00F518AC" w:rsidRPr="00F518AC">
        <w:rPr>
          <w:rFonts w:ascii="Tahoma" w:eastAsia="Times New Roman" w:hAnsi="Tahoma" w:cs="Tahoma"/>
          <w:sz w:val="24"/>
          <w:szCs w:val="24"/>
          <w:lang w:eastAsia="ru-RU"/>
        </w:rPr>
        <w:t>директор Департамента управления эффективностью инвестиционных проектов</w:t>
      </w:r>
      <w:r w:rsidRPr="00F518AC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14:paraId="366080C2" w14:textId="776129A6" w:rsidR="00655614" w:rsidRPr="00D3123D" w:rsidRDefault="00181260" w:rsidP="00880176">
      <w:pPr>
        <w:pStyle w:val="afff"/>
        <w:numPr>
          <w:ilvl w:val="1"/>
          <w:numId w:val="11"/>
        </w:numPr>
        <w:spacing w:after="120" w:line="240" w:lineRule="auto"/>
        <w:contextualSpacing w:val="0"/>
        <w:jc w:val="both"/>
      </w:pPr>
      <w:r w:rsidRPr="003F61A0">
        <w:rPr>
          <w:rFonts w:ascii="Tahoma" w:hAnsi="Tahoma"/>
          <w:sz w:val="24"/>
        </w:rPr>
        <w:t>Ответственность за несвоевременное внесение изменений и дополнений в настоящ</w:t>
      </w:r>
      <w:r w:rsidR="00994B41" w:rsidRPr="003F61A0">
        <w:rPr>
          <w:rFonts w:ascii="Tahoma" w:hAnsi="Tahoma"/>
          <w:sz w:val="24"/>
        </w:rPr>
        <w:t>ую Методику</w:t>
      </w:r>
      <w:r w:rsidRPr="003F61A0">
        <w:rPr>
          <w:rFonts w:ascii="Tahoma" w:hAnsi="Tahoma"/>
          <w:sz w:val="24"/>
        </w:rPr>
        <w:t xml:space="preserve"> нес</w:t>
      </w:r>
      <w:r w:rsidR="00131E33" w:rsidRPr="003F61A0">
        <w:rPr>
          <w:rFonts w:ascii="Tahoma" w:hAnsi="Tahoma"/>
          <w:sz w:val="24"/>
        </w:rPr>
        <w:t>е</w:t>
      </w:r>
      <w:r w:rsidRPr="003F61A0">
        <w:rPr>
          <w:rFonts w:ascii="Tahoma" w:hAnsi="Tahoma"/>
          <w:sz w:val="24"/>
        </w:rPr>
        <w:t xml:space="preserve">т </w:t>
      </w:r>
      <w:r w:rsidR="00131E33" w:rsidRPr="003F61A0">
        <w:rPr>
          <w:rFonts w:ascii="Tahoma" w:hAnsi="Tahoma"/>
          <w:sz w:val="24"/>
        </w:rPr>
        <w:t>д</w:t>
      </w:r>
      <w:r w:rsidRPr="003F61A0">
        <w:rPr>
          <w:rFonts w:ascii="Tahoma" w:hAnsi="Tahoma"/>
          <w:sz w:val="24"/>
        </w:rPr>
        <w:t xml:space="preserve">иректор </w:t>
      </w:r>
      <w:r w:rsidR="004A35B4" w:rsidRPr="003F61A0">
        <w:rPr>
          <w:rFonts w:ascii="Tahoma" w:hAnsi="Tahoma"/>
          <w:sz w:val="24"/>
        </w:rPr>
        <w:t>Департамента управления эффективностью инвестиционных проектов</w:t>
      </w:r>
      <w:r w:rsidRPr="003F61A0">
        <w:rPr>
          <w:rFonts w:ascii="Tahoma" w:hAnsi="Tahoma"/>
          <w:sz w:val="24"/>
        </w:rPr>
        <w:t>.</w:t>
      </w:r>
      <w:r w:rsidR="00655614" w:rsidRPr="00D3123D">
        <w:br w:type="page"/>
      </w:r>
    </w:p>
    <w:p w14:paraId="3C76DF07" w14:textId="77777777" w:rsidR="009A18C3" w:rsidRPr="00D3123D" w:rsidRDefault="009A18C3" w:rsidP="00880176">
      <w:pPr>
        <w:pStyle w:val="11"/>
        <w:numPr>
          <w:ilvl w:val="0"/>
          <w:numId w:val="0"/>
        </w:numPr>
        <w:tabs>
          <w:tab w:val="left" w:pos="8364"/>
        </w:tabs>
        <w:spacing w:before="0" w:after="120"/>
        <w:jc w:val="right"/>
        <w:rPr>
          <w:rFonts w:ascii="Tahoma" w:hAnsi="Tahoma" w:cs="Tahoma"/>
          <w:lang w:eastAsia="en-US"/>
        </w:rPr>
      </w:pPr>
      <w:bookmarkStart w:id="424" w:name="_Ref180162327"/>
      <w:bookmarkStart w:id="425" w:name="_Toc181018114"/>
      <w:bookmarkStart w:id="426" w:name="_Toc178599199"/>
      <w:bookmarkStart w:id="427" w:name="_Ref152328739"/>
      <w:bookmarkStart w:id="428" w:name="_Toc172875601"/>
      <w:bookmarkStart w:id="429" w:name="_Toc175067332"/>
      <w:r w:rsidRPr="006D04E8">
        <w:rPr>
          <w:rFonts w:ascii="Tahoma" w:hAnsi="Tahoma" w:cs="Tahoma"/>
          <w:lang w:eastAsia="en-US"/>
        </w:rPr>
        <w:lastRenderedPageBreak/>
        <w:t xml:space="preserve">Приложение </w:t>
      </w:r>
      <w:r>
        <w:rPr>
          <w:rFonts w:ascii="Tahoma" w:hAnsi="Tahoma" w:cs="Tahoma"/>
          <w:lang w:eastAsia="en-US"/>
        </w:rPr>
        <w:t>А</w:t>
      </w:r>
      <w:bookmarkEnd w:id="424"/>
      <w:bookmarkEnd w:id="425"/>
      <w:bookmarkEnd w:id="426"/>
    </w:p>
    <w:p w14:paraId="3756E9E8" w14:textId="77777777" w:rsidR="009A18C3" w:rsidRPr="00380706" w:rsidRDefault="009A18C3" w:rsidP="009A18C3">
      <w:pPr>
        <w:pStyle w:val="11"/>
        <w:numPr>
          <w:ilvl w:val="0"/>
          <w:numId w:val="0"/>
        </w:numPr>
        <w:tabs>
          <w:tab w:val="left" w:pos="8364"/>
        </w:tabs>
        <w:spacing w:before="0" w:after="120"/>
        <w:jc w:val="center"/>
        <w:rPr>
          <w:rFonts w:ascii="Tahoma" w:hAnsi="Tahoma" w:cs="Tahoma"/>
          <w:lang w:eastAsia="en-US"/>
        </w:rPr>
      </w:pPr>
      <w:bookmarkStart w:id="430" w:name="_Toc181018115"/>
      <w:bookmarkStart w:id="431" w:name="_Toc178599208"/>
      <w:r w:rsidRPr="00380706">
        <w:rPr>
          <w:rFonts w:ascii="Tahoma" w:hAnsi="Tahoma" w:cs="Tahoma"/>
          <w:lang w:eastAsia="en-US"/>
        </w:rPr>
        <w:t>Нормативные ссылки</w:t>
      </w:r>
      <w:bookmarkEnd w:id="430"/>
      <w:bookmarkEnd w:id="431"/>
    </w:p>
    <w:p w14:paraId="1C58455F" w14:textId="77777777" w:rsidR="009A18C3" w:rsidRPr="00D3123D" w:rsidRDefault="009A18C3" w:rsidP="009A18C3"/>
    <w:p w14:paraId="016A0A0F" w14:textId="77777777" w:rsidR="009A18C3" w:rsidRPr="00D3123D" w:rsidRDefault="009A18C3" w:rsidP="009A18C3">
      <w:pPr>
        <w:spacing w:after="120"/>
        <w:rPr>
          <w:rFonts w:ascii="Tahoma" w:hAnsi="Tahoma" w:cs="Tahoma"/>
        </w:rPr>
      </w:pPr>
      <w:r w:rsidRPr="00D3123D">
        <w:rPr>
          <w:rFonts w:ascii="Tahoma" w:hAnsi="Tahoma" w:cs="Tahoma"/>
        </w:rPr>
        <w:t>В настоящей Методике использованы ссылки на следующие регламентирующие документы Компании и иные нормативные акты:</w:t>
      </w:r>
    </w:p>
    <w:tbl>
      <w:tblPr>
        <w:tblW w:w="9148" w:type="dxa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3391"/>
        <w:gridCol w:w="5757"/>
      </w:tblGrid>
      <w:tr w:rsidR="009A18C3" w:rsidRPr="00D3123D" w14:paraId="699DDC8A" w14:textId="77777777" w:rsidTr="009A18C3">
        <w:trPr>
          <w:trHeight w:val="244"/>
        </w:trPr>
        <w:tc>
          <w:tcPr>
            <w:tcW w:w="3391" w:type="dxa"/>
          </w:tcPr>
          <w:p w14:paraId="5C108BEF" w14:textId="77777777" w:rsidR="009A18C3" w:rsidRPr="00D3123D" w:rsidRDefault="009A18C3" w:rsidP="009A18C3">
            <w:pPr>
              <w:pStyle w:val="aff7"/>
              <w:ind w:left="-108"/>
              <w:jc w:val="left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ГОСТ Р 58917-2021</w:t>
            </w:r>
          </w:p>
        </w:tc>
        <w:tc>
          <w:tcPr>
            <w:tcW w:w="5757" w:type="dxa"/>
          </w:tcPr>
          <w:p w14:paraId="01D5294B" w14:textId="77777777" w:rsidR="009A18C3" w:rsidRPr="00D3123D" w:rsidRDefault="009A18C3" w:rsidP="009A18C3">
            <w:pPr>
              <w:widowControl w:val="0"/>
              <w:tabs>
                <w:tab w:val="left" w:pos="720"/>
              </w:tabs>
              <w:ind w:right="-108" w:firstLine="0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Технологический инжиниринг и проектирование. Технико-экономическое обоснование инвестиционного проекта промышленного объекта</w:t>
            </w:r>
          </w:p>
        </w:tc>
      </w:tr>
      <w:tr w:rsidR="009A18C3" w:rsidRPr="00D3123D" w14:paraId="52FD008E" w14:textId="77777777" w:rsidTr="009A18C3">
        <w:trPr>
          <w:trHeight w:val="114"/>
        </w:trPr>
        <w:tc>
          <w:tcPr>
            <w:tcW w:w="3391" w:type="dxa"/>
          </w:tcPr>
          <w:p w14:paraId="378B80F0" w14:textId="77777777" w:rsidR="009A18C3" w:rsidRPr="00D3123D" w:rsidRDefault="009A18C3" w:rsidP="009A18C3">
            <w:pPr>
              <w:pStyle w:val="aff7"/>
              <w:ind w:left="-108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ПКО НН 106-202</w:t>
            </w:r>
            <w:r w:rsidRPr="00D3123D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5757" w:type="dxa"/>
          </w:tcPr>
          <w:p w14:paraId="7DDE44A9" w14:textId="77777777" w:rsidR="009A18C3" w:rsidRPr="00D3123D" w:rsidRDefault="009A18C3" w:rsidP="009A18C3">
            <w:pPr>
              <w:widowControl w:val="0"/>
              <w:tabs>
                <w:tab w:val="left" w:pos="720"/>
              </w:tabs>
              <w:ind w:right="-108" w:firstLine="0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Положение об Инвестиционном комитете ПАО «ГМК «Норильский никель»</w:t>
            </w:r>
          </w:p>
        </w:tc>
      </w:tr>
      <w:tr w:rsidR="009A18C3" w:rsidRPr="00D3123D" w14:paraId="4A69E06B" w14:textId="77777777" w:rsidTr="009A18C3">
        <w:trPr>
          <w:trHeight w:val="114"/>
        </w:trPr>
        <w:tc>
          <w:tcPr>
            <w:tcW w:w="3391" w:type="dxa"/>
          </w:tcPr>
          <w:p w14:paraId="4F0B167C" w14:textId="77777777" w:rsidR="009A18C3" w:rsidRPr="00D3123D" w:rsidRDefault="009A18C3" w:rsidP="009A18C3">
            <w:pPr>
              <w:pStyle w:val="aff7"/>
              <w:ind w:left="-108"/>
              <w:jc w:val="left"/>
              <w:rPr>
                <w:rFonts w:ascii="Tahoma" w:hAnsi="Tahoma" w:cs="Tahoma"/>
              </w:rPr>
            </w:pPr>
            <w:r w:rsidRPr="00D3123D">
              <w:rPr>
                <w:rFonts w:ascii="Tahoma" w:eastAsia="Calibri" w:hAnsi="Tahoma" w:cs="Tahoma"/>
                <w:lang w:eastAsia="en-US"/>
              </w:rPr>
              <w:t>П ГО 42-004-2019</w:t>
            </w:r>
          </w:p>
        </w:tc>
        <w:tc>
          <w:tcPr>
            <w:tcW w:w="5757" w:type="dxa"/>
          </w:tcPr>
          <w:p w14:paraId="776A7726" w14:textId="77777777" w:rsidR="009A18C3" w:rsidRPr="00D3123D" w:rsidRDefault="009A18C3" w:rsidP="009A18C3">
            <w:pPr>
              <w:pStyle w:val="NN"/>
              <w:spacing w:after="0" w:line="240" w:lineRule="auto"/>
              <w:jc w:val="both"/>
              <w:rPr>
                <w:rFonts w:ascii="Tahoma" w:hAnsi="Tahoma" w:cs="Tahoma"/>
                <w:b w:val="0"/>
                <w:bCs w:val="0"/>
                <w:sz w:val="24"/>
                <w:szCs w:val="24"/>
                <w:lang w:eastAsia="ru-RU"/>
              </w:rPr>
            </w:pPr>
            <w:r w:rsidRPr="00D3123D">
              <w:rPr>
                <w:rFonts w:ascii="Tahoma" w:hAnsi="Tahoma" w:cs="Tahoma"/>
                <w:b w:val="0"/>
                <w:bCs w:val="0"/>
                <w:sz w:val="24"/>
                <w:szCs w:val="24"/>
                <w:lang w:eastAsia="ru-RU"/>
              </w:rPr>
              <w:t>Положение о порядке формирования документального фонда и организации архивного дела в Главном офисе ПАО «ГМК «Норильский никель»</w:t>
            </w:r>
          </w:p>
        </w:tc>
      </w:tr>
      <w:tr w:rsidR="00A62E1D" w:rsidRPr="00D3123D" w14:paraId="188E63B7" w14:textId="77777777" w:rsidTr="009A18C3">
        <w:trPr>
          <w:trHeight w:val="114"/>
        </w:trPr>
        <w:tc>
          <w:tcPr>
            <w:tcW w:w="3391" w:type="dxa"/>
          </w:tcPr>
          <w:p w14:paraId="11575B39" w14:textId="720FFC2F" w:rsidR="00A62E1D" w:rsidRPr="006D5F8D" w:rsidRDefault="00A62E1D" w:rsidP="009A18C3">
            <w:pPr>
              <w:pStyle w:val="aff7"/>
              <w:ind w:left="-108"/>
              <w:jc w:val="left"/>
              <w:rPr>
                <w:rFonts w:ascii="Tahoma" w:eastAsia="Calibri" w:hAnsi="Tahoma" w:cs="Tahoma"/>
                <w:lang w:eastAsia="en-US"/>
              </w:rPr>
            </w:pPr>
            <w:r w:rsidRPr="006D5F8D">
              <w:rPr>
                <w:rFonts w:ascii="Tahoma" w:eastAsia="Calibri" w:hAnsi="Tahoma" w:cs="Tahoma"/>
                <w:lang w:eastAsia="en-US"/>
              </w:rPr>
              <w:t>П ГО 42-004-2019</w:t>
            </w:r>
          </w:p>
        </w:tc>
        <w:tc>
          <w:tcPr>
            <w:tcW w:w="5757" w:type="dxa"/>
          </w:tcPr>
          <w:p w14:paraId="5F534517" w14:textId="08DE9758" w:rsidR="00A62E1D" w:rsidRPr="006D5F8D" w:rsidRDefault="00A62E1D" w:rsidP="009A18C3">
            <w:pPr>
              <w:pStyle w:val="NN"/>
              <w:spacing w:after="0" w:line="240" w:lineRule="auto"/>
              <w:jc w:val="both"/>
              <w:rPr>
                <w:rFonts w:ascii="Tahoma" w:hAnsi="Tahoma" w:cs="Tahoma"/>
                <w:b w:val="0"/>
                <w:bCs w:val="0"/>
                <w:sz w:val="24"/>
                <w:szCs w:val="24"/>
                <w:lang w:eastAsia="ru-RU"/>
              </w:rPr>
            </w:pPr>
            <w:r w:rsidRPr="003F61A0">
              <w:rPr>
                <w:rFonts w:ascii="Tahoma" w:hAnsi="Tahoma" w:cs="Tahoma"/>
                <w:b w:val="0"/>
                <w:bCs w:val="0"/>
                <w:sz w:val="24"/>
                <w:szCs w:val="24"/>
              </w:rPr>
              <w:t>Положении о порядке формирования документального фонда и организации архивного дела в Главном офисе ПАО «ГМК «Норильский никель»</w:t>
            </w:r>
          </w:p>
        </w:tc>
      </w:tr>
      <w:tr w:rsidR="009A18C3" w:rsidRPr="00D3123D" w14:paraId="6EC03824" w14:textId="77777777" w:rsidTr="009A18C3">
        <w:trPr>
          <w:trHeight w:val="244"/>
        </w:trPr>
        <w:tc>
          <w:tcPr>
            <w:tcW w:w="3391" w:type="dxa"/>
          </w:tcPr>
          <w:p w14:paraId="683ABC5E" w14:textId="77777777" w:rsidR="009A18C3" w:rsidRPr="00CA0A6B" w:rsidRDefault="009A18C3" w:rsidP="009A18C3">
            <w:pPr>
              <w:pStyle w:val="aff7"/>
              <w:ind w:left="-108"/>
              <w:jc w:val="left"/>
              <w:rPr>
                <w:rFonts w:ascii="Tahoma" w:hAnsi="Tahoma" w:cs="Tahoma"/>
                <w:lang w:val="en-US"/>
              </w:rPr>
            </w:pPr>
            <w:r w:rsidRPr="00D3123D">
              <w:rPr>
                <w:rFonts w:ascii="Tahoma" w:hAnsi="Tahoma" w:cs="Tahoma"/>
              </w:rPr>
              <w:t xml:space="preserve">М ГК НН </w:t>
            </w:r>
            <w:r w:rsidRPr="00D3123D">
              <w:rPr>
                <w:rFonts w:ascii="Tahoma" w:hAnsi="Tahoma" w:cs="Tahoma"/>
                <w:lang w:val="en-US"/>
              </w:rPr>
              <w:t>IP.1.2-2023</w:t>
            </w:r>
          </w:p>
        </w:tc>
        <w:tc>
          <w:tcPr>
            <w:tcW w:w="5757" w:type="dxa"/>
          </w:tcPr>
          <w:p w14:paraId="30595936" w14:textId="77777777" w:rsidR="009A18C3" w:rsidRPr="00D3123D" w:rsidRDefault="009A18C3" w:rsidP="009A18C3">
            <w:pPr>
              <w:widowControl w:val="0"/>
              <w:tabs>
                <w:tab w:val="left" w:pos="720"/>
              </w:tabs>
              <w:ind w:right="-108" w:firstLine="0"/>
              <w:rPr>
                <w:rFonts w:ascii="Tahoma" w:hAnsi="Tahoma" w:cs="Tahoma"/>
              </w:rPr>
            </w:pPr>
            <w:r w:rsidRPr="006D04E8">
              <w:rPr>
                <w:rFonts w:ascii="Tahoma" w:hAnsi="Tahoma" w:cs="Tahoma"/>
              </w:rPr>
              <w:t>Методика по разработке сметной документации и учету сметной стоимо</w:t>
            </w:r>
            <w:r w:rsidRPr="00D3123D">
              <w:rPr>
                <w:rFonts w:ascii="Tahoma" w:hAnsi="Tahoma" w:cs="Tahoma"/>
              </w:rPr>
              <w:t>сти по капитальному строительству в ПАО «ГМК «Норильский никель»</w:t>
            </w:r>
          </w:p>
        </w:tc>
      </w:tr>
      <w:tr w:rsidR="009A18C3" w:rsidRPr="00D3123D" w14:paraId="4F7C0D07" w14:textId="77777777" w:rsidTr="009A18C3">
        <w:trPr>
          <w:trHeight w:val="244"/>
        </w:trPr>
        <w:tc>
          <w:tcPr>
            <w:tcW w:w="3391" w:type="dxa"/>
          </w:tcPr>
          <w:p w14:paraId="5F36C0E0" w14:textId="77777777" w:rsidR="009A18C3" w:rsidRPr="00D3123D" w:rsidRDefault="009A18C3" w:rsidP="009A18C3">
            <w:pPr>
              <w:pStyle w:val="aff7"/>
              <w:ind w:left="-108"/>
              <w:jc w:val="left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 xml:space="preserve">М ГК НН </w:t>
            </w:r>
            <w:r w:rsidRPr="00D3123D">
              <w:rPr>
                <w:rFonts w:ascii="Tahoma" w:hAnsi="Tahoma" w:cs="Tahoma"/>
                <w:lang w:val="en-US"/>
              </w:rPr>
              <w:t>IP.1.2-2023</w:t>
            </w:r>
          </w:p>
        </w:tc>
        <w:tc>
          <w:tcPr>
            <w:tcW w:w="5757" w:type="dxa"/>
          </w:tcPr>
          <w:p w14:paraId="52923EB2" w14:textId="77777777" w:rsidR="009A18C3" w:rsidRPr="00D3123D" w:rsidRDefault="009A18C3" w:rsidP="009A18C3">
            <w:pPr>
              <w:widowControl w:val="0"/>
              <w:tabs>
                <w:tab w:val="left" w:pos="720"/>
              </w:tabs>
              <w:ind w:right="-108" w:firstLine="0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Методика определения стоимости работ по инженерным изысканиям и подготовке проектной документации для капитального строительства в ПАО «ГМК «Норильский никель»</w:t>
            </w:r>
          </w:p>
        </w:tc>
      </w:tr>
      <w:tr w:rsidR="004756C8" w:rsidRPr="00D3123D" w14:paraId="69E7211F" w14:textId="77777777" w:rsidTr="009A18C3">
        <w:trPr>
          <w:trHeight w:val="244"/>
        </w:trPr>
        <w:tc>
          <w:tcPr>
            <w:tcW w:w="3391" w:type="dxa"/>
          </w:tcPr>
          <w:p w14:paraId="413A3404" w14:textId="47A5E9F1" w:rsidR="004756C8" w:rsidRPr="006B3E11" w:rsidRDefault="006B3E11" w:rsidP="009A18C3">
            <w:pPr>
              <w:pStyle w:val="aff7"/>
              <w:ind w:left="-108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М ГК НН 108-</w:t>
            </w:r>
            <w:r>
              <w:rPr>
                <w:rFonts w:ascii="Tahoma" w:hAnsi="Tahoma" w:cs="Tahoma"/>
                <w:lang w:val="en-US"/>
              </w:rPr>
              <w:t>IT</w:t>
            </w:r>
            <w:r>
              <w:rPr>
                <w:rFonts w:ascii="Tahoma" w:hAnsi="Tahoma" w:cs="Tahoma"/>
              </w:rPr>
              <w:t>.1.8.3-2024</w:t>
            </w:r>
          </w:p>
        </w:tc>
        <w:tc>
          <w:tcPr>
            <w:tcW w:w="5757" w:type="dxa"/>
          </w:tcPr>
          <w:p w14:paraId="70EA5C62" w14:textId="08E0A50B" w:rsidR="004756C8" w:rsidRPr="00D3123D" w:rsidRDefault="004756C8" w:rsidP="006B3E11">
            <w:pPr>
              <w:widowControl w:val="0"/>
              <w:tabs>
                <w:tab w:val="left" w:pos="720"/>
              </w:tabs>
              <w:ind w:right="-108" w:firstLine="0"/>
              <w:rPr>
                <w:rFonts w:ascii="Tahoma" w:hAnsi="Tahoma" w:cs="Tahoma"/>
              </w:rPr>
            </w:pPr>
            <w:r w:rsidRPr="004756C8">
              <w:rPr>
                <w:rFonts w:ascii="Tahoma" w:hAnsi="Tahoma" w:cs="Tahoma"/>
              </w:rPr>
              <w:t>Методики проектного документирования на фазах жизненного цикла создания автоматизированных систем управления ПАО «ГМК «Норильский никель»</w:t>
            </w:r>
          </w:p>
        </w:tc>
      </w:tr>
      <w:tr w:rsidR="006B3E11" w:rsidRPr="00D3123D" w14:paraId="01742D1B" w14:textId="77777777" w:rsidTr="009A18C3">
        <w:trPr>
          <w:trHeight w:val="244"/>
        </w:trPr>
        <w:tc>
          <w:tcPr>
            <w:tcW w:w="3391" w:type="dxa"/>
          </w:tcPr>
          <w:p w14:paraId="7DB6C744" w14:textId="3E38BFCB" w:rsidR="006B3E11" w:rsidRPr="006B3E11" w:rsidRDefault="006B3E11" w:rsidP="009A18C3">
            <w:pPr>
              <w:pStyle w:val="aff7"/>
              <w:ind w:left="-108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М ГК НН 108-</w:t>
            </w:r>
            <w:r>
              <w:rPr>
                <w:rFonts w:ascii="Tahoma" w:hAnsi="Tahoma" w:cs="Tahoma"/>
                <w:lang w:val="en-US"/>
              </w:rPr>
              <w:t>IT</w:t>
            </w:r>
            <w:r>
              <w:rPr>
                <w:rFonts w:ascii="Tahoma" w:hAnsi="Tahoma" w:cs="Tahoma"/>
              </w:rPr>
              <w:t>.1.11.1-2022</w:t>
            </w:r>
          </w:p>
        </w:tc>
        <w:tc>
          <w:tcPr>
            <w:tcW w:w="5757" w:type="dxa"/>
          </w:tcPr>
          <w:p w14:paraId="6807772F" w14:textId="1B775E83" w:rsidR="006B3E11" w:rsidRPr="004756C8" w:rsidRDefault="006B3E11" w:rsidP="004756C8">
            <w:pPr>
              <w:widowControl w:val="0"/>
              <w:tabs>
                <w:tab w:val="left" w:pos="720"/>
              </w:tabs>
              <w:ind w:right="-108" w:firstLine="0"/>
              <w:rPr>
                <w:rFonts w:ascii="Tahoma" w:hAnsi="Tahoma" w:cs="Tahoma"/>
              </w:rPr>
            </w:pPr>
            <w:r w:rsidRPr="004756C8">
              <w:rPr>
                <w:rFonts w:ascii="Tahoma" w:hAnsi="Tahoma" w:cs="Tahoma"/>
              </w:rPr>
              <w:t>Методики применения единых технических требований к автоматизированным системам управления технологическими процессами, системам противопожарной автоматики и системам промышленного телевиден</w:t>
            </w:r>
            <w:r>
              <w:rPr>
                <w:rFonts w:ascii="Tahoma" w:hAnsi="Tahoma" w:cs="Tahoma"/>
              </w:rPr>
              <w:t>ия ПАО «ГМК «Норильский никель»</w:t>
            </w:r>
          </w:p>
        </w:tc>
      </w:tr>
      <w:tr w:rsidR="00A62E1D" w:rsidRPr="00D3123D" w14:paraId="1CBC5DF4" w14:textId="77777777" w:rsidTr="009A18C3">
        <w:trPr>
          <w:trHeight w:val="244"/>
        </w:trPr>
        <w:tc>
          <w:tcPr>
            <w:tcW w:w="3391" w:type="dxa"/>
          </w:tcPr>
          <w:p w14:paraId="2E4B177E" w14:textId="49A61A95" w:rsidR="00A62E1D" w:rsidRPr="00D3123D" w:rsidRDefault="00A62E1D" w:rsidP="009A18C3">
            <w:pPr>
              <w:pStyle w:val="aff7"/>
              <w:ind w:left="-108"/>
              <w:jc w:val="left"/>
              <w:rPr>
                <w:rFonts w:ascii="Tahoma" w:hAnsi="Tahoma" w:cs="Tahoma"/>
              </w:rPr>
            </w:pPr>
            <w:r w:rsidRPr="00A62E1D">
              <w:rPr>
                <w:rFonts w:ascii="Tahoma" w:hAnsi="Tahoma" w:cs="Tahoma"/>
              </w:rPr>
              <w:t>И ГО 42-003-2019</w:t>
            </w:r>
          </w:p>
        </w:tc>
        <w:tc>
          <w:tcPr>
            <w:tcW w:w="5757" w:type="dxa"/>
          </w:tcPr>
          <w:p w14:paraId="11D1126B" w14:textId="1BFA67E7" w:rsidR="00A62E1D" w:rsidRPr="00D3123D" w:rsidRDefault="00A62E1D" w:rsidP="00A62E1D">
            <w:pPr>
              <w:widowControl w:val="0"/>
              <w:tabs>
                <w:tab w:val="left" w:pos="720"/>
              </w:tabs>
              <w:ind w:right="-108" w:firstLine="0"/>
              <w:rPr>
                <w:rFonts w:ascii="Tahoma" w:hAnsi="Tahoma" w:cs="Tahoma"/>
              </w:rPr>
            </w:pPr>
            <w:r w:rsidRPr="00A00B55">
              <w:rPr>
                <w:rFonts w:ascii="Tahoma" w:hAnsi="Tahoma" w:cs="Tahoma"/>
                <w:bCs/>
              </w:rPr>
              <w:t>Инструкции по делопроизводству в Глав</w:t>
            </w:r>
            <w:r w:rsidRPr="006137AB">
              <w:rPr>
                <w:rFonts w:ascii="Tahoma" w:hAnsi="Tahoma" w:cs="Tahoma"/>
                <w:bCs/>
              </w:rPr>
              <w:t>ном офисе ПАО «ГМК «</w:t>
            </w:r>
            <w:r>
              <w:rPr>
                <w:rFonts w:ascii="Tahoma" w:hAnsi="Tahoma" w:cs="Tahoma"/>
                <w:bCs/>
              </w:rPr>
              <w:t xml:space="preserve">Норильский никель» </w:t>
            </w:r>
          </w:p>
        </w:tc>
      </w:tr>
    </w:tbl>
    <w:p w14:paraId="04A84E9A" w14:textId="77777777" w:rsidR="009A18C3" w:rsidRPr="00D3123D" w:rsidRDefault="009A18C3" w:rsidP="009A18C3"/>
    <w:p w14:paraId="47DC18C6" w14:textId="77777777" w:rsidR="009A18C3" w:rsidRPr="00D3123D" w:rsidRDefault="009A18C3" w:rsidP="009A18C3">
      <w:pPr>
        <w:ind w:firstLine="0"/>
        <w:jc w:val="left"/>
        <w:rPr>
          <w:rFonts w:ascii="Tahoma" w:hAnsi="Tahoma" w:cs="Tahoma"/>
          <w:b/>
          <w:lang w:eastAsia="en-US"/>
        </w:rPr>
      </w:pPr>
      <w:r w:rsidRPr="00D3123D">
        <w:rPr>
          <w:rFonts w:ascii="Tahoma" w:hAnsi="Tahoma" w:cs="Tahoma"/>
          <w:lang w:eastAsia="en-US"/>
        </w:rPr>
        <w:br w:type="page"/>
      </w:r>
    </w:p>
    <w:p w14:paraId="61AF51EC" w14:textId="77777777" w:rsidR="009A18C3" w:rsidRPr="00D3123D" w:rsidRDefault="009A18C3" w:rsidP="009A18C3">
      <w:pPr>
        <w:pStyle w:val="11"/>
        <w:numPr>
          <w:ilvl w:val="0"/>
          <w:numId w:val="0"/>
        </w:numPr>
        <w:tabs>
          <w:tab w:val="left" w:pos="8364"/>
        </w:tabs>
        <w:spacing w:before="0" w:after="120"/>
        <w:jc w:val="right"/>
        <w:rPr>
          <w:rFonts w:ascii="Tahoma" w:hAnsi="Tahoma" w:cs="Tahoma"/>
          <w:lang w:eastAsia="en-US"/>
        </w:rPr>
      </w:pPr>
      <w:bookmarkStart w:id="432" w:name="_Toc181018116"/>
      <w:r w:rsidRPr="006D04E8">
        <w:rPr>
          <w:rFonts w:ascii="Tahoma" w:hAnsi="Tahoma" w:cs="Tahoma"/>
          <w:lang w:eastAsia="en-US"/>
        </w:rPr>
        <w:lastRenderedPageBreak/>
        <w:t xml:space="preserve">Приложение </w:t>
      </w:r>
      <w:r>
        <w:rPr>
          <w:rFonts w:ascii="Tahoma" w:hAnsi="Tahoma" w:cs="Tahoma"/>
          <w:lang w:eastAsia="en-US"/>
        </w:rPr>
        <w:t>Б</w:t>
      </w:r>
      <w:bookmarkEnd w:id="432"/>
    </w:p>
    <w:p w14:paraId="1DE6BD74" w14:textId="77777777" w:rsidR="009A18C3" w:rsidRPr="00380706" w:rsidRDefault="009A18C3" w:rsidP="009A18C3">
      <w:pPr>
        <w:pStyle w:val="11"/>
        <w:numPr>
          <w:ilvl w:val="0"/>
          <w:numId w:val="0"/>
        </w:numPr>
        <w:tabs>
          <w:tab w:val="left" w:pos="8364"/>
        </w:tabs>
        <w:spacing w:before="0" w:after="120"/>
        <w:jc w:val="center"/>
        <w:rPr>
          <w:rFonts w:ascii="Tahoma" w:hAnsi="Tahoma" w:cs="Tahoma"/>
          <w:lang w:eastAsia="en-US"/>
        </w:rPr>
      </w:pPr>
      <w:bookmarkStart w:id="433" w:name="_Toc181018117"/>
      <w:r w:rsidRPr="00380706">
        <w:rPr>
          <w:rFonts w:ascii="Tahoma" w:hAnsi="Tahoma" w:cs="Tahoma"/>
          <w:lang w:eastAsia="en-US"/>
        </w:rPr>
        <w:t>Сокращения</w:t>
      </w:r>
      <w:bookmarkEnd w:id="433"/>
    </w:p>
    <w:p w14:paraId="37FEC224" w14:textId="77777777" w:rsidR="009A18C3" w:rsidRPr="00D3123D" w:rsidRDefault="009A18C3" w:rsidP="009A18C3"/>
    <w:tbl>
      <w:tblPr>
        <w:tblW w:w="9214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66"/>
        <w:gridCol w:w="6744"/>
        <w:gridCol w:w="104"/>
      </w:tblGrid>
      <w:tr w:rsidR="00D54783" w:rsidRPr="00D3123D" w14:paraId="7E71E12B" w14:textId="77777777" w:rsidTr="003F61A0">
        <w:trPr>
          <w:trHeight w:val="413"/>
        </w:trPr>
        <w:tc>
          <w:tcPr>
            <w:tcW w:w="2366" w:type="dxa"/>
            <w:shd w:val="clear" w:color="auto" w:fill="auto"/>
          </w:tcPr>
          <w:p w14:paraId="2A8C5B0B" w14:textId="4E52DB83" w:rsidR="00D54783" w:rsidRPr="00D54783" w:rsidRDefault="00D54783" w:rsidP="00880176">
            <w:pPr>
              <w:spacing w:after="120"/>
              <w:ind w:left="34" w:hanging="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БВБВ</w:t>
            </w:r>
          </w:p>
        </w:tc>
        <w:tc>
          <w:tcPr>
            <w:tcW w:w="6744" w:type="dxa"/>
            <w:gridSpan w:val="2"/>
            <w:shd w:val="clear" w:color="auto" w:fill="auto"/>
          </w:tcPr>
          <w:p w14:paraId="658D7296" w14:textId="576D5531" w:rsidR="00D54783" w:rsidRPr="00D3123D" w:rsidRDefault="00D54783" w:rsidP="00880176">
            <w:pPr>
              <w:spacing w:after="120"/>
              <w:ind w:left="34" w:hanging="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Базовый вариант</w:t>
            </w:r>
          </w:p>
        </w:tc>
      </w:tr>
      <w:tr w:rsidR="009A18C3" w:rsidRPr="00D3123D" w14:paraId="124F1E38" w14:textId="77777777" w:rsidTr="009A18C3">
        <w:trPr>
          <w:gridAfter w:val="1"/>
          <w:wAfter w:w="104" w:type="dxa"/>
          <w:trHeight w:val="413"/>
        </w:trPr>
        <w:tc>
          <w:tcPr>
            <w:tcW w:w="2366" w:type="dxa"/>
            <w:shd w:val="clear" w:color="auto" w:fill="auto"/>
          </w:tcPr>
          <w:p w14:paraId="436A9EFE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ГКР</w:t>
            </w:r>
          </w:p>
        </w:tc>
        <w:tc>
          <w:tcPr>
            <w:tcW w:w="6744" w:type="dxa"/>
            <w:shd w:val="clear" w:color="auto" w:fill="auto"/>
          </w:tcPr>
          <w:p w14:paraId="6C624DCA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Горнокапитальные работы</w:t>
            </w:r>
          </w:p>
        </w:tc>
      </w:tr>
      <w:tr w:rsidR="009A18C3" w:rsidRPr="00D3123D" w14:paraId="15BFB6D4" w14:textId="77777777" w:rsidTr="009A18C3">
        <w:trPr>
          <w:gridAfter w:val="1"/>
          <w:wAfter w:w="104" w:type="dxa"/>
          <w:trHeight w:val="413"/>
        </w:trPr>
        <w:tc>
          <w:tcPr>
            <w:tcW w:w="2366" w:type="dxa"/>
            <w:shd w:val="clear" w:color="auto" w:fill="auto"/>
          </w:tcPr>
          <w:p w14:paraId="00470A1D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ГПР</w:t>
            </w:r>
          </w:p>
        </w:tc>
        <w:tc>
          <w:tcPr>
            <w:tcW w:w="6744" w:type="dxa"/>
            <w:shd w:val="clear" w:color="auto" w:fill="auto"/>
          </w:tcPr>
          <w:p w14:paraId="405B9DC0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Горнопроходческие работы</w:t>
            </w:r>
          </w:p>
        </w:tc>
      </w:tr>
      <w:tr w:rsidR="009A18C3" w:rsidRPr="00D3123D" w14:paraId="2E897029" w14:textId="77777777" w:rsidTr="009A18C3">
        <w:trPr>
          <w:gridAfter w:val="1"/>
          <w:wAfter w:w="104" w:type="dxa"/>
          <w:trHeight w:val="514"/>
        </w:trPr>
        <w:tc>
          <w:tcPr>
            <w:tcW w:w="2366" w:type="dxa"/>
            <w:shd w:val="clear" w:color="auto" w:fill="auto"/>
          </w:tcPr>
          <w:p w14:paraId="76D5B057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ЗИП</w:t>
            </w:r>
          </w:p>
        </w:tc>
        <w:tc>
          <w:tcPr>
            <w:tcW w:w="6744" w:type="dxa"/>
            <w:shd w:val="clear" w:color="auto" w:fill="auto"/>
          </w:tcPr>
          <w:p w14:paraId="7EDAE4D3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Запасные части, инструменты, принадлежности</w:t>
            </w:r>
          </w:p>
        </w:tc>
      </w:tr>
      <w:tr w:rsidR="009A18C3" w:rsidRPr="00D3123D" w14:paraId="06A3B479" w14:textId="77777777" w:rsidTr="009A18C3">
        <w:trPr>
          <w:gridAfter w:val="1"/>
          <w:wAfter w:w="104" w:type="dxa"/>
          <w:trHeight w:val="514"/>
        </w:trPr>
        <w:tc>
          <w:tcPr>
            <w:tcW w:w="2366" w:type="dxa"/>
            <w:shd w:val="clear" w:color="auto" w:fill="auto"/>
          </w:tcPr>
          <w:p w14:paraId="69A091F5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ЗиС</w:t>
            </w:r>
          </w:p>
        </w:tc>
        <w:tc>
          <w:tcPr>
            <w:tcW w:w="6744" w:type="dxa"/>
            <w:shd w:val="clear" w:color="auto" w:fill="auto"/>
          </w:tcPr>
          <w:p w14:paraId="500C65A1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Здания и сооружения</w:t>
            </w:r>
          </w:p>
        </w:tc>
      </w:tr>
      <w:tr w:rsidR="009A18C3" w:rsidRPr="00D3123D" w14:paraId="0DD36CFB" w14:textId="77777777" w:rsidTr="009A18C3">
        <w:trPr>
          <w:gridAfter w:val="1"/>
          <w:wAfter w:w="104" w:type="dxa"/>
          <w:trHeight w:val="514"/>
        </w:trPr>
        <w:tc>
          <w:tcPr>
            <w:tcW w:w="2366" w:type="dxa"/>
            <w:shd w:val="clear" w:color="auto" w:fill="auto"/>
          </w:tcPr>
          <w:p w14:paraId="514F3769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ИИ</w:t>
            </w:r>
          </w:p>
        </w:tc>
        <w:tc>
          <w:tcPr>
            <w:tcW w:w="6744" w:type="dxa"/>
            <w:shd w:val="clear" w:color="auto" w:fill="auto"/>
          </w:tcPr>
          <w:p w14:paraId="670D8C7C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Инженерные изыскания</w:t>
            </w:r>
          </w:p>
        </w:tc>
      </w:tr>
      <w:tr w:rsidR="009A18C3" w:rsidRPr="00D3123D" w14:paraId="678A964B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03089D4C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ИК</w:t>
            </w:r>
          </w:p>
        </w:tc>
        <w:tc>
          <w:tcPr>
            <w:tcW w:w="6744" w:type="dxa"/>
            <w:shd w:val="clear" w:color="auto" w:fill="auto"/>
          </w:tcPr>
          <w:p w14:paraId="7C87245A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Инвестиционный комитет ПАО «ГМК «Норильский никель»</w:t>
            </w:r>
          </w:p>
        </w:tc>
      </w:tr>
      <w:tr w:rsidR="009A18C3" w:rsidRPr="00D3123D" w14:paraId="7E8F4B1F" w14:textId="77777777" w:rsidTr="009A18C3">
        <w:trPr>
          <w:gridAfter w:val="1"/>
          <w:wAfter w:w="104" w:type="dxa"/>
          <w:trHeight w:val="373"/>
        </w:trPr>
        <w:tc>
          <w:tcPr>
            <w:tcW w:w="2366" w:type="dxa"/>
            <w:shd w:val="clear" w:color="auto" w:fill="auto"/>
          </w:tcPr>
          <w:p w14:paraId="4AB4A6EB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ИПК</w:t>
            </w:r>
          </w:p>
        </w:tc>
        <w:tc>
          <w:tcPr>
            <w:tcW w:w="6744" w:type="dxa"/>
            <w:shd w:val="clear" w:color="auto" w:fill="auto"/>
          </w:tcPr>
          <w:p w14:paraId="0F745FE3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Инвестиционный подкомитет Блока Компании/по Корпоративным сервисам/Стратегическим проектам/дивизионов/транспортных филиалов Компании</w:t>
            </w:r>
          </w:p>
        </w:tc>
      </w:tr>
      <w:tr w:rsidR="00060EE1" w:rsidRPr="00D3123D" w14:paraId="1EFCFA68" w14:textId="77777777" w:rsidTr="009A18C3">
        <w:trPr>
          <w:gridAfter w:val="1"/>
          <w:wAfter w:w="104" w:type="dxa"/>
          <w:trHeight w:val="373"/>
        </w:trPr>
        <w:tc>
          <w:tcPr>
            <w:tcW w:w="2366" w:type="dxa"/>
            <w:shd w:val="clear" w:color="auto" w:fill="auto"/>
          </w:tcPr>
          <w:p w14:paraId="09E60DF4" w14:textId="7C44FC13" w:rsidR="00060EE1" w:rsidRPr="00060EE1" w:rsidRDefault="00060EE1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Исполнитель</w:t>
            </w:r>
          </w:p>
        </w:tc>
        <w:tc>
          <w:tcPr>
            <w:tcW w:w="6744" w:type="dxa"/>
            <w:shd w:val="clear" w:color="auto" w:fill="auto"/>
          </w:tcPr>
          <w:p w14:paraId="59B20F2C" w14:textId="0E768230" w:rsidR="00060EE1" w:rsidRPr="00D3123D" w:rsidRDefault="00060EE1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Подрядная организация, действующая на основании договора, или</w:t>
            </w:r>
            <w:r w:rsidR="00512C56">
              <w:rPr>
                <w:rFonts w:ascii="Tahoma" w:hAnsi="Tahoma" w:cs="Tahoma"/>
              </w:rPr>
              <w:t xml:space="preserve"> команда проекта/</w:t>
            </w:r>
            <w:r>
              <w:rPr>
                <w:rFonts w:ascii="Tahoma" w:hAnsi="Tahoma" w:cs="Tahoma"/>
              </w:rPr>
              <w:t xml:space="preserve"> подразделение Компании или РОКС НН, выполняющее разработку ТЭО</w:t>
            </w:r>
          </w:p>
        </w:tc>
      </w:tr>
      <w:tr w:rsidR="00084ABE" w:rsidRPr="00D3123D" w14:paraId="5D177DEF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15E28275" w14:textId="191E076C" w:rsidR="00084ABE" w:rsidRPr="00D3123D" w:rsidRDefault="00084ABE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КМП</w:t>
            </w:r>
          </w:p>
        </w:tc>
        <w:tc>
          <w:tcPr>
            <w:tcW w:w="6744" w:type="dxa"/>
            <w:shd w:val="clear" w:color="auto" w:fill="auto"/>
          </w:tcPr>
          <w:p w14:paraId="2DB392E7" w14:textId="22EF3264" w:rsidR="00084ABE" w:rsidRPr="00D3123D" w:rsidRDefault="00084ABE" w:rsidP="00084ABE">
            <w:pPr>
              <w:spacing w:after="120"/>
              <w:ind w:left="34" w:hanging="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</w:t>
            </w:r>
            <w:r w:rsidRPr="006137AB">
              <w:rPr>
                <w:rFonts w:ascii="Tahoma" w:hAnsi="Tahoma" w:cs="Tahoma"/>
              </w:rPr>
              <w:t>омплексн</w:t>
            </w:r>
            <w:r>
              <w:rPr>
                <w:rFonts w:ascii="Tahoma" w:hAnsi="Tahoma" w:cs="Tahoma"/>
              </w:rPr>
              <w:t>ый</w:t>
            </w:r>
            <w:r w:rsidRPr="006137AB">
              <w:rPr>
                <w:rFonts w:ascii="Tahoma" w:hAnsi="Tahoma" w:cs="Tahoma"/>
              </w:rPr>
              <w:t xml:space="preserve"> макроэкономическ</w:t>
            </w:r>
            <w:r>
              <w:rPr>
                <w:rFonts w:ascii="Tahoma" w:hAnsi="Tahoma" w:cs="Tahoma"/>
              </w:rPr>
              <w:t>ий прогноз</w:t>
            </w:r>
          </w:p>
        </w:tc>
      </w:tr>
      <w:tr w:rsidR="009A18C3" w:rsidRPr="00D3123D" w14:paraId="5E1215D8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5A41E549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Компания</w:t>
            </w:r>
          </w:p>
        </w:tc>
        <w:tc>
          <w:tcPr>
            <w:tcW w:w="6744" w:type="dxa"/>
            <w:shd w:val="clear" w:color="auto" w:fill="auto"/>
          </w:tcPr>
          <w:p w14:paraId="2D0619A2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  <w:bCs/>
              </w:rPr>
            </w:pPr>
            <w:r w:rsidRPr="00D3123D">
              <w:rPr>
                <w:rFonts w:ascii="Tahoma" w:hAnsi="Tahoma" w:cs="Tahoma"/>
              </w:rPr>
              <w:t>ПАО «ГМК «Норильский никель»</w:t>
            </w:r>
          </w:p>
        </w:tc>
      </w:tr>
      <w:tr w:rsidR="009A18C3" w:rsidRPr="00D3123D" w14:paraId="79AC69E1" w14:textId="77777777" w:rsidTr="009A18C3">
        <w:trPr>
          <w:trHeight w:val="361"/>
        </w:trPr>
        <w:tc>
          <w:tcPr>
            <w:tcW w:w="2366" w:type="dxa"/>
            <w:shd w:val="clear" w:color="auto" w:fill="auto"/>
          </w:tcPr>
          <w:p w14:paraId="76DCEFEF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КС</w:t>
            </w:r>
            <w:r>
              <w:rPr>
                <w:rFonts w:ascii="Tahoma" w:hAnsi="Tahoma" w:cs="Tahoma"/>
              </w:rPr>
              <w:t>Г</w:t>
            </w:r>
          </w:p>
        </w:tc>
        <w:tc>
          <w:tcPr>
            <w:tcW w:w="6848" w:type="dxa"/>
            <w:gridSpan w:val="2"/>
            <w:shd w:val="clear" w:color="auto" w:fill="auto"/>
          </w:tcPr>
          <w:p w14:paraId="14ED9651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  <w:bCs/>
              </w:rPr>
            </w:pPr>
            <w:r w:rsidRPr="00D3123D">
              <w:rPr>
                <w:rFonts w:ascii="Tahoma" w:hAnsi="Tahoma" w:cs="Tahoma"/>
              </w:rPr>
              <w:t>Календарно-сетевой график</w:t>
            </w:r>
          </w:p>
        </w:tc>
      </w:tr>
      <w:tr w:rsidR="009A18C3" w:rsidRPr="00D3123D" w14:paraId="42C1D4A1" w14:textId="77777777" w:rsidTr="009A18C3">
        <w:trPr>
          <w:trHeight w:val="361"/>
        </w:trPr>
        <w:tc>
          <w:tcPr>
            <w:tcW w:w="2366" w:type="dxa"/>
            <w:shd w:val="clear" w:color="auto" w:fill="auto"/>
          </w:tcPr>
          <w:p w14:paraId="6666CF60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КТГ</w:t>
            </w:r>
          </w:p>
        </w:tc>
        <w:tc>
          <w:tcPr>
            <w:tcW w:w="6848" w:type="dxa"/>
            <w:gridSpan w:val="2"/>
            <w:shd w:val="clear" w:color="auto" w:fill="auto"/>
          </w:tcPr>
          <w:p w14:paraId="112E92C9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Коэффициент технической готовности</w:t>
            </w:r>
          </w:p>
        </w:tc>
      </w:tr>
      <w:tr w:rsidR="009A18C3" w:rsidRPr="00D3123D" w14:paraId="6E99DCCA" w14:textId="77777777" w:rsidTr="009A18C3">
        <w:trPr>
          <w:trHeight w:val="361"/>
        </w:trPr>
        <w:tc>
          <w:tcPr>
            <w:tcW w:w="2366" w:type="dxa"/>
            <w:shd w:val="clear" w:color="auto" w:fill="auto"/>
          </w:tcPr>
          <w:p w14:paraId="2106F364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ЛСР (ЛС)</w:t>
            </w:r>
          </w:p>
        </w:tc>
        <w:tc>
          <w:tcPr>
            <w:tcW w:w="6848" w:type="dxa"/>
            <w:gridSpan w:val="2"/>
            <w:shd w:val="clear" w:color="auto" w:fill="auto"/>
          </w:tcPr>
          <w:p w14:paraId="22B40112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Локальный сметный расчет (смета)</w:t>
            </w:r>
          </w:p>
        </w:tc>
      </w:tr>
      <w:tr w:rsidR="00FE577A" w:rsidRPr="00D3123D" w14:paraId="310CF1A5" w14:textId="77777777" w:rsidTr="009A18C3">
        <w:trPr>
          <w:trHeight w:val="361"/>
        </w:trPr>
        <w:tc>
          <w:tcPr>
            <w:tcW w:w="2366" w:type="dxa"/>
            <w:shd w:val="clear" w:color="auto" w:fill="auto"/>
          </w:tcPr>
          <w:p w14:paraId="62D5BAA4" w14:textId="216C6013" w:rsidR="00FE577A" w:rsidRPr="00D3123D" w:rsidRDefault="00FE577A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ЛЭП</w:t>
            </w:r>
          </w:p>
        </w:tc>
        <w:tc>
          <w:tcPr>
            <w:tcW w:w="6848" w:type="dxa"/>
            <w:gridSpan w:val="2"/>
            <w:shd w:val="clear" w:color="auto" w:fill="auto"/>
          </w:tcPr>
          <w:p w14:paraId="3C660650" w14:textId="3CACDF47" w:rsidR="00FE577A" w:rsidRPr="00D3123D" w:rsidRDefault="00FE577A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Линия электропередачи</w:t>
            </w:r>
          </w:p>
        </w:tc>
      </w:tr>
      <w:tr w:rsidR="009A18C3" w:rsidRPr="00D3123D" w14:paraId="7A66B02B" w14:textId="77777777" w:rsidTr="009A18C3">
        <w:trPr>
          <w:trHeight w:val="361"/>
        </w:trPr>
        <w:tc>
          <w:tcPr>
            <w:tcW w:w="2366" w:type="dxa"/>
            <w:shd w:val="clear" w:color="auto" w:fill="auto"/>
          </w:tcPr>
          <w:p w14:paraId="1FB815A4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МСБ</w:t>
            </w:r>
          </w:p>
        </w:tc>
        <w:tc>
          <w:tcPr>
            <w:tcW w:w="6848" w:type="dxa"/>
            <w:gridSpan w:val="2"/>
            <w:shd w:val="clear" w:color="auto" w:fill="auto"/>
          </w:tcPr>
          <w:p w14:paraId="7422E98D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Минерально-сырьевая база</w:t>
            </w:r>
          </w:p>
        </w:tc>
      </w:tr>
      <w:tr w:rsidR="009A18C3" w:rsidRPr="00D3123D" w14:paraId="3611EB29" w14:textId="77777777" w:rsidTr="009A18C3">
        <w:trPr>
          <w:trHeight w:val="361"/>
        </w:trPr>
        <w:tc>
          <w:tcPr>
            <w:tcW w:w="2366" w:type="dxa"/>
            <w:shd w:val="clear" w:color="auto" w:fill="auto"/>
          </w:tcPr>
          <w:p w14:paraId="50815BD4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НИОКР</w:t>
            </w:r>
          </w:p>
        </w:tc>
        <w:tc>
          <w:tcPr>
            <w:tcW w:w="6848" w:type="dxa"/>
            <w:gridSpan w:val="2"/>
            <w:shd w:val="clear" w:color="auto" w:fill="auto"/>
          </w:tcPr>
          <w:p w14:paraId="0DACB7C0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Научно-исследовательские и опытно-конструкторские работы</w:t>
            </w:r>
          </w:p>
        </w:tc>
      </w:tr>
      <w:tr w:rsidR="009A18C3" w:rsidRPr="00D3123D" w14:paraId="60106832" w14:textId="77777777" w:rsidTr="009A18C3">
        <w:trPr>
          <w:trHeight w:val="361"/>
        </w:trPr>
        <w:tc>
          <w:tcPr>
            <w:tcW w:w="2366" w:type="dxa"/>
            <w:shd w:val="clear" w:color="auto" w:fill="auto"/>
          </w:tcPr>
          <w:p w14:paraId="68775663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НИР</w:t>
            </w:r>
          </w:p>
        </w:tc>
        <w:tc>
          <w:tcPr>
            <w:tcW w:w="6848" w:type="dxa"/>
            <w:gridSpan w:val="2"/>
            <w:shd w:val="clear" w:color="auto" w:fill="auto"/>
          </w:tcPr>
          <w:p w14:paraId="453A13A5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Научно-исследовательская работа</w:t>
            </w:r>
          </w:p>
        </w:tc>
      </w:tr>
      <w:tr w:rsidR="009A18C3" w:rsidRPr="00D3123D" w14:paraId="77562F4B" w14:textId="77777777" w:rsidTr="009A18C3">
        <w:trPr>
          <w:trHeight w:val="361"/>
        </w:trPr>
        <w:tc>
          <w:tcPr>
            <w:tcW w:w="2366" w:type="dxa"/>
            <w:shd w:val="clear" w:color="auto" w:fill="auto"/>
          </w:tcPr>
          <w:p w14:paraId="707A3C66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НТС</w:t>
            </w:r>
          </w:p>
        </w:tc>
        <w:tc>
          <w:tcPr>
            <w:tcW w:w="6848" w:type="dxa"/>
            <w:gridSpan w:val="2"/>
            <w:shd w:val="clear" w:color="auto" w:fill="auto"/>
          </w:tcPr>
          <w:p w14:paraId="1C6C0706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Научно-технический совет ПАО «ГМК «Норильский никель»</w:t>
            </w:r>
          </w:p>
        </w:tc>
      </w:tr>
      <w:tr w:rsidR="009A18C3" w:rsidRPr="00D3123D" w14:paraId="624BAFAC" w14:textId="77777777" w:rsidTr="009A18C3">
        <w:trPr>
          <w:trHeight w:val="361"/>
        </w:trPr>
        <w:tc>
          <w:tcPr>
            <w:tcW w:w="2366" w:type="dxa"/>
            <w:shd w:val="clear" w:color="auto" w:fill="auto"/>
          </w:tcPr>
          <w:p w14:paraId="40614057" w14:textId="77777777" w:rsidR="009A18C3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ОПИ</w:t>
            </w:r>
          </w:p>
        </w:tc>
        <w:tc>
          <w:tcPr>
            <w:tcW w:w="6848" w:type="dxa"/>
            <w:gridSpan w:val="2"/>
            <w:shd w:val="clear" w:color="auto" w:fill="auto"/>
          </w:tcPr>
          <w:p w14:paraId="6DEE1940" w14:textId="77777777" w:rsidR="009A18C3" w:rsidRPr="006137AB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6137AB">
              <w:rPr>
                <w:rFonts w:ascii="Tahoma" w:hAnsi="Tahoma" w:cs="Tahoma"/>
              </w:rPr>
              <w:t>Опытно-промышленные испытания</w:t>
            </w:r>
          </w:p>
        </w:tc>
      </w:tr>
      <w:tr w:rsidR="009A18C3" w:rsidRPr="00D3123D" w14:paraId="5E5C865D" w14:textId="77777777" w:rsidTr="009A18C3">
        <w:trPr>
          <w:trHeight w:val="361"/>
        </w:trPr>
        <w:tc>
          <w:tcPr>
            <w:tcW w:w="2366" w:type="dxa"/>
            <w:shd w:val="clear" w:color="auto" w:fill="auto"/>
          </w:tcPr>
          <w:p w14:paraId="0C9F4A68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ОРЭП</w:t>
            </w:r>
          </w:p>
        </w:tc>
        <w:tc>
          <w:tcPr>
            <w:tcW w:w="6848" w:type="dxa"/>
            <w:gridSpan w:val="2"/>
            <w:shd w:val="clear" w:color="auto" w:fill="auto"/>
          </w:tcPr>
          <w:p w14:paraId="55F620FE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 xml:space="preserve">Затраты на оборудование, необходимое для ввода мощности согласно </w:t>
            </w:r>
            <w:r>
              <w:rPr>
                <w:rFonts w:ascii="Tahoma" w:hAnsi="Tahoma" w:cs="Tahoma"/>
              </w:rPr>
              <w:t>проектно-сметной документации</w:t>
            </w:r>
          </w:p>
        </w:tc>
      </w:tr>
      <w:tr w:rsidR="009A18C3" w:rsidRPr="00D3123D" w14:paraId="06E1EC08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1E9B92AD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ОТР</w:t>
            </w:r>
          </w:p>
        </w:tc>
        <w:tc>
          <w:tcPr>
            <w:tcW w:w="6744" w:type="dxa"/>
            <w:shd w:val="clear" w:color="auto" w:fill="auto"/>
          </w:tcPr>
          <w:p w14:paraId="5156B81C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  <w:bCs/>
              </w:rPr>
            </w:pPr>
            <w:r w:rsidRPr="00D3123D">
              <w:rPr>
                <w:rFonts w:ascii="Tahoma" w:hAnsi="Tahoma" w:cs="Tahoma"/>
              </w:rPr>
              <w:t>Основные технические решения</w:t>
            </w:r>
          </w:p>
        </w:tc>
      </w:tr>
      <w:tr w:rsidR="00D54783" w:rsidRPr="00D3123D" w14:paraId="66196CF9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279F4997" w14:textId="00B37B68" w:rsidR="00D54783" w:rsidRPr="00D3123D" w:rsidRDefault="00D5478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ПВ</w:t>
            </w:r>
          </w:p>
        </w:tc>
        <w:tc>
          <w:tcPr>
            <w:tcW w:w="6744" w:type="dxa"/>
            <w:shd w:val="clear" w:color="auto" w:fill="auto"/>
          </w:tcPr>
          <w:p w14:paraId="24D6F8F4" w14:textId="5544849D" w:rsidR="00D54783" w:rsidRPr="00D3123D" w:rsidRDefault="00D5478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Проектный вариант</w:t>
            </w:r>
          </w:p>
        </w:tc>
      </w:tr>
      <w:tr w:rsidR="009A18C3" w:rsidRPr="00D3123D" w14:paraId="66178D5A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2428AAED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lastRenderedPageBreak/>
              <w:t>ПД</w:t>
            </w:r>
          </w:p>
        </w:tc>
        <w:tc>
          <w:tcPr>
            <w:tcW w:w="6744" w:type="dxa"/>
            <w:shd w:val="clear" w:color="auto" w:fill="auto"/>
          </w:tcPr>
          <w:p w14:paraId="47320C88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  <w:bCs/>
              </w:rPr>
            </w:pPr>
            <w:r w:rsidRPr="00D3123D">
              <w:rPr>
                <w:rFonts w:ascii="Tahoma" w:hAnsi="Tahoma" w:cs="Tahoma"/>
              </w:rPr>
              <w:t>Проектная документация</w:t>
            </w:r>
          </w:p>
        </w:tc>
      </w:tr>
      <w:tr w:rsidR="009A18C3" w:rsidRPr="00D3123D" w14:paraId="2C600D11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3096AEA1" w14:textId="77777777" w:rsidR="009A18C3" w:rsidRPr="00D3123D" w:rsidRDefault="009A18C3" w:rsidP="009A18C3">
            <w:pPr>
              <w:spacing w:after="120"/>
              <w:ind w:firstLine="0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ПИР</w:t>
            </w:r>
          </w:p>
        </w:tc>
        <w:tc>
          <w:tcPr>
            <w:tcW w:w="6744" w:type="dxa"/>
            <w:shd w:val="clear" w:color="auto" w:fill="auto"/>
          </w:tcPr>
          <w:p w14:paraId="1FB636C6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  <w:bCs/>
              </w:rPr>
            </w:pPr>
            <w:r w:rsidRPr="00D3123D">
              <w:rPr>
                <w:rFonts w:ascii="Tahoma" w:hAnsi="Tahoma" w:cs="Tahoma"/>
                <w:bCs/>
              </w:rPr>
              <w:t>Проектно-изыскательские работы</w:t>
            </w:r>
          </w:p>
        </w:tc>
      </w:tr>
      <w:tr w:rsidR="009A18C3" w:rsidRPr="00D3123D" w14:paraId="200BE929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7BE2156C" w14:textId="77777777" w:rsidR="009A18C3" w:rsidRPr="00D3123D" w:rsidRDefault="009A18C3" w:rsidP="009A18C3">
            <w:pPr>
              <w:spacing w:after="120"/>
              <w:ind w:firstLine="0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ПНР</w:t>
            </w:r>
          </w:p>
        </w:tc>
        <w:tc>
          <w:tcPr>
            <w:tcW w:w="6744" w:type="dxa"/>
            <w:shd w:val="clear" w:color="auto" w:fill="auto"/>
          </w:tcPr>
          <w:p w14:paraId="2B5CBEAE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  <w:bCs/>
              </w:rPr>
            </w:pPr>
            <w:r w:rsidRPr="00D3123D">
              <w:rPr>
                <w:rFonts w:ascii="Tahoma" w:hAnsi="Tahoma" w:cs="Tahoma"/>
                <w:bCs/>
              </w:rPr>
              <w:t>Пусконаладочные работы</w:t>
            </w:r>
          </w:p>
        </w:tc>
      </w:tr>
      <w:tr w:rsidR="009A18C3" w:rsidRPr="00D3123D" w14:paraId="08A8C818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03FC9C78" w14:textId="77777777" w:rsidR="009A18C3" w:rsidRPr="006D04E8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CA0A6B">
              <w:rPr>
                <w:rFonts w:ascii="Tahoma" w:hAnsi="Tahoma" w:cs="Tahoma"/>
              </w:rPr>
              <w:t>Проект</w:t>
            </w:r>
            <w:r w:rsidRPr="006D04E8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6744" w:type="dxa"/>
            <w:shd w:val="clear" w:color="auto" w:fill="auto"/>
          </w:tcPr>
          <w:p w14:paraId="0D0B6184" w14:textId="4E8B758C" w:rsidR="009A18C3" w:rsidRPr="006D04E8" w:rsidRDefault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CA0A6B">
              <w:rPr>
                <w:rFonts w:ascii="Tahoma" w:hAnsi="Tahoma" w:cs="Tahoma"/>
              </w:rPr>
              <w:t>Инвестиционный проект капитального строительства</w:t>
            </w:r>
            <w:r>
              <w:rPr>
                <w:rFonts w:ascii="Tahoma" w:hAnsi="Tahoma" w:cs="Tahoma"/>
              </w:rPr>
              <w:t>,</w:t>
            </w:r>
            <w:r w:rsidRPr="00CA0A6B">
              <w:rPr>
                <w:rFonts w:ascii="Tahoma" w:hAnsi="Tahoma" w:cs="Tahoma"/>
              </w:rPr>
              <w:t xml:space="preserve"> реконструкции и технического перевооружения</w:t>
            </w:r>
            <w:r w:rsidR="00696748">
              <w:rPr>
                <w:rFonts w:ascii="Tahoma" w:hAnsi="Tahoma" w:cs="Tahoma"/>
              </w:rPr>
              <w:t xml:space="preserve"> </w:t>
            </w:r>
            <w:r w:rsidR="00696748" w:rsidRPr="006137AB">
              <w:rPr>
                <w:rFonts w:ascii="Tahoma" w:hAnsi="Tahoma" w:cs="Tahoma"/>
              </w:rPr>
              <w:t>ПАО «ГМК «Норильский никель» и российских организаций корпоративной структуры, входящих в Гру</w:t>
            </w:r>
            <w:r w:rsidR="00696748">
              <w:rPr>
                <w:rFonts w:ascii="Tahoma" w:hAnsi="Tahoma" w:cs="Tahoma"/>
              </w:rPr>
              <w:t>ппу компаний «Норильский никель»</w:t>
            </w:r>
            <w:r w:rsidR="00696748" w:rsidRPr="006137AB">
              <w:rPr>
                <w:rFonts w:ascii="Tahoma" w:hAnsi="Tahoma" w:cs="Tahoma"/>
              </w:rPr>
              <w:t>,</w:t>
            </w:r>
            <w:r w:rsidR="00696748">
              <w:rPr>
                <w:rFonts w:ascii="Tahoma" w:hAnsi="Tahoma" w:cs="Tahoma"/>
              </w:rPr>
              <w:t xml:space="preserve"> находящийся</w:t>
            </w:r>
            <w:r w:rsidR="00696748" w:rsidRPr="006137AB">
              <w:rPr>
                <w:rFonts w:ascii="Tahoma" w:hAnsi="Tahoma" w:cs="Tahoma"/>
              </w:rPr>
              <w:t xml:space="preserve"> на фазе жизненного цикла проекта «Инициирование»</w:t>
            </w:r>
            <w:r w:rsidR="00696748">
              <w:rPr>
                <w:rFonts w:ascii="Tahoma" w:hAnsi="Tahoma" w:cs="Tahoma"/>
              </w:rPr>
              <w:t xml:space="preserve"> и реализуемый при выполнении бизнес-процесса [</w:t>
            </w:r>
            <w:r w:rsidR="00696748">
              <w:rPr>
                <w:rFonts w:ascii="Tahoma" w:hAnsi="Tahoma" w:cs="Tahoma"/>
                <w:lang w:val="en-US"/>
              </w:rPr>
              <w:t>IIP</w:t>
            </w:r>
            <w:r w:rsidR="00696748" w:rsidRPr="00F33C8F">
              <w:rPr>
                <w:rFonts w:ascii="Tahoma" w:hAnsi="Tahoma" w:cs="Tahoma"/>
              </w:rPr>
              <w:t>.1.6] Управление развитием и совершенствованием системы управления инвестиционными проектами капитального строительства</w:t>
            </w:r>
          </w:p>
        </w:tc>
      </w:tr>
      <w:tr w:rsidR="00D16EEE" w:rsidRPr="00D3123D" w14:paraId="07D10FFE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1CC64C43" w14:textId="2B017236" w:rsidR="00D16EEE" w:rsidRPr="00D3123D" w:rsidRDefault="00D16EEE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РД</w:t>
            </w:r>
          </w:p>
        </w:tc>
        <w:tc>
          <w:tcPr>
            <w:tcW w:w="6744" w:type="dxa"/>
            <w:shd w:val="clear" w:color="auto" w:fill="auto"/>
          </w:tcPr>
          <w:p w14:paraId="7E687157" w14:textId="5D221B3D" w:rsidR="00D16EEE" w:rsidRPr="00D3123D" w:rsidRDefault="00D16EEE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Рабочая документация</w:t>
            </w:r>
          </w:p>
        </w:tc>
      </w:tr>
      <w:tr w:rsidR="009A18C3" w:rsidRPr="00D3123D" w14:paraId="2D864021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4E10EA9A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РОКС НН</w:t>
            </w:r>
          </w:p>
        </w:tc>
        <w:tc>
          <w:tcPr>
            <w:tcW w:w="6744" w:type="dxa"/>
            <w:shd w:val="clear" w:color="auto" w:fill="auto"/>
          </w:tcPr>
          <w:p w14:paraId="7A050463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Российские организации корпоративной структуры, входящие в Группу компаний «Норильский никель»</w:t>
            </w:r>
          </w:p>
        </w:tc>
      </w:tr>
      <w:tr w:rsidR="009A18C3" w:rsidRPr="00D3123D" w14:paraId="7D83B528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1256F6B3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СМР</w:t>
            </w:r>
          </w:p>
        </w:tc>
        <w:tc>
          <w:tcPr>
            <w:tcW w:w="6744" w:type="dxa"/>
            <w:shd w:val="clear" w:color="auto" w:fill="auto"/>
          </w:tcPr>
          <w:p w14:paraId="2D42FA29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Строительно-монтажные работы</w:t>
            </w:r>
          </w:p>
        </w:tc>
      </w:tr>
      <w:tr w:rsidR="009A18C3" w:rsidRPr="00D3123D" w14:paraId="6219A465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40C9BD90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ССЗ</w:t>
            </w:r>
          </w:p>
        </w:tc>
        <w:tc>
          <w:tcPr>
            <w:tcW w:w="6744" w:type="dxa"/>
            <w:shd w:val="clear" w:color="auto" w:fill="auto"/>
          </w:tcPr>
          <w:p w14:paraId="167A04DF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Содержание службы заказчика</w:t>
            </w:r>
          </w:p>
        </w:tc>
      </w:tr>
      <w:tr w:rsidR="009A18C3" w:rsidRPr="00D3123D" w14:paraId="6864A080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0CC4982D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ССР, ССРСС</w:t>
            </w:r>
          </w:p>
        </w:tc>
        <w:tc>
          <w:tcPr>
            <w:tcW w:w="6744" w:type="dxa"/>
            <w:shd w:val="clear" w:color="auto" w:fill="auto"/>
          </w:tcPr>
          <w:p w14:paraId="6D0EB5E2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Сводный сметный расчет стоимости строительства</w:t>
            </w:r>
          </w:p>
        </w:tc>
      </w:tr>
      <w:tr w:rsidR="009A18C3" w:rsidRPr="00D3123D" w14:paraId="14EEB569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776E4303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ОСР(ОС)</w:t>
            </w:r>
          </w:p>
        </w:tc>
        <w:tc>
          <w:tcPr>
            <w:tcW w:w="6744" w:type="dxa"/>
            <w:shd w:val="clear" w:color="auto" w:fill="auto"/>
          </w:tcPr>
          <w:p w14:paraId="5C0DB53C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Объектный сметный расчет (смета)</w:t>
            </w:r>
          </w:p>
        </w:tc>
      </w:tr>
      <w:tr w:rsidR="009A18C3" w:rsidRPr="00D3123D" w14:paraId="0AE6DCA6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24B2453A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ТЗ</w:t>
            </w:r>
          </w:p>
        </w:tc>
        <w:tc>
          <w:tcPr>
            <w:tcW w:w="6744" w:type="dxa"/>
            <w:shd w:val="clear" w:color="auto" w:fill="auto"/>
          </w:tcPr>
          <w:p w14:paraId="661691DE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Техническое задание</w:t>
            </w:r>
          </w:p>
        </w:tc>
      </w:tr>
      <w:tr w:rsidR="009A18C3" w:rsidRPr="00D3123D" w14:paraId="62F39B79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55AB8E77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ТЗР</w:t>
            </w:r>
          </w:p>
        </w:tc>
        <w:tc>
          <w:tcPr>
            <w:tcW w:w="6744" w:type="dxa"/>
            <w:shd w:val="clear" w:color="auto" w:fill="auto"/>
          </w:tcPr>
          <w:p w14:paraId="318553FB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Транспортно-заготовительные расход</w:t>
            </w:r>
            <w:r>
              <w:rPr>
                <w:rFonts w:ascii="Tahoma" w:hAnsi="Tahoma" w:cs="Tahoma"/>
              </w:rPr>
              <w:t>ы</w:t>
            </w:r>
          </w:p>
        </w:tc>
      </w:tr>
      <w:tr w:rsidR="009A18C3" w:rsidRPr="00D3123D" w14:paraId="2F335AD3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36A06240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ТКП</w:t>
            </w:r>
          </w:p>
        </w:tc>
        <w:tc>
          <w:tcPr>
            <w:tcW w:w="6744" w:type="dxa"/>
            <w:shd w:val="clear" w:color="auto" w:fill="auto"/>
          </w:tcPr>
          <w:p w14:paraId="41E5FD4D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Технико-коммерческое предложение</w:t>
            </w:r>
          </w:p>
        </w:tc>
      </w:tr>
      <w:tr w:rsidR="009A18C3" w:rsidRPr="00D3123D" w14:paraId="4E5ED194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6030210C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ТР</w:t>
            </w:r>
          </w:p>
        </w:tc>
        <w:tc>
          <w:tcPr>
            <w:tcW w:w="6744" w:type="dxa"/>
            <w:shd w:val="clear" w:color="auto" w:fill="auto"/>
          </w:tcPr>
          <w:p w14:paraId="3170C5BE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Технологический регламент на проектирование</w:t>
            </w:r>
          </w:p>
        </w:tc>
      </w:tr>
      <w:tr w:rsidR="009A18C3" w:rsidRPr="00D3123D" w14:paraId="0676E572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269B0684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ТЭО</w:t>
            </w:r>
          </w:p>
        </w:tc>
        <w:tc>
          <w:tcPr>
            <w:tcW w:w="6744" w:type="dxa"/>
            <w:shd w:val="clear" w:color="auto" w:fill="auto"/>
          </w:tcPr>
          <w:p w14:paraId="2455B113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Технико-экономическое обоснование</w:t>
            </w:r>
          </w:p>
        </w:tc>
      </w:tr>
      <w:tr w:rsidR="009A18C3" w:rsidRPr="00D3123D" w14:paraId="1A44B325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1A4CFB17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ТЭП</w:t>
            </w:r>
          </w:p>
        </w:tc>
        <w:tc>
          <w:tcPr>
            <w:tcW w:w="6744" w:type="dxa"/>
            <w:shd w:val="clear" w:color="auto" w:fill="auto"/>
          </w:tcPr>
          <w:p w14:paraId="16496F6F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Технико-экономические показатели</w:t>
            </w:r>
          </w:p>
        </w:tc>
      </w:tr>
      <w:tr w:rsidR="009A18C3" w:rsidRPr="00D3123D" w14:paraId="017EEB97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5899404C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ФЭМ</w:t>
            </w:r>
          </w:p>
        </w:tc>
        <w:tc>
          <w:tcPr>
            <w:tcW w:w="6744" w:type="dxa"/>
            <w:shd w:val="clear" w:color="auto" w:fill="auto"/>
          </w:tcPr>
          <w:p w14:paraId="0A4483BF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Финансово-экономическая модель</w:t>
            </w:r>
          </w:p>
        </w:tc>
      </w:tr>
      <w:tr w:rsidR="009A18C3" w:rsidRPr="00D3123D" w14:paraId="6D5EB51E" w14:textId="77777777" w:rsidTr="009A18C3">
        <w:trPr>
          <w:gridAfter w:val="1"/>
          <w:wAfter w:w="104" w:type="dxa"/>
          <w:trHeight w:val="361"/>
        </w:trPr>
        <w:tc>
          <w:tcPr>
            <w:tcW w:w="2366" w:type="dxa"/>
            <w:shd w:val="clear" w:color="auto" w:fill="auto"/>
          </w:tcPr>
          <w:p w14:paraId="7D20B1FB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Элемент</w:t>
            </w:r>
          </w:p>
        </w:tc>
        <w:tc>
          <w:tcPr>
            <w:tcW w:w="6744" w:type="dxa"/>
            <w:shd w:val="clear" w:color="auto" w:fill="auto"/>
          </w:tcPr>
          <w:p w14:paraId="6A58D7E1" w14:textId="77777777" w:rsidR="009A18C3" w:rsidRPr="00D3123D" w:rsidRDefault="009A18C3" w:rsidP="009A18C3">
            <w:pPr>
              <w:spacing w:after="120"/>
              <w:ind w:left="34" w:hanging="34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Подраздел ТЭО, подлежащий разработке Исполнителем</w:t>
            </w:r>
            <w:r>
              <w:rPr>
                <w:rFonts w:ascii="Tahoma" w:hAnsi="Tahoma" w:cs="Tahoma"/>
              </w:rPr>
              <w:t xml:space="preserve"> </w:t>
            </w:r>
            <w:r w:rsidRPr="00D3123D">
              <w:rPr>
                <w:rFonts w:ascii="Tahoma" w:hAnsi="Tahoma" w:cs="Tahoma"/>
              </w:rPr>
              <w:t>согласно ТЗ от Заказчика</w:t>
            </w:r>
            <w:r>
              <w:rPr>
                <w:rFonts w:ascii="Tahoma" w:hAnsi="Tahoma" w:cs="Tahoma"/>
              </w:rPr>
              <w:t>/ проектного офиса</w:t>
            </w:r>
          </w:p>
        </w:tc>
      </w:tr>
    </w:tbl>
    <w:p w14:paraId="65572CB1" w14:textId="77777777" w:rsidR="009A18C3" w:rsidRPr="00D3123D" w:rsidRDefault="009A18C3" w:rsidP="009A18C3">
      <w:r w:rsidRPr="00D3123D">
        <w:br w:type="page"/>
      </w:r>
    </w:p>
    <w:p w14:paraId="5C5A789C" w14:textId="20F2EEBD" w:rsidR="009A18C3" w:rsidRPr="00D3123D" w:rsidRDefault="009A18C3" w:rsidP="009A18C3">
      <w:pPr>
        <w:pStyle w:val="11"/>
        <w:numPr>
          <w:ilvl w:val="0"/>
          <w:numId w:val="0"/>
        </w:numPr>
        <w:tabs>
          <w:tab w:val="left" w:pos="8364"/>
        </w:tabs>
        <w:spacing w:before="0" w:after="120"/>
        <w:jc w:val="right"/>
        <w:rPr>
          <w:rFonts w:ascii="Tahoma" w:hAnsi="Tahoma" w:cs="Tahoma"/>
          <w:lang w:eastAsia="en-US"/>
        </w:rPr>
      </w:pPr>
      <w:bookmarkStart w:id="434" w:name="_Toc172875605"/>
      <w:bookmarkStart w:id="435" w:name="_Toc178599211"/>
      <w:bookmarkStart w:id="436" w:name="_Toc181018118"/>
      <w:r w:rsidRPr="00D3123D">
        <w:rPr>
          <w:rFonts w:ascii="Tahoma" w:hAnsi="Tahoma" w:cs="Tahoma"/>
          <w:lang w:eastAsia="en-US"/>
        </w:rPr>
        <w:lastRenderedPageBreak/>
        <w:t xml:space="preserve">Приложение </w:t>
      </w:r>
      <w:bookmarkEnd w:id="434"/>
      <w:bookmarkEnd w:id="435"/>
      <w:r>
        <w:rPr>
          <w:rFonts w:ascii="Tahoma" w:hAnsi="Tahoma" w:cs="Tahoma"/>
          <w:lang w:eastAsia="en-US"/>
        </w:rPr>
        <w:t>В</w:t>
      </w:r>
      <w:bookmarkEnd w:id="436"/>
    </w:p>
    <w:p w14:paraId="15D1F19C" w14:textId="77777777" w:rsidR="009A18C3" w:rsidRPr="00380706" w:rsidRDefault="009A18C3" w:rsidP="009A18C3">
      <w:pPr>
        <w:pStyle w:val="11"/>
        <w:numPr>
          <w:ilvl w:val="0"/>
          <w:numId w:val="0"/>
        </w:numPr>
        <w:tabs>
          <w:tab w:val="left" w:pos="8364"/>
        </w:tabs>
        <w:spacing w:before="0" w:after="120"/>
        <w:jc w:val="center"/>
        <w:rPr>
          <w:rFonts w:ascii="Tahoma" w:hAnsi="Tahoma" w:cs="Tahoma"/>
          <w:lang w:eastAsia="en-US"/>
        </w:rPr>
      </w:pPr>
      <w:bookmarkStart w:id="437" w:name="_Toc181018119"/>
      <w:bookmarkStart w:id="438" w:name="_Toc178599212"/>
      <w:r w:rsidRPr="00380706">
        <w:rPr>
          <w:rFonts w:ascii="Tahoma" w:hAnsi="Tahoma" w:cs="Tahoma"/>
          <w:lang w:eastAsia="en-US"/>
        </w:rPr>
        <w:t>Термины</w:t>
      </w:r>
      <w:bookmarkEnd w:id="437"/>
      <w:bookmarkEnd w:id="438"/>
    </w:p>
    <w:p w14:paraId="322EA798" w14:textId="77777777" w:rsidR="009A18C3" w:rsidRPr="00D3123D" w:rsidRDefault="009A18C3" w:rsidP="009A18C3">
      <w:pPr>
        <w:rPr>
          <w:lang w:eastAsia="en-US"/>
        </w:rPr>
      </w:pPr>
    </w:p>
    <w:tbl>
      <w:tblPr>
        <w:tblStyle w:val="aff5"/>
        <w:tblW w:w="921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12"/>
      </w:tblGrid>
      <w:tr w:rsidR="009A18C3" w:rsidRPr="00D3123D" w14:paraId="74F102C7" w14:textId="77777777" w:rsidTr="009A18C3">
        <w:tc>
          <w:tcPr>
            <w:tcW w:w="3402" w:type="dxa"/>
          </w:tcPr>
          <w:p w14:paraId="42E0355B" w14:textId="77777777" w:rsidR="009A18C3" w:rsidRPr="00D3123D" w:rsidRDefault="009A18C3" w:rsidP="009A18C3">
            <w:pPr>
              <w:ind w:firstLine="0"/>
              <w:jc w:val="left"/>
              <w:rPr>
                <w:rFonts w:ascii="Tahoma" w:hAnsi="Tahoma" w:cs="Tahoma"/>
                <w:b/>
                <w:bCs/>
              </w:rPr>
            </w:pPr>
            <w:r w:rsidRPr="00905D52">
              <w:rPr>
                <w:rFonts w:ascii="Tahoma" w:hAnsi="Tahoma" w:cs="Tahoma"/>
                <w:b/>
                <w:bCs/>
              </w:rPr>
              <w:t>EPC модель реализации проекта (EPС-модель)</w:t>
            </w:r>
          </w:p>
        </w:tc>
        <w:tc>
          <w:tcPr>
            <w:tcW w:w="5812" w:type="dxa"/>
          </w:tcPr>
          <w:p w14:paraId="2E6BB44F" w14:textId="77777777" w:rsidR="009A18C3" w:rsidRPr="00905D52" w:rsidRDefault="009A18C3" w:rsidP="009A18C3">
            <w:pPr>
              <w:pStyle w:val="34"/>
              <w:spacing w:after="120"/>
              <w:ind w:left="0" w:firstLine="0"/>
              <w:contextualSpacing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С</w:t>
            </w:r>
            <w:r w:rsidRPr="00BC1C9C">
              <w:rPr>
                <w:rFonts w:ascii="Tahoma" w:hAnsi="Tahoma" w:cs="Tahoma"/>
                <w:b w:val="0"/>
              </w:rPr>
              <w:t>хема (стратегия) реализации проекта, предполагающая привлечение для проекта единого подрядчика для выполнения проектно-изыскательских работ, комплектации и поставок материально-технических ресурсов, строительно-монтажных работ, а также других видов работ/услуг и последующей передачи заказчику/проектному офису объекта, готового к вводу в эксплуатацию</w:t>
            </w:r>
          </w:p>
        </w:tc>
      </w:tr>
      <w:tr w:rsidR="009A18C3" w:rsidRPr="00D3123D" w14:paraId="4F09121C" w14:textId="77777777" w:rsidTr="009A18C3">
        <w:tc>
          <w:tcPr>
            <w:tcW w:w="3402" w:type="dxa"/>
          </w:tcPr>
          <w:p w14:paraId="5D048274" w14:textId="77777777" w:rsidR="009A18C3" w:rsidRPr="00D3123D" w:rsidRDefault="009A18C3" w:rsidP="009A18C3">
            <w:pPr>
              <w:ind w:firstLine="0"/>
              <w:jc w:val="left"/>
              <w:rPr>
                <w:rFonts w:ascii="Tahoma" w:hAnsi="Tahoma" w:cs="Tahoma"/>
                <w:b/>
                <w:bCs/>
              </w:rPr>
            </w:pPr>
            <w:r w:rsidRPr="00D3123D">
              <w:rPr>
                <w:rFonts w:ascii="Tahoma" w:hAnsi="Tahoma" w:cs="Tahoma"/>
                <w:b/>
                <w:bCs/>
              </w:rPr>
              <w:t>Группа компаний «Норильский никель»</w:t>
            </w:r>
          </w:p>
        </w:tc>
        <w:tc>
          <w:tcPr>
            <w:tcW w:w="5812" w:type="dxa"/>
          </w:tcPr>
          <w:p w14:paraId="110D8737" w14:textId="77777777" w:rsidR="009A18C3" w:rsidRPr="00D3123D" w:rsidRDefault="009A18C3" w:rsidP="009A18C3">
            <w:pPr>
              <w:ind w:firstLine="0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Компания и совокупность организаций корпоративной структуры, входящих в Группу компаний «Норильский никель»</w:t>
            </w:r>
          </w:p>
        </w:tc>
      </w:tr>
      <w:tr w:rsidR="00ED7EE9" w:rsidRPr="00D3123D" w14:paraId="030DAA99" w14:textId="77777777" w:rsidTr="009A18C3">
        <w:tc>
          <w:tcPr>
            <w:tcW w:w="3402" w:type="dxa"/>
          </w:tcPr>
          <w:p w14:paraId="32DBAB85" w14:textId="2B7F2C5E" w:rsidR="00ED7EE9" w:rsidRPr="00D3123D" w:rsidRDefault="00ED7EE9" w:rsidP="009A18C3">
            <w:pPr>
              <w:ind w:firstLine="0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Заказчик</w:t>
            </w:r>
          </w:p>
        </w:tc>
        <w:tc>
          <w:tcPr>
            <w:tcW w:w="5812" w:type="dxa"/>
          </w:tcPr>
          <w:p w14:paraId="304FDE3E" w14:textId="1DC338F3" w:rsidR="00ED7EE9" w:rsidRPr="00D3123D" w:rsidRDefault="00476233" w:rsidP="009A18C3">
            <w:pPr>
              <w:ind w:firstLine="0"/>
              <w:rPr>
                <w:rFonts w:ascii="Tahoma" w:hAnsi="Tahoma" w:cs="Tahoma"/>
              </w:rPr>
            </w:pPr>
            <w:r w:rsidRPr="00476233">
              <w:rPr>
                <w:rFonts w:ascii="Tahoma" w:hAnsi="Tahoma" w:cs="Tahoma"/>
              </w:rPr>
              <w:t>сторона договора подряда, которая дает задание подрядчику на выполнение определенной работы, обязуется принять результат работы и оплатить его</w:t>
            </w:r>
          </w:p>
        </w:tc>
      </w:tr>
      <w:tr w:rsidR="009A18C3" w:rsidRPr="00D3123D" w14:paraId="302B1C7C" w14:textId="77777777" w:rsidTr="009A18C3">
        <w:tc>
          <w:tcPr>
            <w:tcW w:w="3402" w:type="dxa"/>
          </w:tcPr>
          <w:p w14:paraId="2A08A0CD" w14:textId="77777777" w:rsidR="009A18C3" w:rsidRPr="00D3123D" w:rsidRDefault="009A18C3" w:rsidP="009A18C3">
            <w:pPr>
              <w:ind w:firstLine="0"/>
              <w:rPr>
                <w:rFonts w:ascii="Tahoma" w:hAnsi="Tahoma" w:cs="Tahoma"/>
                <w:b/>
                <w:bCs/>
              </w:rPr>
            </w:pPr>
            <w:r w:rsidRPr="00D3123D">
              <w:rPr>
                <w:rFonts w:ascii="Tahoma" w:hAnsi="Tahoma" w:cs="Tahoma"/>
                <w:b/>
                <w:bCs/>
              </w:rPr>
              <w:t>Заказчик проекта</w:t>
            </w:r>
          </w:p>
        </w:tc>
        <w:tc>
          <w:tcPr>
            <w:tcW w:w="5812" w:type="dxa"/>
          </w:tcPr>
          <w:p w14:paraId="280DB024" w14:textId="77777777" w:rsidR="009A18C3" w:rsidRPr="00D3123D" w:rsidDel="00CB1D82" w:rsidRDefault="009A18C3" w:rsidP="009A18C3">
            <w:pPr>
              <w:ind w:firstLine="0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Подразделение Компании/РОКС НН, в интересах которого разрабатывается и реализуется проект и которое использует (эксплуатирует) в рамках своей деятельности результаты проекта</w:t>
            </w:r>
          </w:p>
        </w:tc>
      </w:tr>
      <w:tr w:rsidR="009A18C3" w:rsidRPr="00D3123D" w14:paraId="0808AC50" w14:textId="77777777" w:rsidTr="009A18C3">
        <w:tc>
          <w:tcPr>
            <w:tcW w:w="3402" w:type="dxa"/>
          </w:tcPr>
          <w:p w14:paraId="00F09EDC" w14:textId="77777777" w:rsidR="009A18C3" w:rsidRPr="00D3123D" w:rsidRDefault="009A18C3" w:rsidP="009A18C3">
            <w:pPr>
              <w:ind w:firstLine="0"/>
              <w:jc w:val="left"/>
              <w:rPr>
                <w:rFonts w:ascii="Tahoma" w:hAnsi="Tahoma" w:cs="Tahoma"/>
                <w:b/>
                <w:bCs/>
              </w:rPr>
            </w:pPr>
            <w:bookmarkStart w:id="439" w:name="_Toc409620417"/>
            <w:bookmarkStart w:id="440" w:name="_Toc409623961"/>
            <w:r w:rsidRPr="00D3123D">
              <w:rPr>
                <w:rFonts w:ascii="Tahoma" w:hAnsi="Tahoma" w:cs="Tahoma"/>
                <w:b/>
                <w:bCs/>
              </w:rPr>
              <w:t>Инженерные изыскания</w:t>
            </w:r>
          </w:p>
        </w:tc>
        <w:tc>
          <w:tcPr>
            <w:tcW w:w="5812" w:type="dxa"/>
          </w:tcPr>
          <w:p w14:paraId="2A0B2149" w14:textId="77777777" w:rsidR="009A18C3" w:rsidRPr="00D3123D" w:rsidRDefault="009A18C3" w:rsidP="009A18C3">
            <w:pPr>
              <w:ind w:firstLine="0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территориального планирования, планировки территории и архитектурно-строительного проектирования</w:t>
            </w:r>
          </w:p>
        </w:tc>
      </w:tr>
      <w:tr w:rsidR="009A18C3" w:rsidRPr="00D3123D" w14:paraId="4685AA39" w14:textId="77777777" w:rsidTr="009A18C3">
        <w:tc>
          <w:tcPr>
            <w:tcW w:w="3402" w:type="dxa"/>
          </w:tcPr>
          <w:p w14:paraId="4FC74048" w14:textId="77777777" w:rsidR="009A18C3" w:rsidRPr="00D3123D" w:rsidRDefault="009A18C3" w:rsidP="009A18C3">
            <w:pPr>
              <w:ind w:firstLine="0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Инжиниринг</w:t>
            </w:r>
          </w:p>
        </w:tc>
        <w:tc>
          <w:tcPr>
            <w:tcW w:w="5812" w:type="dxa"/>
          </w:tcPr>
          <w:p w14:paraId="52A607CA" w14:textId="710C369B" w:rsidR="009A18C3" w:rsidRPr="00C87C16" w:rsidRDefault="009152B1" w:rsidP="00880176">
            <w:pPr>
              <w:pStyle w:val="afff"/>
              <w:tabs>
                <w:tab w:val="left" w:pos="311"/>
              </w:tabs>
              <w:spacing w:after="60" w:line="240" w:lineRule="auto"/>
              <w:ind w:left="27"/>
              <w:jc w:val="both"/>
              <w:rPr>
                <w:rFonts w:ascii="Tahoma" w:hAnsi="Tahoma" w:cs="Tahoma"/>
              </w:rPr>
            </w:pPr>
            <w:r w:rsidRPr="004612F7">
              <w:rPr>
                <w:rFonts w:ascii="Tahoma" w:hAnsi="Tahoma" w:cs="Tahoma"/>
                <w:sz w:val="24"/>
                <w:szCs w:val="24"/>
              </w:rPr>
              <w:t>вид деятельности по разработке и согласованию заданий на проектирование, предпроектной, проектной и специальной технической документации включающий в себя, но не ограничиваясь: технико – экономические исследования, технико – экономический расчет, технико – экономическое обоснование, технологический регламент, проектную документацию, заказную документацию, рабочую документацию, технический проект</w:t>
            </w:r>
          </w:p>
        </w:tc>
      </w:tr>
      <w:tr w:rsidR="009A18C3" w:rsidRPr="00D3123D" w14:paraId="1CC116B7" w14:textId="77777777" w:rsidTr="009A18C3">
        <w:tc>
          <w:tcPr>
            <w:tcW w:w="3402" w:type="dxa"/>
          </w:tcPr>
          <w:p w14:paraId="10E01E62" w14:textId="77777777" w:rsidR="009A18C3" w:rsidRPr="00D3123D" w:rsidRDefault="009A18C3" w:rsidP="009A18C3">
            <w:pPr>
              <w:ind w:firstLine="0"/>
              <w:rPr>
                <w:rFonts w:ascii="Tahoma" w:hAnsi="Tahoma" w:cs="Tahoma"/>
                <w:b/>
              </w:rPr>
            </w:pPr>
            <w:r w:rsidRPr="00D3123D">
              <w:rPr>
                <w:rFonts w:ascii="Tahoma" w:hAnsi="Tahoma" w:cs="Tahoma"/>
                <w:b/>
                <w:bCs/>
              </w:rPr>
              <w:t>Команда проекта</w:t>
            </w:r>
          </w:p>
        </w:tc>
        <w:tc>
          <w:tcPr>
            <w:tcW w:w="5812" w:type="dxa"/>
          </w:tcPr>
          <w:p w14:paraId="00FA48A2" w14:textId="77777777" w:rsidR="009A18C3" w:rsidRPr="00CA0A6B" w:rsidRDefault="009A18C3" w:rsidP="009A18C3">
            <w:pPr>
              <w:ind w:firstLine="0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  <w:color w:val="000000"/>
              </w:rPr>
              <w:t>Работники Группы компаний «Норильский никель», непосредственно занятые в управлении проектом согласно закрепленных за ними зон</w:t>
            </w:r>
            <w:r>
              <w:rPr>
                <w:rFonts w:ascii="Tahoma" w:hAnsi="Tahoma" w:cs="Tahoma"/>
                <w:color w:val="000000"/>
              </w:rPr>
              <w:t>ами</w:t>
            </w:r>
            <w:r w:rsidRPr="00D3123D">
              <w:rPr>
                <w:rFonts w:ascii="Tahoma" w:hAnsi="Tahoma" w:cs="Tahoma"/>
                <w:color w:val="000000"/>
              </w:rPr>
              <w:t xml:space="preserve"> </w:t>
            </w:r>
            <w:r w:rsidRPr="00D3123D">
              <w:rPr>
                <w:rFonts w:ascii="Tahoma" w:hAnsi="Tahoma" w:cs="Tahoma"/>
                <w:color w:val="000000"/>
              </w:rPr>
              <w:lastRenderedPageBreak/>
              <w:t xml:space="preserve">ответственности и подчиненные руководителю проекта </w:t>
            </w:r>
          </w:p>
        </w:tc>
      </w:tr>
      <w:tr w:rsidR="009A18C3" w:rsidRPr="00D3123D" w14:paraId="068533ED" w14:textId="77777777" w:rsidTr="009A18C3">
        <w:tc>
          <w:tcPr>
            <w:tcW w:w="3402" w:type="dxa"/>
          </w:tcPr>
          <w:p w14:paraId="3691363C" w14:textId="77777777" w:rsidR="009A18C3" w:rsidRPr="00D3123D" w:rsidRDefault="009A18C3" w:rsidP="009A18C3">
            <w:pPr>
              <w:ind w:firstLine="0"/>
              <w:rPr>
                <w:rFonts w:ascii="Tahoma" w:hAnsi="Tahoma" w:cs="Tahoma"/>
                <w:b/>
              </w:rPr>
            </w:pPr>
            <w:r w:rsidRPr="00D3123D">
              <w:rPr>
                <w:rFonts w:ascii="Tahoma" w:hAnsi="Tahoma" w:cs="Tahoma"/>
                <w:b/>
              </w:rPr>
              <w:lastRenderedPageBreak/>
              <w:t>Конфигурация проекта</w:t>
            </w:r>
          </w:p>
        </w:tc>
        <w:tc>
          <w:tcPr>
            <w:tcW w:w="5812" w:type="dxa"/>
          </w:tcPr>
          <w:p w14:paraId="7BDA7346" w14:textId="77777777" w:rsidR="009A18C3" w:rsidRPr="00D3123D" w:rsidRDefault="009A18C3" w:rsidP="009A18C3">
            <w:pPr>
              <w:ind w:firstLine="0"/>
              <w:rPr>
                <w:rFonts w:ascii="Tahoma" w:hAnsi="Tahoma" w:cs="Tahoma"/>
                <w:color w:val="000000"/>
              </w:rPr>
            </w:pPr>
            <w:r w:rsidRPr="00D3123D">
              <w:rPr>
                <w:rFonts w:ascii="Tahoma" w:hAnsi="Tahoma" w:cs="Tahoma"/>
              </w:rPr>
              <w:t>Совокупность связанных между собой параметров проекта, определяемых выбранной/применяемой технологией производства и ее производственно-технологическими параметрами, применяемым основным технологическим оборудованием, его лицензиаров (если актуально) и потенциальных производителей, составом и местом расположения основных технологических объектов, качественными характеристиками результатов проекта, составом работ проекта. Конфигурация проекта определяет технико-экономические показатели проекта</w:t>
            </w:r>
          </w:p>
        </w:tc>
      </w:tr>
      <w:tr w:rsidR="009A18C3" w:rsidRPr="00D3123D" w14:paraId="5E72458C" w14:textId="77777777" w:rsidTr="009A18C3">
        <w:tc>
          <w:tcPr>
            <w:tcW w:w="3402" w:type="dxa"/>
          </w:tcPr>
          <w:p w14:paraId="3F25C95D" w14:textId="77777777" w:rsidR="009A18C3" w:rsidRPr="00D3123D" w:rsidRDefault="009A18C3" w:rsidP="009A18C3">
            <w:pPr>
              <w:ind w:firstLine="0"/>
              <w:rPr>
                <w:rFonts w:ascii="Tahoma" w:hAnsi="Tahoma" w:cs="Tahoma"/>
                <w:b/>
              </w:rPr>
            </w:pPr>
            <w:r w:rsidRPr="00D3123D">
              <w:rPr>
                <w:rFonts w:ascii="Tahoma" w:hAnsi="Tahoma" w:cs="Tahoma"/>
                <w:b/>
              </w:rPr>
              <w:t>Обязательный инвестиционный проект (обязательный проект)</w:t>
            </w:r>
          </w:p>
        </w:tc>
        <w:tc>
          <w:tcPr>
            <w:tcW w:w="5812" w:type="dxa"/>
          </w:tcPr>
          <w:p w14:paraId="27AACC74" w14:textId="77777777" w:rsidR="009A18C3" w:rsidRPr="00D3123D" w:rsidRDefault="009A18C3" w:rsidP="009A18C3">
            <w:pPr>
              <w:ind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</w:t>
            </w:r>
            <w:r w:rsidRPr="00D3123D">
              <w:rPr>
                <w:rFonts w:ascii="Tahoma" w:hAnsi="Tahoma" w:cs="Tahoma"/>
              </w:rPr>
              <w:t>роект, реализация которого обеспечивает выполнение критически важных и обоснованных комплексным учетом рисков требований экологической, промышленной и корпоративной безопасности, требований обеспечения непрерывности производственного процесса и социальных обязательств Группы компаний «Норильский никель»</w:t>
            </w:r>
          </w:p>
        </w:tc>
      </w:tr>
      <w:tr w:rsidR="009A18C3" w:rsidRPr="00D3123D" w14:paraId="1FB0F9A0" w14:textId="77777777" w:rsidTr="009A18C3">
        <w:tc>
          <w:tcPr>
            <w:tcW w:w="3402" w:type="dxa"/>
          </w:tcPr>
          <w:p w14:paraId="60E2E9AB" w14:textId="77777777" w:rsidR="009A18C3" w:rsidRPr="00D3123D" w:rsidRDefault="009A18C3" w:rsidP="009A18C3">
            <w:pPr>
              <w:ind w:firstLine="0"/>
              <w:rPr>
                <w:rFonts w:ascii="Tahoma" w:hAnsi="Tahoma" w:cs="Tahoma"/>
                <w:b/>
              </w:rPr>
            </w:pPr>
            <w:r w:rsidRPr="00D3123D">
              <w:rPr>
                <w:rFonts w:ascii="Tahoma" w:hAnsi="Tahoma" w:cs="Tahoma"/>
                <w:b/>
              </w:rPr>
              <w:t>Проект капитального строительства</w:t>
            </w:r>
          </w:p>
        </w:tc>
        <w:tc>
          <w:tcPr>
            <w:tcW w:w="5812" w:type="dxa"/>
          </w:tcPr>
          <w:p w14:paraId="7C2B2ED7" w14:textId="77777777" w:rsidR="009A18C3" w:rsidRPr="008D38E7" w:rsidDel="00AC574D" w:rsidRDefault="009A18C3" w:rsidP="009A18C3">
            <w:pPr>
              <w:pStyle w:val="34"/>
              <w:spacing w:after="120"/>
              <w:ind w:left="0" w:firstLine="0"/>
              <w:contextualSpacing w:val="0"/>
              <w:rPr>
                <w:rFonts w:ascii="Tahoma" w:hAnsi="Tahoma" w:cs="Tahoma"/>
                <w:bCs/>
                <w:color w:val="000000"/>
              </w:rPr>
            </w:pPr>
            <w:r w:rsidRPr="00D3123D">
              <w:rPr>
                <w:rFonts w:ascii="Tahoma" w:hAnsi="Tahoma" w:cs="Tahoma"/>
                <w:b w:val="0"/>
                <w:bCs/>
                <w:color w:val="000000"/>
              </w:rPr>
              <w:t>Комплекс взаимосвязанных мероприятий, направленных на создание объектов капитального строительства – зданий, строений, сооружений, объектов, строительство которых не завершено, за исключением некапитальных строений, сооружений и неотделимых улучшений земельного участка (замощение, покрытие и другие)</w:t>
            </w:r>
          </w:p>
        </w:tc>
      </w:tr>
      <w:tr w:rsidR="009A18C3" w:rsidRPr="00D3123D" w14:paraId="1C7CBD8B" w14:textId="77777777" w:rsidTr="009A18C3">
        <w:tc>
          <w:tcPr>
            <w:tcW w:w="3402" w:type="dxa"/>
          </w:tcPr>
          <w:p w14:paraId="63652AFE" w14:textId="77777777" w:rsidR="009A18C3" w:rsidRPr="00D3123D" w:rsidRDefault="009A18C3" w:rsidP="009A18C3">
            <w:pPr>
              <w:ind w:firstLine="0"/>
              <w:rPr>
                <w:rFonts w:ascii="Tahoma" w:hAnsi="Tahoma" w:cs="Tahoma"/>
                <w:b/>
              </w:rPr>
            </w:pPr>
            <w:r w:rsidRPr="00D3123D">
              <w:rPr>
                <w:rFonts w:ascii="Tahoma" w:hAnsi="Tahoma" w:cs="Tahoma"/>
                <w:b/>
              </w:rPr>
              <w:t>Проектный офис</w:t>
            </w:r>
          </w:p>
        </w:tc>
        <w:tc>
          <w:tcPr>
            <w:tcW w:w="5812" w:type="dxa"/>
          </w:tcPr>
          <w:p w14:paraId="3B2F3122" w14:textId="77777777" w:rsidR="009A18C3" w:rsidRPr="006D04E8" w:rsidRDefault="009A18C3" w:rsidP="009A18C3">
            <w:pPr>
              <w:ind w:firstLine="0"/>
              <w:rPr>
                <w:rFonts w:ascii="Tahoma" w:hAnsi="Tahoma" w:cs="Tahoma"/>
                <w:color w:val="000000"/>
              </w:rPr>
            </w:pPr>
            <w:r w:rsidRPr="00D3123D">
              <w:rPr>
                <w:rFonts w:ascii="Tahoma" w:hAnsi="Tahoma" w:cs="Tahoma"/>
                <w:color w:val="000000"/>
              </w:rPr>
              <w:t>Структурное подразделение Компании/РОКС НН, сформированное в целях управления сложными комплексными, долгосрочными проектами. Проектный офис имеет организационную структуру с распределенными между работниками функциональными обязанностями</w:t>
            </w:r>
          </w:p>
        </w:tc>
      </w:tr>
      <w:tr w:rsidR="009A18C3" w:rsidRPr="00D3123D" w14:paraId="72CF5B2B" w14:textId="77777777" w:rsidTr="009A18C3">
        <w:tc>
          <w:tcPr>
            <w:tcW w:w="3402" w:type="dxa"/>
          </w:tcPr>
          <w:p w14:paraId="78804F51" w14:textId="77777777" w:rsidR="009A18C3" w:rsidRPr="00D3123D" w:rsidRDefault="009A18C3" w:rsidP="009A18C3">
            <w:pPr>
              <w:ind w:firstLine="0"/>
              <w:rPr>
                <w:rFonts w:ascii="Tahoma" w:hAnsi="Tahoma" w:cs="Tahoma"/>
                <w:b/>
              </w:rPr>
            </w:pPr>
            <w:r w:rsidRPr="00D3123D">
              <w:rPr>
                <w:rFonts w:ascii="Tahoma" w:hAnsi="Tahoma" w:cs="Tahoma"/>
                <w:b/>
              </w:rPr>
              <w:t>Руководитель проекта</w:t>
            </w:r>
          </w:p>
        </w:tc>
        <w:tc>
          <w:tcPr>
            <w:tcW w:w="5812" w:type="dxa"/>
          </w:tcPr>
          <w:p w14:paraId="6D6FBDC0" w14:textId="77777777" w:rsidR="009A18C3" w:rsidRPr="00D3123D" w:rsidRDefault="009A18C3" w:rsidP="009A18C3">
            <w:pPr>
              <w:ind w:firstLine="0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Сотрудник Компании/</w:t>
            </w:r>
            <w:r>
              <w:rPr>
                <w:rFonts w:ascii="Tahoma" w:hAnsi="Tahoma" w:cs="Tahoma"/>
              </w:rPr>
              <w:t>Р</w:t>
            </w:r>
            <w:r w:rsidRPr="00D3123D">
              <w:rPr>
                <w:rFonts w:ascii="Tahoma" w:hAnsi="Tahoma"/>
              </w:rPr>
              <w:t>ОКС НН,</w:t>
            </w:r>
            <w:r w:rsidRPr="00D3123D">
              <w:rPr>
                <w:rFonts w:ascii="Tahoma" w:hAnsi="Tahoma" w:cs="Tahoma"/>
              </w:rPr>
              <w:t xml:space="preserve"> единолично отвечающий за достижение целей проекта в рамках утвержденного бюджета, в утвержденные сроки и с надлежащим качеством, осуществляющий оперативное управление проектом и являющийся руководителем команды проекта</w:t>
            </w:r>
          </w:p>
        </w:tc>
      </w:tr>
      <w:tr w:rsidR="009A18C3" w:rsidRPr="00D3123D" w14:paraId="0D9B9A9A" w14:textId="77777777" w:rsidTr="009A18C3">
        <w:tc>
          <w:tcPr>
            <w:tcW w:w="3402" w:type="dxa"/>
          </w:tcPr>
          <w:p w14:paraId="17E97A88" w14:textId="77777777" w:rsidR="009A18C3" w:rsidRPr="00D3123D" w:rsidRDefault="009A18C3" w:rsidP="009A18C3">
            <w:pPr>
              <w:ind w:firstLine="0"/>
              <w:jc w:val="left"/>
              <w:rPr>
                <w:rFonts w:ascii="Tahoma" w:hAnsi="Tahoma" w:cs="Tahoma"/>
                <w:b/>
              </w:rPr>
            </w:pPr>
            <w:r w:rsidRPr="00D3123D">
              <w:rPr>
                <w:rFonts w:ascii="Tahoma" w:hAnsi="Tahoma" w:cs="Tahoma"/>
                <w:b/>
              </w:rPr>
              <w:t>Сметная стоимость строительства</w:t>
            </w:r>
          </w:p>
        </w:tc>
        <w:tc>
          <w:tcPr>
            <w:tcW w:w="5812" w:type="dxa"/>
          </w:tcPr>
          <w:p w14:paraId="730E7B42" w14:textId="77777777" w:rsidR="009A18C3" w:rsidRPr="00D3123D" w:rsidRDefault="009A18C3" w:rsidP="009A18C3">
            <w:pPr>
              <w:ind w:firstLine="0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 xml:space="preserve">Сумма денежных средств, необходимых для осуществления строительства в соответствии с проектными материалами. Сметная стоимость </w:t>
            </w:r>
            <w:r w:rsidRPr="00D3123D">
              <w:rPr>
                <w:rFonts w:ascii="Tahoma" w:hAnsi="Tahoma" w:cs="Tahoma"/>
              </w:rPr>
              <w:lastRenderedPageBreak/>
              <w:t>является основой для определения размера капитальных вложений, финансирования строительства, формирования договорных цен на строительную продукцию, расчетов за выполненные подрядные (строительно-монтажные, ремонтно-строительные и др.) работы, оплаты расходов по приобретению оборудования и доставке его на стройки, а также возмещения других затрат за счет средств, предусмотренных сводным сметным расчетом</w:t>
            </w:r>
          </w:p>
        </w:tc>
      </w:tr>
      <w:tr w:rsidR="009A18C3" w:rsidRPr="00D3123D" w14:paraId="3F2CE35B" w14:textId="77777777" w:rsidTr="009A18C3">
        <w:tc>
          <w:tcPr>
            <w:tcW w:w="3402" w:type="dxa"/>
          </w:tcPr>
          <w:p w14:paraId="2586B0BB" w14:textId="77777777" w:rsidR="009A18C3" w:rsidRPr="006D04E8" w:rsidRDefault="009A18C3" w:rsidP="009A18C3">
            <w:pPr>
              <w:ind w:firstLine="0"/>
              <w:rPr>
                <w:rFonts w:ascii="Tahoma" w:hAnsi="Tahoma" w:cs="Tahoma"/>
                <w:b/>
              </w:rPr>
            </w:pPr>
            <w:r w:rsidRPr="00D3123D">
              <w:rPr>
                <w:rFonts w:ascii="Tahoma" w:hAnsi="Tahoma" w:cs="Tahoma"/>
                <w:b/>
              </w:rPr>
              <w:lastRenderedPageBreak/>
              <w:t>Технико-экономическое обоснование</w:t>
            </w:r>
          </w:p>
        </w:tc>
        <w:tc>
          <w:tcPr>
            <w:tcW w:w="5812" w:type="dxa"/>
          </w:tcPr>
          <w:p w14:paraId="3B36C4E9" w14:textId="77777777" w:rsidR="009A18C3" w:rsidRPr="00D3123D" w:rsidRDefault="009A18C3" w:rsidP="009A18C3">
            <w:pPr>
              <w:ind w:firstLine="0"/>
              <w:rPr>
                <w:rFonts w:ascii="Tahoma" w:hAnsi="Tahoma" w:cs="Tahoma"/>
              </w:rPr>
            </w:pPr>
            <w:r w:rsidRPr="00D3123D">
              <w:rPr>
                <w:rFonts w:ascii="Tahoma" w:hAnsi="Tahoma" w:cs="Tahoma"/>
              </w:rPr>
              <w:t>Результат технико-экономических исследований – изучения экономической выгодности проекта, анализ и расчет технико-экономических показателей проекта, срока окупаемости проекта и других технических и финансовых показателей проекта</w:t>
            </w:r>
          </w:p>
        </w:tc>
      </w:tr>
      <w:tr w:rsidR="009A18C3" w14:paraId="30529CD8" w14:textId="77777777" w:rsidTr="009A18C3">
        <w:tc>
          <w:tcPr>
            <w:tcW w:w="3402" w:type="dxa"/>
          </w:tcPr>
          <w:p w14:paraId="381AE330" w14:textId="77777777" w:rsidR="009A18C3" w:rsidRPr="00D3123D" w:rsidRDefault="009A18C3" w:rsidP="009A18C3">
            <w:pPr>
              <w:ind w:firstLine="0"/>
              <w:rPr>
                <w:rFonts w:ascii="Tahoma" w:hAnsi="Tahoma" w:cs="Tahoma"/>
                <w:b/>
              </w:rPr>
            </w:pPr>
            <w:r w:rsidRPr="00D3123D">
              <w:rPr>
                <w:rFonts w:ascii="Tahoma" w:hAnsi="Tahoma" w:cs="Tahoma"/>
                <w:b/>
              </w:rPr>
              <w:t>Финансово-экономическая модель проекта</w:t>
            </w:r>
          </w:p>
        </w:tc>
        <w:tc>
          <w:tcPr>
            <w:tcW w:w="5812" w:type="dxa"/>
          </w:tcPr>
          <w:p w14:paraId="7A8A8D10" w14:textId="77777777" w:rsidR="009A18C3" w:rsidRPr="001B2F25" w:rsidRDefault="009A18C3" w:rsidP="009A18C3">
            <w:pPr>
              <w:tabs>
                <w:tab w:val="left" w:pos="709"/>
              </w:tabs>
              <w:ind w:firstLine="0"/>
              <w:rPr>
                <w:rFonts w:ascii="Tahoma" w:hAnsi="Tahoma" w:cs="Tahoma"/>
                <w:bCs/>
              </w:rPr>
            </w:pPr>
            <w:r w:rsidRPr="00D3123D">
              <w:rPr>
                <w:rFonts w:ascii="Tahoma" w:hAnsi="Tahoma" w:cs="Tahoma"/>
                <w:bCs/>
              </w:rPr>
              <w:t>автоматизированный инструмент, выполненный в едином формате, содержащий расчёт бюджета проекта в номинальных ценах и показателей экономической эффективности инвестиционного проекта Компании: чистая приведенная стоимость (NPV)/ приведенная стоимость (</w:t>
            </w:r>
            <w:r w:rsidRPr="00D3123D">
              <w:rPr>
                <w:rFonts w:ascii="Tahoma" w:hAnsi="Tahoma" w:cs="Tahoma"/>
                <w:bCs/>
                <w:lang w:val="en-US"/>
              </w:rPr>
              <w:t>PV</w:t>
            </w:r>
            <w:r w:rsidRPr="00D3123D">
              <w:rPr>
                <w:rFonts w:ascii="Tahoma" w:hAnsi="Tahoma" w:cs="Tahoma"/>
                <w:bCs/>
              </w:rPr>
              <w:t xml:space="preserve"> – оценка стоимости/текущий денежный эквивалент будущего денежного потока, инвестиционного и операционного на весь срок службы объекта основных средств, исходя из различной стоимости денег, полученных в разные моменты времени, применяется для обязательных проектов вместо показателя </w:t>
            </w:r>
            <w:r w:rsidRPr="00D3123D">
              <w:rPr>
                <w:rFonts w:ascii="Tahoma" w:hAnsi="Tahoma" w:cs="Tahoma"/>
                <w:bCs/>
                <w:lang w:val="en-US"/>
              </w:rPr>
              <w:t>NPV</w:t>
            </w:r>
            <w:r w:rsidRPr="00D3123D">
              <w:rPr>
                <w:rFonts w:ascii="Tahoma" w:hAnsi="Tahoma" w:cs="Tahoma"/>
                <w:bCs/>
              </w:rPr>
              <w:t>), внутренняя норма доходности (IRR), индекс прибыльности (PI), дисконтированный срок окупаемости (DPP). Финансово-экономическая модель проекта содержит основные макроэкономические, производственные, операционные и проектные предпосылки выполненных расчетов, а также Паспорт проекта, фиксирующий утверждаемые</w:t>
            </w:r>
            <w:r>
              <w:rPr>
                <w:rFonts w:ascii="Tahoma" w:hAnsi="Tahoma" w:cs="Tahoma"/>
                <w:bCs/>
              </w:rPr>
              <w:t xml:space="preserve"> ключевые показатели эффективности</w:t>
            </w:r>
            <w:r w:rsidRPr="00D3123D">
              <w:rPr>
                <w:rFonts w:ascii="Tahoma" w:hAnsi="Tahoma" w:cs="Tahoma"/>
                <w:bCs/>
              </w:rPr>
              <w:t xml:space="preserve"> проекта</w:t>
            </w:r>
          </w:p>
        </w:tc>
      </w:tr>
      <w:bookmarkEnd w:id="439"/>
      <w:bookmarkEnd w:id="440"/>
    </w:tbl>
    <w:p w14:paraId="20DCC9A2" w14:textId="77777777" w:rsidR="009A18C3" w:rsidRDefault="009A18C3">
      <w:pPr>
        <w:ind w:firstLine="0"/>
        <w:jc w:val="left"/>
        <w:rPr>
          <w:rFonts w:ascii="Tahoma" w:hAnsi="Tahoma" w:cs="Tahoma"/>
          <w:b/>
        </w:rPr>
      </w:pPr>
      <w:r>
        <w:rPr>
          <w:rFonts w:ascii="Tahoma" w:hAnsi="Tahoma" w:cs="Tahoma"/>
        </w:rPr>
        <w:br w:type="page"/>
      </w:r>
    </w:p>
    <w:p w14:paraId="0579D64A" w14:textId="6587CD4C" w:rsidR="00181260" w:rsidRPr="006D04E8" w:rsidRDefault="00181260" w:rsidP="00880176">
      <w:pPr>
        <w:pStyle w:val="11"/>
        <w:numPr>
          <w:ilvl w:val="0"/>
          <w:numId w:val="0"/>
        </w:numPr>
        <w:spacing w:before="0" w:after="120"/>
        <w:ind w:left="709"/>
        <w:jc w:val="right"/>
        <w:rPr>
          <w:rFonts w:ascii="Tahoma" w:hAnsi="Tahoma" w:cs="Tahoma"/>
        </w:rPr>
      </w:pPr>
      <w:bookmarkStart w:id="441" w:name="_Приложение_Г"/>
      <w:bookmarkStart w:id="442" w:name="_Toc181018120"/>
      <w:bookmarkEnd w:id="441"/>
      <w:r w:rsidRPr="006D04E8">
        <w:rPr>
          <w:rFonts w:ascii="Tahoma" w:hAnsi="Tahoma" w:cs="Tahoma"/>
        </w:rPr>
        <w:lastRenderedPageBreak/>
        <w:t xml:space="preserve">Приложение </w:t>
      </w:r>
      <w:bookmarkEnd w:id="427"/>
      <w:bookmarkEnd w:id="428"/>
      <w:bookmarkEnd w:id="429"/>
      <w:r w:rsidR="009A18C3">
        <w:rPr>
          <w:rFonts w:ascii="Tahoma" w:hAnsi="Tahoma" w:cs="Tahoma"/>
        </w:rPr>
        <w:t>Г</w:t>
      </w:r>
      <w:bookmarkEnd w:id="442"/>
    </w:p>
    <w:p w14:paraId="47279857" w14:textId="25DBD086" w:rsidR="006A25BF" w:rsidRPr="00380706" w:rsidRDefault="006A25BF" w:rsidP="00C87C16">
      <w:pPr>
        <w:pStyle w:val="11"/>
        <w:numPr>
          <w:ilvl w:val="0"/>
          <w:numId w:val="0"/>
        </w:numPr>
        <w:spacing w:before="0" w:after="120"/>
        <w:jc w:val="center"/>
        <w:rPr>
          <w:rFonts w:ascii="Tahoma" w:hAnsi="Tahoma" w:cs="Tahoma"/>
        </w:rPr>
      </w:pPr>
      <w:bookmarkStart w:id="443" w:name="_Toc178599200"/>
      <w:bookmarkStart w:id="444" w:name="_Toc181018121"/>
      <w:r w:rsidRPr="006D04E8">
        <w:rPr>
          <w:rFonts w:ascii="Tahoma" w:hAnsi="Tahoma" w:cs="Tahoma"/>
        </w:rPr>
        <w:t>Чек-лист исходной информации для</w:t>
      </w:r>
      <w:r w:rsidRPr="003D78E2">
        <w:rPr>
          <w:rFonts w:ascii="Tahoma" w:hAnsi="Tahoma" w:cs="Tahoma"/>
        </w:rPr>
        <w:t xml:space="preserve"> </w:t>
      </w:r>
      <w:r w:rsidRPr="00774926">
        <w:rPr>
          <w:rFonts w:ascii="Tahoma" w:hAnsi="Tahoma" w:cs="Tahoma"/>
        </w:rPr>
        <w:t>оценки</w:t>
      </w:r>
      <w:r w:rsidR="00B04489" w:rsidRPr="00774926">
        <w:rPr>
          <w:rFonts w:ascii="Tahoma" w:hAnsi="Tahoma" w:cs="Tahoma"/>
        </w:rPr>
        <w:t xml:space="preserve"> Исполнителем</w:t>
      </w:r>
      <w:r w:rsidRPr="00774926">
        <w:rPr>
          <w:rFonts w:ascii="Tahoma" w:hAnsi="Tahoma" w:cs="Tahoma"/>
        </w:rPr>
        <w:t xml:space="preserve"> стоимости</w:t>
      </w:r>
      <w:r w:rsidRPr="003D78E2">
        <w:rPr>
          <w:rFonts w:ascii="Tahoma" w:hAnsi="Tahoma" w:cs="Tahoma"/>
        </w:rPr>
        <w:t xml:space="preserve"> вариантов реализации </w:t>
      </w:r>
      <w:bookmarkEnd w:id="443"/>
      <w:r w:rsidR="00CD2323">
        <w:rPr>
          <w:rFonts w:ascii="Tahoma" w:hAnsi="Tahoma" w:cs="Tahoma"/>
        </w:rPr>
        <w:t>П</w:t>
      </w:r>
      <w:r w:rsidR="00CD2323" w:rsidRPr="003D78E2">
        <w:rPr>
          <w:rFonts w:ascii="Tahoma" w:hAnsi="Tahoma" w:cs="Tahoma"/>
        </w:rPr>
        <w:t>роекта</w:t>
      </w:r>
      <w:bookmarkEnd w:id="444"/>
    </w:p>
    <w:p w14:paraId="491812BC" w14:textId="5524527E" w:rsidR="00B4047F" w:rsidRPr="00817C09" w:rsidRDefault="00B4047F" w:rsidP="00CA0A6B">
      <w:pPr>
        <w:spacing w:after="120"/>
        <w:ind w:firstLine="0"/>
        <w:rPr>
          <w:rFonts w:ascii="Tahoma" w:hAnsi="Tahoma" w:cs="Tahoma"/>
        </w:rPr>
      </w:pPr>
      <w:r w:rsidRPr="00817C09">
        <w:rPr>
          <w:rFonts w:ascii="Tahoma" w:hAnsi="Tahoma" w:cs="Tahoma"/>
        </w:rPr>
        <w:t>Способы оценки стоимостных данных:</w:t>
      </w:r>
    </w:p>
    <w:p w14:paraId="46E0CE8A" w14:textId="5F227CBC" w:rsidR="00A62765" w:rsidRPr="00B4047F" w:rsidRDefault="00A62765" w:rsidP="00CA0A6B">
      <w:pPr>
        <w:spacing w:after="120"/>
        <w:ind w:firstLine="0"/>
        <w:rPr>
          <w:rFonts w:ascii="Tahoma" w:hAnsi="Tahoma" w:cs="Tahoma"/>
        </w:rPr>
      </w:pPr>
      <w:r w:rsidRPr="00880176">
        <w:rPr>
          <w:rFonts w:ascii="Tahoma" w:hAnsi="Tahoma"/>
        </w:rPr>
        <w:t>Способ 1</w:t>
      </w:r>
      <w:r w:rsidRPr="00B4047F">
        <w:rPr>
          <w:rFonts w:ascii="Tahoma" w:hAnsi="Tahoma" w:cs="Tahoma"/>
        </w:rPr>
        <w:t xml:space="preserve"> </w:t>
      </w:r>
      <w:r w:rsidR="00D71DC9" w:rsidRPr="00B4047F">
        <w:rPr>
          <w:rFonts w:ascii="Tahoma" w:hAnsi="Tahoma" w:cs="Tahoma"/>
        </w:rPr>
        <w:t>–</w:t>
      </w:r>
      <w:r w:rsidR="006C0DB2" w:rsidRPr="00B4047F">
        <w:rPr>
          <w:rFonts w:ascii="Tahoma" w:hAnsi="Tahoma" w:cs="Tahoma"/>
        </w:rPr>
        <w:t xml:space="preserve"> расчёт необходимых данных по физическим объемам</w:t>
      </w:r>
      <w:r w:rsidR="00131E33" w:rsidRPr="00B4047F">
        <w:rPr>
          <w:rFonts w:ascii="Tahoma" w:hAnsi="Tahoma" w:cs="Tahoma"/>
        </w:rPr>
        <w:t xml:space="preserve"> </w:t>
      </w:r>
      <w:r w:rsidR="00257447" w:rsidRPr="00B4047F">
        <w:rPr>
          <w:rFonts w:ascii="Tahoma" w:hAnsi="Tahoma" w:cs="Tahoma"/>
        </w:rPr>
        <w:t>(</w:t>
      </w:r>
      <w:r w:rsidR="00257447" w:rsidRPr="00880176">
        <w:rPr>
          <w:rFonts w:ascii="Tahoma" w:hAnsi="Tahoma"/>
        </w:rPr>
        <w:t>1</w:t>
      </w:r>
      <w:r w:rsidR="00257447" w:rsidRPr="00B4047F">
        <w:rPr>
          <w:rFonts w:ascii="Tahoma" w:hAnsi="Tahoma" w:cs="Tahoma"/>
        </w:rPr>
        <w:t>)</w:t>
      </w:r>
    </w:p>
    <w:p w14:paraId="1F2FE3AC" w14:textId="157B6E83" w:rsidR="00D71DC9" w:rsidRPr="00B4047F" w:rsidRDefault="00D71DC9" w:rsidP="00CA0A6B">
      <w:pPr>
        <w:spacing w:after="120"/>
        <w:ind w:firstLine="0"/>
        <w:rPr>
          <w:rFonts w:ascii="Tahoma" w:hAnsi="Tahoma" w:cs="Tahoma"/>
        </w:rPr>
      </w:pPr>
      <w:r w:rsidRPr="00880176">
        <w:rPr>
          <w:rFonts w:ascii="Tahoma" w:hAnsi="Tahoma"/>
        </w:rPr>
        <w:t>Способ 2</w:t>
      </w:r>
      <w:r w:rsidRPr="00B4047F">
        <w:rPr>
          <w:rFonts w:ascii="Tahoma" w:hAnsi="Tahoma" w:cs="Tahoma"/>
        </w:rPr>
        <w:t xml:space="preserve"> – </w:t>
      </w:r>
      <w:r w:rsidR="006C0DB2" w:rsidRPr="00B4047F">
        <w:rPr>
          <w:rFonts w:ascii="Tahoma" w:hAnsi="Tahoma" w:cs="Tahoma"/>
        </w:rPr>
        <w:t>использование фактически реализованных объектов-аналогов Компании на базе информации справочника АСУ НСИ «Удельники объектов КС»</w:t>
      </w:r>
      <w:r w:rsidRPr="00B4047F">
        <w:rPr>
          <w:rFonts w:ascii="Tahoma" w:hAnsi="Tahoma" w:cs="Tahoma"/>
        </w:rPr>
        <w:t xml:space="preserve"> </w:t>
      </w:r>
      <w:r w:rsidR="00257447" w:rsidRPr="00B4047F">
        <w:rPr>
          <w:rFonts w:ascii="Tahoma" w:hAnsi="Tahoma" w:cs="Tahoma"/>
        </w:rPr>
        <w:t>(</w:t>
      </w:r>
      <w:r w:rsidR="00257447" w:rsidRPr="00880176">
        <w:rPr>
          <w:rFonts w:ascii="Tahoma" w:hAnsi="Tahoma"/>
        </w:rPr>
        <w:t>2</w:t>
      </w:r>
      <w:r w:rsidR="00257447" w:rsidRPr="00B4047F">
        <w:rPr>
          <w:rFonts w:ascii="Tahoma" w:hAnsi="Tahoma" w:cs="Tahoma"/>
        </w:rPr>
        <w:t>)</w:t>
      </w:r>
    </w:p>
    <w:p w14:paraId="13F9CC34" w14:textId="42B00C29" w:rsidR="00D71DC9" w:rsidRPr="00B4047F" w:rsidRDefault="00D71DC9" w:rsidP="00CA0A6B">
      <w:pPr>
        <w:spacing w:after="120"/>
        <w:ind w:firstLine="0"/>
        <w:rPr>
          <w:rFonts w:ascii="Tahoma" w:hAnsi="Tahoma" w:cs="Tahoma"/>
        </w:rPr>
      </w:pPr>
      <w:r w:rsidRPr="00880176">
        <w:rPr>
          <w:rFonts w:ascii="Tahoma" w:hAnsi="Tahoma"/>
        </w:rPr>
        <w:t>Способ 3</w:t>
      </w:r>
      <w:r w:rsidRPr="00B4047F">
        <w:rPr>
          <w:rFonts w:ascii="Tahoma" w:hAnsi="Tahoma" w:cs="Tahoma"/>
        </w:rPr>
        <w:t xml:space="preserve"> – использование объектов-аналогов Компании, по которым выпущена ПД</w:t>
      </w:r>
      <w:r w:rsidR="006C0DB2" w:rsidRPr="00B4047F">
        <w:rPr>
          <w:rFonts w:ascii="Tahoma" w:hAnsi="Tahoma" w:cs="Tahoma"/>
        </w:rPr>
        <w:t xml:space="preserve"> и/или РД</w:t>
      </w:r>
      <w:r w:rsidR="00110213" w:rsidRPr="00B4047F">
        <w:rPr>
          <w:rFonts w:ascii="Tahoma" w:hAnsi="Tahoma" w:cs="Tahoma"/>
        </w:rPr>
        <w:t xml:space="preserve"> </w:t>
      </w:r>
      <w:r w:rsidR="00257447" w:rsidRPr="00B4047F">
        <w:rPr>
          <w:rFonts w:ascii="Tahoma" w:hAnsi="Tahoma" w:cs="Tahoma"/>
        </w:rPr>
        <w:t>(</w:t>
      </w:r>
      <w:r w:rsidR="00257447" w:rsidRPr="00880176">
        <w:rPr>
          <w:rFonts w:ascii="Tahoma" w:hAnsi="Tahoma"/>
        </w:rPr>
        <w:t>3</w:t>
      </w:r>
      <w:r w:rsidR="00257447" w:rsidRPr="00B4047F">
        <w:rPr>
          <w:rFonts w:ascii="Tahoma" w:hAnsi="Tahoma" w:cs="Tahoma"/>
        </w:rPr>
        <w:t>)</w:t>
      </w:r>
    </w:p>
    <w:p w14:paraId="78B2EA56" w14:textId="1FFDB515" w:rsidR="00D71DC9" w:rsidRPr="00B4047F" w:rsidRDefault="00D71DC9" w:rsidP="00CA0A6B">
      <w:pPr>
        <w:spacing w:after="120"/>
        <w:ind w:firstLine="0"/>
        <w:rPr>
          <w:rFonts w:ascii="Tahoma" w:hAnsi="Tahoma" w:cs="Tahoma"/>
        </w:rPr>
      </w:pPr>
      <w:r w:rsidRPr="00880176">
        <w:rPr>
          <w:rFonts w:ascii="Tahoma" w:hAnsi="Tahoma"/>
        </w:rPr>
        <w:t>Способ 4</w:t>
      </w:r>
      <w:r w:rsidRPr="00B4047F">
        <w:rPr>
          <w:rFonts w:ascii="Tahoma" w:hAnsi="Tahoma" w:cs="Tahoma"/>
        </w:rPr>
        <w:t xml:space="preserve"> – использование объектов-аналогов сторонних организаций, по которым выпущена ПД</w:t>
      </w:r>
      <w:r w:rsidR="006C0DB2" w:rsidRPr="00B4047F">
        <w:rPr>
          <w:rFonts w:ascii="Tahoma" w:hAnsi="Tahoma" w:cs="Tahoma"/>
        </w:rPr>
        <w:t xml:space="preserve"> и/или РД</w:t>
      </w:r>
      <w:r w:rsidR="00257447" w:rsidRPr="00B4047F">
        <w:rPr>
          <w:rFonts w:ascii="Tahoma" w:hAnsi="Tahoma" w:cs="Tahoma"/>
        </w:rPr>
        <w:t xml:space="preserve"> (</w:t>
      </w:r>
      <w:r w:rsidR="00257447" w:rsidRPr="00880176">
        <w:rPr>
          <w:rFonts w:ascii="Tahoma" w:hAnsi="Tahoma"/>
        </w:rPr>
        <w:t>4</w:t>
      </w:r>
      <w:r w:rsidR="00257447" w:rsidRPr="00B4047F">
        <w:rPr>
          <w:rFonts w:ascii="Tahoma" w:hAnsi="Tahoma" w:cs="Tahoma"/>
        </w:rPr>
        <w:t>)</w:t>
      </w:r>
    </w:p>
    <w:p w14:paraId="3CF5C3A2" w14:textId="40561804" w:rsidR="00D71DC9" w:rsidRPr="00B4047F" w:rsidRDefault="00D71DC9" w:rsidP="00505801">
      <w:pPr>
        <w:spacing w:after="120"/>
        <w:ind w:firstLine="0"/>
        <w:rPr>
          <w:rFonts w:ascii="Tahoma" w:hAnsi="Tahoma" w:cs="Tahoma"/>
        </w:rPr>
      </w:pPr>
      <w:r w:rsidRPr="00880176">
        <w:rPr>
          <w:rFonts w:ascii="Tahoma" w:hAnsi="Tahoma"/>
        </w:rPr>
        <w:t xml:space="preserve">Способ 5 </w:t>
      </w:r>
      <w:r w:rsidRPr="00B4047F">
        <w:rPr>
          <w:rFonts w:ascii="Tahoma" w:hAnsi="Tahoma" w:cs="Tahoma"/>
        </w:rPr>
        <w:t xml:space="preserve">– </w:t>
      </w:r>
      <w:r w:rsidR="00B04489" w:rsidRPr="00B4047F">
        <w:rPr>
          <w:rFonts w:ascii="Tahoma" w:hAnsi="Tahoma" w:cs="Tahoma"/>
        </w:rPr>
        <w:t>использование</w:t>
      </w:r>
      <w:r w:rsidR="00F142D1" w:rsidRPr="00B4047F">
        <w:rPr>
          <w:rFonts w:ascii="Tahoma" w:hAnsi="Tahoma" w:cs="Tahoma"/>
        </w:rPr>
        <w:t xml:space="preserve"> </w:t>
      </w:r>
      <w:r w:rsidRPr="00B4047F">
        <w:rPr>
          <w:rFonts w:ascii="Tahoma" w:hAnsi="Tahoma" w:cs="Tahoma"/>
        </w:rPr>
        <w:t>ТКП поставщиков оборудования и услуг</w:t>
      </w:r>
      <w:r w:rsidR="00257447" w:rsidRPr="00B4047F">
        <w:rPr>
          <w:rFonts w:ascii="Tahoma" w:hAnsi="Tahoma" w:cs="Tahoma"/>
        </w:rPr>
        <w:t xml:space="preserve"> (</w:t>
      </w:r>
      <w:r w:rsidR="00257447" w:rsidRPr="00880176">
        <w:rPr>
          <w:rFonts w:ascii="Tahoma" w:hAnsi="Tahoma"/>
        </w:rPr>
        <w:t>5</w:t>
      </w:r>
      <w:r w:rsidR="00257447" w:rsidRPr="00B4047F">
        <w:rPr>
          <w:rFonts w:ascii="Tahoma" w:hAnsi="Tahoma" w:cs="Tahoma"/>
        </w:rPr>
        <w:t>)</w:t>
      </w:r>
    </w:p>
    <w:tbl>
      <w:tblPr>
        <w:tblStyle w:val="aff5"/>
        <w:tblW w:w="9209" w:type="dxa"/>
        <w:tblInd w:w="0" w:type="dxa"/>
        <w:tblLook w:val="04A0" w:firstRow="1" w:lastRow="0" w:firstColumn="1" w:lastColumn="0" w:noHBand="0" w:noVBand="1"/>
      </w:tblPr>
      <w:tblGrid>
        <w:gridCol w:w="555"/>
        <w:gridCol w:w="3215"/>
        <w:gridCol w:w="1150"/>
        <w:gridCol w:w="1179"/>
        <w:gridCol w:w="380"/>
        <w:gridCol w:w="1318"/>
        <w:gridCol w:w="1412"/>
      </w:tblGrid>
      <w:tr w:rsidR="002C4F5F" w:rsidRPr="002C4F5F" w14:paraId="1C9700B4" w14:textId="77777777" w:rsidTr="00000D2D">
        <w:trPr>
          <w:trHeight w:val="132"/>
          <w:tblHeader/>
        </w:trPr>
        <w:tc>
          <w:tcPr>
            <w:tcW w:w="421" w:type="dxa"/>
            <w:vMerge w:val="restart"/>
            <w:vAlign w:val="center"/>
          </w:tcPr>
          <w:p w14:paraId="21AA4599" w14:textId="109D0490" w:rsidR="005854D5" w:rsidRPr="00000D2D" w:rsidRDefault="005854D5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3297" w:type="dxa"/>
            <w:vMerge w:val="restart"/>
            <w:vAlign w:val="center"/>
          </w:tcPr>
          <w:p w14:paraId="1C3CC3F8" w14:textId="7CDB7E71" w:rsidR="005854D5" w:rsidRPr="00000D2D" w:rsidRDefault="005854D5" w:rsidP="00CD2323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 xml:space="preserve">Элементы затрат в стоимости </w:t>
            </w:r>
            <w:r w:rsidR="00CD2323">
              <w:rPr>
                <w:rFonts w:ascii="Tahoma" w:hAnsi="Tahoma" w:cs="Tahoma"/>
                <w:sz w:val="20"/>
                <w:szCs w:val="20"/>
              </w:rPr>
              <w:t>П</w:t>
            </w:r>
            <w:r w:rsidR="00CD2323" w:rsidRPr="00000D2D">
              <w:rPr>
                <w:rFonts w:ascii="Tahoma" w:hAnsi="Tahoma" w:cs="Tahoma"/>
                <w:sz w:val="20"/>
                <w:szCs w:val="20"/>
              </w:rPr>
              <w:t>роекта</w:t>
            </w:r>
          </w:p>
        </w:tc>
        <w:tc>
          <w:tcPr>
            <w:tcW w:w="4075" w:type="dxa"/>
            <w:gridSpan w:val="4"/>
            <w:vAlign w:val="center"/>
          </w:tcPr>
          <w:p w14:paraId="7B0EC721" w14:textId="0F9288BB" w:rsidR="005854D5" w:rsidRPr="00000D2D" w:rsidRDefault="005854D5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Способ оценки стоимостных данных</w:t>
            </w:r>
            <w:r w:rsidR="00161A80" w:rsidRPr="00000D2D">
              <w:rPr>
                <w:rFonts w:ascii="Tahoma" w:hAnsi="Tahoma" w:cs="Tahoma"/>
                <w:sz w:val="20"/>
                <w:szCs w:val="20"/>
                <w:vertAlign w:val="superscript"/>
              </w:rPr>
              <w:footnoteReference w:id="17"/>
            </w:r>
          </w:p>
        </w:tc>
        <w:tc>
          <w:tcPr>
            <w:tcW w:w="1416" w:type="dxa"/>
            <w:vMerge w:val="restart"/>
            <w:vAlign w:val="center"/>
          </w:tcPr>
          <w:p w14:paraId="00FA4789" w14:textId="341671A6" w:rsidR="005854D5" w:rsidRPr="00000D2D" w:rsidRDefault="005854D5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Примечание</w:t>
            </w:r>
          </w:p>
        </w:tc>
      </w:tr>
      <w:tr w:rsidR="002C4F5F" w:rsidRPr="002C4F5F" w14:paraId="097EA60B" w14:textId="77777777" w:rsidTr="002C4F5F">
        <w:trPr>
          <w:tblHeader/>
        </w:trPr>
        <w:tc>
          <w:tcPr>
            <w:tcW w:w="421" w:type="dxa"/>
            <w:vMerge/>
          </w:tcPr>
          <w:p w14:paraId="6802BA21" w14:textId="33009E51" w:rsidR="005854D5" w:rsidRPr="00000D2D" w:rsidRDefault="005854D5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97" w:type="dxa"/>
            <w:vMerge/>
          </w:tcPr>
          <w:p w14:paraId="4BAB66EE" w14:textId="77777777" w:rsidR="005854D5" w:rsidRPr="00000D2D" w:rsidRDefault="005854D5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2" w:type="dxa"/>
          </w:tcPr>
          <w:p w14:paraId="0998A004" w14:textId="010CBCE7" w:rsidR="005854D5" w:rsidRPr="00000D2D" w:rsidRDefault="005854D5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Вариант 1</w:t>
            </w:r>
          </w:p>
        </w:tc>
        <w:tc>
          <w:tcPr>
            <w:tcW w:w="1192" w:type="dxa"/>
          </w:tcPr>
          <w:p w14:paraId="3F3F6DFA" w14:textId="158B0C15" w:rsidR="005854D5" w:rsidRPr="00000D2D" w:rsidRDefault="005854D5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Вариант 2</w:t>
            </w:r>
          </w:p>
        </w:tc>
        <w:tc>
          <w:tcPr>
            <w:tcW w:w="380" w:type="dxa"/>
          </w:tcPr>
          <w:p w14:paraId="7F6AF652" w14:textId="134E238A" w:rsidR="005854D5" w:rsidRPr="00000D2D" w:rsidRDefault="005854D5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341" w:type="dxa"/>
          </w:tcPr>
          <w:p w14:paraId="45789436" w14:textId="195984A8" w:rsidR="005854D5" w:rsidRPr="00000D2D" w:rsidRDefault="005854D5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 xml:space="preserve">Вариант </w:t>
            </w:r>
            <w:r w:rsidRPr="00000D2D">
              <w:rPr>
                <w:rFonts w:ascii="Tahoma" w:hAnsi="Tahoma" w:cs="Tahoma"/>
                <w:sz w:val="20"/>
                <w:szCs w:val="20"/>
                <w:lang w:val="en-US"/>
              </w:rPr>
              <w:t>n</w:t>
            </w:r>
          </w:p>
        </w:tc>
        <w:tc>
          <w:tcPr>
            <w:tcW w:w="1416" w:type="dxa"/>
            <w:vMerge/>
          </w:tcPr>
          <w:p w14:paraId="3DDAAF2A" w14:textId="77777777" w:rsidR="005854D5" w:rsidRPr="00000D2D" w:rsidRDefault="005854D5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C4F5F" w:rsidRPr="002C4F5F" w14:paraId="6A4E4EDE" w14:textId="77777777" w:rsidTr="002C4F5F">
        <w:tc>
          <w:tcPr>
            <w:tcW w:w="421" w:type="dxa"/>
          </w:tcPr>
          <w:p w14:paraId="5AB4A7EC" w14:textId="0FBDE08E" w:rsidR="003130C9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297" w:type="dxa"/>
          </w:tcPr>
          <w:p w14:paraId="5F9ADDDA" w14:textId="469E85E4" w:rsidR="003130C9" w:rsidRPr="00000D2D" w:rsidRDefault="00896BA3" w:rsidP="00131E33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Объектный состав раздела ТЭО «Технико-технологические решения»</w:t>
            </w:r>
          </w:p>
        </w:tc>
        <w:tc>
          <w:tcPr>
            <w:tcW w:w="1162" w:type="dxa"/>
          </w:tcPr>
          <w:p w14:paraId="533DDB39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92" w:type="dxa"/>
          </w:tcPr>
          <w:p w14:paraId="070FEA2F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" w:type="dxa"/>
          </w:tcPr>
          <w:p w14:paraId="0897C3B3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341" w:type="dxa"/>
          </w:tcPr>
          <w:p w14:paraId="413B6D77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14:paraId="1FE333FE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C4F5F" w:rsidRPr="002C4F5F" w14:paraId="510F2621" w14:textId="77777777" w:rsidTr="002C4F5F">
        <w:tc>
          <w:tcPr>
            <w:tcW w:w="421" w:type="dxa"/>
          </w:tcPr>
          <w:p w14:paraId="5934924F" w14:textId="2FAD9A97" w:rsidR="003130C9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3297" w:type="dxa"/>
          </w:tcPr>
          <w:p w14:paraId="50DDBD9C" w14:textId="5D13A9C6" w:rsidR="003130C9" w:rsidRPr="00000D2D" w:rsidRDefault="00896BA3" w:rsidP="00131E33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Объект 1</w:t>
            </w:r>
          </w:p>
        </w:tc>
        <w:tc>
          <w:tcPr>
            <w:tcW w:w="1162" w:type="dxa"/>
          </w:tcPr>
          <w:p w14:paraId="65BFEC80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0EE0DABF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6334889B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71699D7D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7BCBB5EC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69FD92E0" w14:textId="77777777" w:rsidTr="002C4F5F">
        <w:tc>
          <w:tcPr>
            <w:tcW w:w="421" w:type="dxa"/>
          </w:tcPr>
          <w:p w14:paraId="4D36A285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7" w:type="dxa"/>
          </w:tcPr>
          <w:p w14:paraId="44059CB0" w14:textId="648981C1" w:rsidR="003130C9" w:rsidRPr="00000D2D" w:rsidRDefault="00896BA3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Работы и услуги</w:t>
            </w:r>
          </w:p>
        </w:tc>
        <w:tc>
          <w:tcPr>
            <w:tcW w:w="1162" w:type="dxa"/>
          </w:tcPr>
          <w:p w14:paraId="2658D3A5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38BC3443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272DC795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224E5F6B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33AF5FDE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37960ABC" w14:textId="77777777" w:rsidTr="002C4F5F">
        <w:tc>
          <w:tcPr>
            <w:tcW w:w="421" w:type="dxa"/>
          </w:tcPr>
          <w:p w14:paraId="3FF8834D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7" w:type="dxa"/>
          </w:tcPr>
          <w:p w14:paraId="3BD1F857" w14:textId="2629F4FA" w:rsidR="003130C9" w:rsidRPr="00000D2D" w:rsidRDefault="00896BA3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Материалы (включая ТЗР)</w:t>
            </w:r>
          </w:p>
        </w:tc>
        <w:tc>
          <w:tcPr>
            <w:tcW w:w="1162" w:type="dxa"/>
          </w:tcPr>
          <w:p w14:paraId="0130F382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4DFA63CB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19D34AFA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59F00ACC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68DB13DE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3A2334A0" w14:textId="77777777" w:rsidTr="002C4F5F">
        <w:tc>
          <w:tcPr>
            <w:tcW w:w="421" w:type="dxa"/>
          </w:tcPr>
          <w:p w14:paraId="12269508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7" w:type="dxa"/>
          </w:tcPr>
          <w:p w14:paraId="6D30195D" w14:textId="17784067" w:rsidR="003130C9" w:rsidRPr="00000D2D" w:rsidRDefault="00896BA3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Оборудование (включая ТЗР)</w:t>
            </w:r>
          </w:p>
        </w:tc>
        <w:tc>
          <w:tcPr>
            <w:tcW w:w="1162" w:type="dxa"/>
          </w:tcPr>
          <w:p w14:paraId="6949ED3C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541EF8BA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4338E0EB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7819800B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05521CB0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31B6161C" w14:textId="77777777" w:rsidTr="002C4F5F">
        <w:tc>
          <w:tcPr>
            <w:tcW w:w="421" w:type="dxa"/>
          </w:tcPr>
          <w:p w14:paraId="73A6A9CD" w14:textId="4128E426" w:rsidR="003130C9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3297" w:type="dxa"/>
          </w:tcPr>
          <w:p w14:paraId="5BCD08D8" w14:textId="222D07F9" w:rsidR="003130C9" w:rsidRPr="00000D2D" w:rsidRDefault="00896BA3" w:rsidP="00131E33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Объект 2</w:t>
            </w:r>
          </w:p>
        </w:tc>
        <w:tc>
          <w:tcPr>
            <w:tcW w:w="1162" w:type="dxa"/>
          </w:tcPr>
          <w:p w14:paraId="63D92B8C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1D6874FA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4B5C4980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2E7C938F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7C35A98A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7A30B407" w14:textId="77777777" w:rsidTr="002C4F5F">
        <w:tc>
          <w:tcPr>
            <w:tcW w:w="421" w:type="dxa"/>
          </w:tcPr>
          <w:p w14:paraId="317AF721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7" w:type="dxa"/>
          </w:tcPr>
          <w:p w14:paraId="5567875A" w14:textId="7D5271D7" w:rsidR="00896BA3" w:rsidRPr="00000D2D" w:rsidRDefault="00896BA3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Работы и услуги</w:t>
            </w:r>
          </w:p>
        </w:tc>
        <w:tc>
          <w:tcPr>
            <w:tcW w:w="1162" w:type="dxa"/>
          </w:tcPr>
          <w:p w14:paraId="7FC063C7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12C0D291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0A5AAF2A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53FE915C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681B4B9D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1A62D846" w14:textId="77777777" w:rsidTr="002C4F5F">
        <w:tc>
          <w:tcPr>
            <w:tcW w:w="421" w:type="dxa"/>
          </w:tcPr>
          <w:p w14:paraId="39776342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7" w:type="dxa"/>
          </w:tcPr>
          <w:p w14:paraId="3427B86A" w14:textId="5EE63DAA" w:rsidR="00896BA3" w:rsidRPr="00000D2D" w:rsidRDefault="00896BA3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Материалы (включая ТЗР)</w:t>
            </w:r>
          </w:p>
        </w:tc>
        <w:tc>
          <w:tcPr>
            <w:tcW w:w="1162" w:type="dxa"/>
          </w:tcPr>
          <w:p w14:paraId="72DA8163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43A2ACB9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52C9157D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074A45EA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4768CBE5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427E00DF" w14:textId="77777777" w:rsidTr="002C4F5F">
        <w:tc>
          <w:tcPr>
            <w:tcW w:w="421" w:type="dxa"/>
          </w:tcPr>
          <w:p w14:paraId="5D0FC53A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7" w:type="dxa"/>
          </w:tcPr>
          <w:p w14:paraId="410E2D11" w14:textId="41D89D91" w:rsidR="00896BA3" w:rsidRPr="00000D2D" w:rsidRDefault="00896BA3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Оборудование (включая ТЗР)</w:t>
            </w:r>
          </w:p>
        </w:tc>
        <w:tc>
          <w:tcPr>
            <w:tcW w:w="1162" w:type="dxa"/>
          </w:tcPr>
          <w:p w14:paraId="57E3CDB3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595734C7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01908D97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21947E6C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58C2C149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359001E4" w14:textId="77777777" w:rsidTr="002C4F5F">
        <w:tc>
          <w:tcPr>
            <w:tcW w:w="421" w:type="dxa"/>
          </w:tcPr>
          <w:p w14:paraId="46EC6078" w14:textId="26E457C1" w:rsidR="003130C9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3297" w:type="dxa"/>
          </w:tcPr>
          <w:p w14:paraId="753DB2A8" w14:textId="1ABAA395" w:rsidR="003130C9" w:rsidRPr="00000D2D" w:rsidRDefault="00896BA3" w:rsidP="00131E33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162" w:type="dxa"/>
          </w:tcPr>
          <w:p w14:paraId="5AFBD9C8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0ADEA626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1A98C724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721C608E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45B1156E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14321057" w14:textId="77777777" w:rsidTr="002C4F5F">
        <w:tc>
          <w:tcPr>
            <w:tcW w:w="421" w:type="dxa"/>
          </w:tcPr>
          <w:p w14:paraId="70A55500" w14:textId="682F4F6A" w:rsidR="003130C9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1.</w:t>
            </w:r>
            <w:r w:rsidRPr="00000D2D">
              <w:rPr>
                <w:rFonts w:ascii="Tahoma" w:hAnsi="Tahoma" w:cs="Tahoma"/>
                <w:sz w:val="20"/>
                <w:szCs w:val="20"/>
                <w:lang w:val="en-US"/>
              </w:rPr>
              <w:t>m</w:t>
            </w:r>
          </w:p>
        </w:tc>
        <w:tc>
          <w:tcPr>
            <w:tcW w:w="3297" w:type="dxa"/>
          </w:tcPr>
          <w:p w14:paraId="11BAE4A7" w14:textId="6094629B" w:rsidR="003130C9" w:rsidRPr="00000D2D" w:rsidRDefault="00896BA3" w:rsidP="00131E33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 xml:space="preserve">Объект </w:t>
            </w:r>
            <w:r w:rsidRPr="00000D2D">
              <w:rPr>
                <w:rFonts w:ascii="Tahoma" w:hAnsi="Tahoma" w:cs="Tahoma"/>
                <w:sz w:val="20"/>
                <w:szCs w:val="20"/>
                <w:lang w:val="en-US"/>
              </w:rPr>
              <w:t>m</w:t>
            </w:r>
          </w:p>
        </w:tc>
        <w:tc>
          <w:tcPr>
            <w:tcW w:w="1162" w:type="dxa"/>
          </w:tcPr>
          <w:p w14:paraId="49E293B0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1448A98C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429D14D5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1F351954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53197F36" w14:textId="77777777" w:rsidR="003130C9" w:rsidRPr="00000D2D" w:rsidRDefault="003130C9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6E83FB20" w14:textId="77777777" w:rsidTr="002C4F5F">
        <w:tc>
          <w:tcPr>
            <w:tcW w:w="421" w:type="dxa"/>
          </w:tcPr>
          <w:p w14:paraId="5FA98549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7" w:type="dxa"/>
          </w:tcPr>
          <w:p w14:paraId="056B3DC1" w14:textId="3B89D18D" w:rsidR="00896BA3" w:rsidRPr="00000D2D" w:rsidRDefault="00896BA3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Работы и услуги</w:t>
            </w:r>
          </w:p>
        </w:tc>
        <w:tc>
          <w:tcPr>
            <w:tcW w:w="1162" w:type="dxa"/>
          </w:tcPr>
          <w:p w14:paraId="7E2CCEBB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1803CFED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654C7177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40A9CF2D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4D7DCF3B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0FB0ECF1" w14:textId="77777777" w:rsidTr="002C4F5F">
        <w:tc>
          <w:tcPr>
            <w:tcW w:w="421" w:type="dxa"/>
          </w:tcPr>
          <w:p w14:paraId="5845DBA8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7" w:type="dxa"/>
          </w:tcPr>
          <w:p w14:paraId="0B089E91" w14:textId="3138CF09" w:rsidR="00896BA3" w:rsidRPr="00000D2D" w:rsidRDefault="00896BA3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Материалы (включая ТЗР)</w:t>
            </w:r>
          </w:p>
        </w:tc>
        <w:tc>
          <w:tcPr>
            <w:tcW w:w="1162" w:type="dxa"/>
          </w:tcPr>
          <w:p w14:paraId="64B7CEAE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7A80D747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3BCFB87A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2AE4F990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2D46C99A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6BC0089A" w14:textId="77777777" w:rsidTr="002C4F5F">
        <w:tc>
          <w:tcPr>
            <w:tcW w:w="421" w:type="dxa"/>
          </w:tcPr>
          <w:p w14:paraId="117EA4C8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97" w:type="dxa"/>
          </w:tcPr>
          <w:p w14:paraId="42844E38" w14:textId="6B6B6AAD" w:rsidR="00896BA3" w:rsidRPr="00000D2D" w:rsidRDefault="00896BA3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Оборудование (включая ТЗР)</w:t>
            </w:r>
          </w:p>
        </w:tc>
        <w:tc>
          <w:tcPr>
            <w:tcW w:w="1162" w:type="dxa"/>
          </w:tcPr>
          <w:p w14:paraId="68B991B5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3217C504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54EDF262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477881D4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75196EE4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015E1572" w14:textId="77777777" w:rsidTr="002C4F5F">
        <w:tc>
          <w:tcPr>
            <w:tcW w:w="421" w:type="dxa"/>
          </w:tcPr>
          <w:p w14:paraId="4116EBD0" w14:textId="354BA799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297" w:type="dxa"/>
          </w:tcPr>
          <w:p w14:paraId="27616BBF" w14:textId="66089FE8" w:rsidR="00896BA3" w:rsidRPr="00000D2D" w:rsidRDefault="00896BA3" w:rsidP="00131E33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Инжиниринг</w:t>
            </w:r>
            <w:r w:rsidR="000E113D" w:rsidRPr="00000D2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162" w:type="dxa"/>
          </w:tcPr>
          <w:p w14:paraId="5F6F486A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4B39F608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09A05D7D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682F29F2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74692930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588DF7F6" w14:textId="77777777" w:rsidTr="002C4F5F">
        <w:tc>
          <w:tcPr>
            <w:tcW w:w="421" w:type="dxa"/>
          </w:tcPr>
          <w:p w14:paraId="11696566" w14:textId="07D4EB8E" w:rsidR="00896BA3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3297" w:type="dxa"/>
          </w:tcPr>
          <w:p w14:paraId="1363A944" w14:textId="42A373D4" w:rsidR="00896BA3" w:rsidRPr="00000D2D" w:rsidRDefault="00896BA3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ПИР</w:t>
            </w:r>
          </w:p>
        </w:tc>
        <w:tc>
          <w:tcPr>
            <w:tcW w:w="1162" w:type="dxa"/>
          </w:tcPr>
          <w:p w14:paraId="71613EF3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3AB8DD09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610481F4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04FA45C3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1052EE55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58303583" w14:textId="77777777" w:rsidTr="002C4F5F">
        <w:tc>
          <w:tcPr>
            <w:tcW w:w="421" w:type="dxa"/>
          </w:tcPr>
          <w:p w14:paraId="596E8456" w14:textId="29E4472F" w:rsidR="00896BA3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2.2</w:t>
            </w:r>
          </w:p>
        </w:tc>
        <w:tc>
          <w:tcPr>
            <w:tcW w:w="3297" w:type="dxa"/>
          </w:tcPr>
          <w:p w14:paraId="7FD7CDA0" w14:textId="313529D8" w:rsidR="00896BA3" w:rsidRPr="00000D2D" w:rsidRDefault="00896BA3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НИОКР</w:t>
            </w:r>
          </w:p>
        </w:tc>
        <w:tc>
          <w:tcPr>
            <w:tcW w:w="1162" w:type="dxa"/>
          </w:tcPr>
          <w:p w14:paraId="14F87308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1A61AFC8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30A15623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38724552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12DA3501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3D2BEDDF" w14:textId="77777777" w:rsidTr="002C4F5F">
        <w:tc>
          <w:tcPr>
            <w:tcW w:w="421" w:type="dxa"/>
          </w:tcPr>
          <w:p w14:paraId="4C81CDBD" w14:textId="57987BE9" w:rsidR="00896BA3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2.3</w:t>
            </w:r>
          </w:p>
        </w:tc>
        <w:tc>
          <w:tcPr>
            <w:tcW w:w="3297" w:type="dxa"/>
          </w:tcPr>
          <w:p w14:paraId="2ABE9BC3" w14:textId="0733271A" w:rsidR="00896BA3" w:rsidRPr="00000D2D" w:rsidRDefault="00896BA3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ОПИ</w:t>
            </w:r>
          </w:p>
        </w:tc>
        <w:tc>
          <w:tcPr>
            <w:tcW w:w="1162" w:type="dxa"/>
          </w:tcPr>
          <w:p w14:paraId="6D6A41FB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20723897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58F1BCD0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4CE56E19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18BD9C90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3265F4AE" w14:textId="77777777" w:rsidTr="002C4F5F">
        <w:tc>
          <w:tcPr>
            <w:tcW w:w="421" w:type="dxa"/>
          </w:tcPr>
          <w:p w14:paraId="59514845" w14:textId="34059D7C" w:rsidR="00896BA3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2.4</w:t>
            </w:r>
          </w:p>
        </w:tc>
        <w:tc>
          <w:tcPr>
            <w:tcW w:w="3297" w:type="dxa"/>
          </w:tcPr>
          <w:p w14:paraId="1E4E6B1E" w14:textId="6555780C" w:rsidR="00896BA3" w:rsidRPr="00000D2D" w:rsidRDefault="00896BA3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  <w:lang w:val="en-US"/>
              </w:rPr>
              <w:t>BIM</w:t>
            </w:r>
            <w:r w:rsidRPr="00000D2D">
              <w:rPr>
                <w:rFonts w:ascii="Tahoma" w:hAnsi="Tahoma" w:cs="Tahoma"/>
                <w:sz w:val="20"/>
                <w:szCs w:val="20"/>
              </w:rPr>
              <w:t>-модель</w:t>
            </w:r>
          </w:p>
        </w:tc>
        <w:tc>
          <w:tcPr>
            <w:tcW w:w="1162" w:type="dxa"/>
          </w:tcPr>
          <w:p w14:paraId="41700E87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02EA2677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6BD25967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7FBCAAC5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03F03D22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3FB6D228" w14:textId="77777777" w:rsidTr="002C4F5F">
        <w:tc>
          <w:tcPr>
            <w:tcW w:w="421" w:type="dxa"/>
          </w:tcPr>
          <w:p w14:paraId="0C687AF3" w14:textId="01C2702F" w:rsidR="00896BA3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3297" w:type="dxa"/>
          </w:tcPr>
          <w:p w14:paraId="1F41778C" w14:textId="4730968D" w:rsidR="00896BA3" w:rsidRPr="00000D2D" w:rsidRDefault="000E113D" w:rsidP="00131E33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Содержание службы Заказчика</w:t>
            </w:r>
          </w:p>
        </w:tc>
        <w:tc>
          <w:tcPr>
            <w:tcW w:w="1162" w:type="dxa"/>
          </w:tcPr>
          <w:p w14:paraId="2D940356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2250CD0A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10D6C776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1AAEB0A4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3ABB54F3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3E743724" w14:textId="77777777" w:rsidTr="002C4F5F">
        <w:tc>
          <w:tcPr>
            <w:tcW w:w="421" w:type="dxa"/>
          </w:tcPr>
          <w:p w14:paraId="63A9273D" w14:textId="40C4562C" w:rsidR="00896BA3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lastRenderedPageBreak/>
              <w:t xml:space="preserve">4. </w:t>
            </w:r>
          </w:p>
        </w:tc>
        <w:tc>
          <w:tcPr>
            <w:tcW w:w="3297" w:type="dxa"/>
          </w:tcPr>
          <w:p w14:paraId="6B533FC6" w14:textId="01422154" w:rsidR="00896BA3" w:rsidRPr="00000D2D" w:rsidRDefault="000E113D" w:rsidP="00131E33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Инженерные сети:</w:t>
            </w:r>
          </w:p>
        </w:tc>
        <w:tc>
          <w:tcPr>
            <w:tcW w:w="1162" w:type="dxa"/>
          </w:tcPr>
          <w:p w14:paraId="73C28F5B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0A027CCA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1C7A060F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10473B87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17C367DD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61FD3039" w14:textId="77777777" w:rsidTr="002C4F5F">
        <w:tc>
          <w:tcPr>
            <w:tcW w:w="421" w:type="dxa"/>
          </w:tcPr>
          <w:p w14:paraId="0B744037" w14:textId="6C095342" w:rsidR="00896BA3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3297" w:type="dxa"/>
          </w:tcPr>
          <w:p w14:paraId="05D0332F" w14:textId="5B9F6C3B" w:rsidR="00896BA3" w:rsidRPr="00000D2D" w:rsidRDefault="000E113D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Электроснабжение</w:t>
            </w:r>
          </w:p>
        </w:tc>
        <w:tc>
          <w:tcPr>
            <w:tcW w:w="1162" w:type="dxa"/>
          </w:tcPr>
          <w:p w14:paraId="1F484434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326D4639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252BCF8D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1CC61BB5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7721AD2B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0D0130E6" w14:textId="77777777" w:rsidTr="002C4F5F">
        <w:tc>
          <w:tcPr>
            <w:tcW w:w="421" w:type="dxa"/>
          </w:tcPr>
          <w:p w14:paraId="492FE03C" w14:textId="5468D360" w:rsidR="00896BA3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4.2</w:t>
            </w:r>
          </w:p>
        </w:tc>
        <w:tc>
          <w:tcPr>
            <w:tcW w:w="3297" w:type="dxa"/>
          </w:tcPr>
          <w:p w14:paraId="4CBA3C5B" w14:textId="5790067B" w:rsidR="00896BA3" w:rsidRPr="00000D2D" w:rsidRDefault="000E113D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Водоснабжение и канализация</w:t>
            </w:r>
          </w:p>
        </w:tc>
        <w:tc>
          <w:tcPr>
            <w:tcW w:w="1162" w:type="dxa"/>
          </w:tcPr>
          <w:p w14:paraId="1FAA51BE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640EA1F7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2068668F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60335004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2B91A204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0DCD09C7" w14:textId="77777777" w:rsidTr="002C4F5F">
        <w:tc>
          <w:tcPr>
            <w:tcW w:w="421" w:type="dxa"/>
          </w:tcPr>
          <w:p w14:paraId="01BD98F0" w14:textId="526C86D2" w:rsidR="00896BA3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4.3</w:t>
            </w:r>
          </w:p>
        </w:tc>
        <w:tc>
          <w:tcPr>
            <w:tcW w:w="3297" w:type="dxa"/>
          </w:tcPr>
          <w:p w14:paraId="61A0D733" w14:textId="1FA999D2" w:rsidR="00896BA3" w:rsidRPr="00000D2D" w:rsidRDefault="000E113D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Газоснабжение</w:t>
            </w:r>
          </w:p>
        </w:tc>
        <w:tc>
          <w:tcPr>
            <w:tcW w:w="1162" w:type="dxa"/>
          </w:tcPr>
          <w:p w14:paraId="726C9937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4B3ED415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445B0245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7272E655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3CFB3FD8" w14:textId="77777777" w:rsidR="00896BA3" w:rsidRPr="00000D2D" w:rsidRDefault="00896BA3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015778EB" w14:textId="77777777" w:rsidTr="002C4F5F">
        <w:tc>
          <w:tcPr>
            <w:tcW w:w="421" w:type="dxa"/>
          </w:tcPr>
          <w:p w14:paraId="45AD97BF" w14:textId="5A62D7D6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3297" w:type="dxa"/>
          </w:tcPr>
          <w:p w14:paraId="2FA3543A" w14:textId="760C3E01" w:rsidR="000E113D" w:rsidRPr="00000D2D" w:rsidRDefault="000E113D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Вентиляция и подача воздуха</w:t>
            </w:r>
          </w:p>
        </w:tc>
        <w:tc>
          <w:tcPr>
            <w:tcW w:w="1162" w:type="dxa"/>
          </w:tcPr>
          <w:p w14:paraId="27E306BE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4B86806A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01F930BD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4FCF680C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62D786B3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09F9B8CC" w14:textId="77777777" w:rsidTr="002C4F5F">
        <w:tc>
          <w:tcPr>
            <w:tcW w:w="421" w:type="dxa"/>
          </w:tcPr>
          <w:p w14:paraId="13C67477" w14:textId="0B3C19CA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3297" w:type="dxa"/>
          </w:tcPr>
          <w:p w14:paraId="3F6EA956" w14:textId="7F4E3D3F" w:rsidR="000E113D" w:rsidRPr="00000D2D" w:rsidRDefault="000E113D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Отопление</w:t>
            </w:r>
          </w:p>
        </w:tc>
        <w:tc>
          <w:tcPr>
            <w:tcW w:w="1162" w:type="dxa"/>
          </w:tcPr>
          <w:p w14:paraId="13631EC0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5C9F6717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6A42D829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216B91EF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36CA4D06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342E92BB" w14:textId="77777777" w:rsidTr="002C4F5F">
        <w:tc>
          <w:tcPr>
            <w:tcW w:w="421" w:type="dxa"/>
          </w:tcPr>
          <w:p w14:paraId="428820EA" w14:textId="167028C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4.6</w:t>
            </w:r>
          </w:p>
        </w:tc>
        <w:tc>
          <w:tcPr>
            <w:tcW w:w="3297" w:type="dxa"/>
          </w:tcPr>
          <w:p w14:paraId="7B639482" w14:textId="509B4746" w:rsidR="000E113D" w:rsidRPr="00000D2D" w:rsidRDefault="000E113D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Системы связи</w:t>
            </w:r>
          </w:p>
        </w:tc>
        <w:tc>
          <w:tcPr>
            <w:tcW w:w="1162" w:type="dxa"/>
          </w:tcPr>
          <w:p w14:paraId="364547D2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1AE1223A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49EAC3DE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4E68E959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29CCE309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3DD59205" w14:textId="77777777" w:rsidTr="002C4F5F">
        <w:tc>
          <w:tcPr>
            <w:tcW w:w="421" w:type="dxa"/>
          </w:tcPr>
          <w:p w14:paraId="79BFEE31" w14:textId="01BBB48D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4.7</w:t>
            </w:r>
          </w:p>
        </w:tc>
        <w:tc>
          <w:tcPr>
            <w:tcW w:w="3297" w:type="dxa"/>
          </w:tcPr>
          <w:p w14:paraId="5321BAF8" w14:textId="6CBDE31C" w:rsidR="000E113D" w:rsidRPr="00000D2D" w:rsidRDefault="000E113D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Автоматизация производства</w:t>
            </w:r>
          </w:p>
        </w:tc>
        <w:tc>
          <w:tcPr>
            <w:tcW w:w="1162" w:type="dxa"/>
          </w:tcPr>
          <w:p w14:paraId="500EAEF5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5E5AD84D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5E28E002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612684FE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1DC8DD11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1D0DD22F" w14:textId="77777777" w:rsidTr="002C4F5F">
        <w:tc>
          <w:tcPr>
            <w:tcW w:w="421" w:type="dxa"/>
          </w:tcPr>
          <w:p w14:paraId="454F902D" w14:textId="4283254B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4.8</w:t>
            </w:r>
          </w:p>
        </w:tc>
        <w:tc>
          <w:tcPr>
            <w:tcW w:w="3297" w:type="dxa"/>
          </w:tcPr>
          <w:p w14:paraId="185AD755" w14:textId="272ACADF" w:rsidR="000E113D" w:rsidRPr="00000D2D" w:rsidRDefault="000E113D" w:rsidP="00817C09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Система пожаротушения и сигнализация</w:t>
            </w:r>
          </w:p>
        </w:tc>
        <w:tc>
          <w:tcPr>
            <w:tcW w:w="1162" w:type="dxa"/>
          </w:tcPr>
          <w:p w14:paraId="70038834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528D3929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0ED6C6EB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6099E3DC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0AC75B7F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66E752BE" w14:textId="77777777" w:rsidTr="002C4F5F">
        <w:tc>
          <w:tcPr>
            <w:tcW w:w="421" w:type="dxa"/>
          </w:tcPr>
          <w:p w14:paraId="36450DA5" w14:textId="6E3A1580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3297" w:type="dxa"/>
          </w:tcPr>
          <w:p w14:paraId="1229521A" w14:textId="1D143B4F" w:rsidR="000E113D" w:rsidRPr="00000D2D" w:rsidRDefault="000E113D" w:rsidP="00000D2D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Лицензионные программные продукты</w:t>
            </w:r>
          </w:p>
        </w:tc>
        <w:tc>
          <w:tcPr>
            <w:tcW w:w="1162" w:type="dxa"/>
          </w:tcPr>
          <w:p w14:paraId="563F7D25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5CB0DC24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07FA39E8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258C312E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0E477886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7101B443" w14:textId="77777777" w:rsidTr="002C4F5F">
        <w:tc>
          <w:tcPr>
            <w:tcW w:w="421" w:type="dxa"/>
          </w:tcPr>
          <w:p w14:paraId="48B86CDF" w14:textId="3A98FC51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3297" w:type="dxa"/>
          </w:tcPr>
          <w:p w14:paraId="66358BF0" w14:textId="2E24EEE8" w:rsidR="000E113D" w:rsidRPr="00000D2D" w:rsidRDefault="000E113D" w:rsidP="00000D2D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Земельные ресурсы</w:t>
            </w:r>
          </w:p>
        </w:tc>
        <w:tc>
          <w:tcPr>
            <w:tcW w:w="1162" w:type="dxa"/>
          </w:tcPr>
          <w:p w14:paraId="2F4669BA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3B52E1DB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75AF6DDD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6616B949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10CF050E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3B09352B" w14:textId="77777777" w:rsidTr="002C4F5F">
        <w:tc>
          <w:tcPr>
            <w:tcW w:w="421" w:type="dxa"/>
          </w:tcPr>
          <w:p w14:paraId="78915559" w14:textId="3E70D01D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3297" w:type="dxa"/>
          </w:tcPr>
          <w:p w14:paraId="7A8421E0" w14:textId="409CE1F4" w:rsidR="000E113D" w:rsidRPr="00000D2D" w:rsidRDefault="000E113D" w:rsidP="00000D2D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Рекультивация и ликвидация объектов КС</w:t>
            </w:r>
          </w:p>
        </w:tc>
        <w:tc>
          <w:tcPr>
            <w:tcW w:w="1162" w:type="dxa"/>
          </w:tcPr>
          <w:p w14:paraId="3A1499F8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436381DB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5B798254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5F89AD33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3FC671D1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68FC8E7F" w14:textId="77777777" w:rsidTr="002C4F5F">
        <w:tc>
          <w:tcPr>
            <w:tcW w:w="421" w:type="dxa"/>
          </w:tcPr>
          <w:p w14:paraId="6B498F15" w14:textId="285C72E0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3297" w:type="dxa"/>
          </w:tcPr>
          <w:p w14:paraId="0002F804" w14:textId="326B2F0D" w:rsidR="000E113D" w:rsidRPr="00000D2D" w:rsidRDefault="000E113D" w:rsidP="00000D2D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Экологические платежи</w:t>
            </w:r>
          </w:p>
        </w:tc>
        <w:tc>
          <w:tcPr>
            <w:tcW w:w="1162" w:type="dxa"/>
          </w:tcPr>
          <w:p w14:paraId="0CF16DC6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250D00E0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7EE75EAB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0D27D04B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4B6E7EA0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18CBCDEF" w14:textId="77777777" w:rsidTr="002C4F5F">
        <w:tc>
          <w:tcPr>
            <w:tcW w:w="421" w:type="dxa"/>
          </w:tcPr>
          <w:p w14:paraId="49BE90B3" w14:textId="75055ADE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3297" w:type="dxa"/>
          </w:tcPr>
          <w:p w14:paraId="2EC21080" w14:textId="5B81CE8B" w:rsidR="000E113D" w:rsidRPr="00000D2D" w:rsidRDefault="00930AEF" w:rsidP="00000D2D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Мероприятия по охране окружающей среды</w:t>
            </w:r>
          </w:p>
        </w:tc>
        <w:tc>
          <w:tcPr>
            <w:tcW w:w="1162" w:type="dxa"/>
          </w:tcPr>
          <w:p w14:paraId="65FFC06F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1F865C89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0098B111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7CCD7C9D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72329004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3BA202E2" w14:textId="77777777" w:rsidTr="002C4F5F">
        <w:tc>
          <w:tcPr>
            <w:tcW w:w="421" w:type="dxa"/>
          </w:tcPr>
          <w:p w14:paraId="5DA813A1" w14:textId="2455CD6F" w:rsidR="000E113D" w:rsidRPr="00000D2D" w:rsidRDefault="00930AEF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3297" w:type="dxa"/>
          </w:tcPr>
          <w:p w14:paraId="1405DE1C" w14:textId="0AA29C65" w:rsidR="000E113D" w:rsidRPr="00000D2D" w:rsidRDefault="00930AEF" w:rsidP="00000D2D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Логистика</w:t>
            </w:r>
          </w:p>
        </w:tc>
        <w:tc>
          <w:tcPr>
            <w:tcW w:w="1162" w:type="dxa"/>
          </w:tcPr>
          <w:p w14:paraId="40268AC0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21A5B288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6CBEC985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6E45E368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0A3202CC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4F5F" w:rsidRPr="002C4F5F" w14:paraId="303D64A6" w14:textId="77777777" w:rsidTr="002C4F5F">
        <w:tc>
          <w:tcPr>
            <w:tcW w:w="421" w:type="dxa"/>
          </w:tcPr>
          <w:p w14:paraId="51556979" w14:textId="4CBBD7F9" w:rsidR="000E113D" w:rsidRPr="00000D2D" w:rsidRDefault="00930AEF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3297" w:type="dxa"/>
          </w:tcPr>
          <w:p w14:paraId="54BC2AD6" w14:textId="1DE2BF95" w:rsidR="000E113D" w:rsidRPr="00000D2D" w:rsidRDefault="00930AEF" w:rsidP="00000D2D">
            <w:pPr>
              <w:spacing w:beforeLines="20" w:before="48" w:afterLines="20" w:after="48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000D2D">
              <w:rPr>
                <w:rFonts w:ascii="Tahoma" w:hAnsi="Tahoma" w:cs="Tahoma"/>
                <w:sz w:val="20"/>
                <w:szCs w:val="20"/>
              </w:rPr>
              <w:t>Таможенные затраты</w:t>
            </w:r>
          </w:p>
        </w:tc>
        <w:tc>
          <w:tcPr>
            <w:tcW w:w="1162" w:type="dxa"/>
          </w:tcPr>
          <w:p w14:paraId="51C43273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2" w:type="dxa"/>
          </w:tcPr>
          <w:p w14:paraId="6ED05664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0" w:type="dxa"/>
          </w:tcPr>
          <w:p w14:paraId="498F3AC1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1" w:type="dxa"/>
          </w:tcPr>
          <w:p w14:paraId="16CDE4D8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6" w:type="dxa"/>
          </w:tcPr>
          <w:p w14:paraId="73D0E711" w14:textId="77777777" w:rsidR="000E113D" w:rsidRPr="00000D2D" w:rsidRDefault="000E113D" w:rsidP="00000D2D">
            <w:pPr>
              <w:spacing w:beforeLines="20" w:before="48" w:afterLines="20" w:after="48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20F1F21" w14:textId="77777777" w:rsidR="003130C9" w:rsidRPr="00D3123D" w:rsidRDefault="003130C9" w:rsidP="00CA0A6B">
      <w:pPr>
        <w:spacing w:after="120"/>
        <w:ind w:firstLine="0"/>
        <w:jc w:val="center"/>
        <w:rPr>
          <w:rFonts w:ascii="Tahoma" w:hAnsi="Tahoma" w:cs="Tahoma"/>
          <w:b/>
        </w:rPr>
      </w:pPr>
    </w:p>
    <w:p w14:paraId="356487BF" w14:textId="178D0EB8" w:rsidR="00D96586" w:rsidRPr="00D3123D" w:rsidRDefault="00D96586" w:rsidP="00D96586">
      <w:pPr>
        <w:rPr>
          <w:lang w:eastAsia="en-US"/>
        </w:rPr>
      </w:pPr>
    </w:p>
    <w:p w14:paraId="197A641D" w14:textId="49112468" w:rsidR="00D96586" w:rsidRPr="00D3123D" w:rsidRDefault="00D96586">
      <w:pPr>
        <w:ind w:firstLine="0"/>
        <w:jc w:val="left"/>
        <w:rPr>
          <w:lang w:eastAsia="en-US"/>
        </w:rPr>
      </w:pPr>
      <w:r w:rsidRPr="00D3123D">
        <w:rPr>
          <w:lang w:eastAsia="en-US"/>
        </w:rPr>
        <w:br w:type="page"/>
      </w:r>
    </w:p>
    <w:p w14:paraId="4C5B3ECC" w14:textId="7A87AA7B" w:rsidR="00436D24" w:rsidRPr="00CA0A6B" w:rsidRDefault="00436D24" w:rsidP="00436D24">
      <w:pPr>
        <w:pStyle w:val="11"/>
        <w:numPr>
          <w:ilvl w:val="0"/>
          <w:numId w:val="0"/>
        </w:numPr>
        <w:spacing w:before="0" w:after="120"/>
        <w:ind w:left="709"/>
        <w:jc w:val="right"/>
        <w:rPr>
          <w:rFonts w:ascii="Tahoma" w:hAnsi="Tahoma" w:cs="Tahoma"/>
        </w:rPr>
      </w:pPr>
      <w:bookmarkStart w:id="445" w:name="_Ref180163718"/>
      <w:bookmarkStart w:id="446" w:name="_Toc181018122"/>
      <w:r w:rsidRPr="00CA0A6B">
        <w:rPr>
          <w:rFonts w:ascii="Tahoma" w:hAnsi="Tahoma" w:cs="Tahoma"/>
        </w:rPr>
        <w:lastRenderedPageBreak/>
        <w:t>Приложе</w:t>
      </w:r>
      <w:bookmarkStart w:id="447" w:name="ПриложениеБ"/>
      <w:bookmarkEnd w:id="447"/>
      <w:r w:rsidRPr="00CA0A6B">
        <w:rPr>
          <w:rFonts w:ascii="Tahoma" w:hAnsi="Tahoma" w:cs="Tahoma"/>
        </w:rPr>
        <w:t xml:space="preserve">ние </w:t>
      </w:r>
      <w:r w:rsidR="009A18C3">
        <w:rPr>
          <w:rFonts w:ascii="Tahoma" w:hAnsi="Tahoma" w:cs="Tahoma"/>
        </w:rPr>
        <w:t>Д</w:t>
      </w:r>
      <w:bookmarkEnd w:id="445"/>
      <w:bookmarkEnd w:id="446"/>
      <w:r w:rsidR="009A18C3" w:rsidRPr="00CA0A6B">
        <w:rPr>
          <w:rFonts w:ascii="Tahoma" w:hAnsi="Tahoma" w:cs="Tahoma"/>
        </w:rPr>
        <w:t xml:space="preserve"> </w:t>
      </w:r>
    </w:p>
    <w:p w14:paraId="6384F698" w14:textId="41A42BDE" w:rsidR="00436D24" w:rsidRPr="00CA0A6B" w:rsidRDefault="00436D24" w:rsidP="00C87C16">
      <w:pPr>
        <w:pStyle w:val="11"/>
        <w:numPr>
          <w:ilvl w:val="0"/>
          <w:numId w:val="0"/>
        </w:numPr>
        <w:spacing w:before="0" w:after="120"/>
        <w:jc w:val="center"/>
        <w:rPr>
          <w:rFonts w:ascii="Tahoma" w:hAnsi="Tahoma" w:cs="Tahoma"/>
          <w:b w:val="0"/>
        </w:rPr>
      </w:pPr>
      <w:bookmarkStart w:id="448" w:name="_Toc178599202"/>
      <w:bookmarkStart w:id="449" w:name="_Toc181018123"/>
      <w:r w:rsidRPr="00CA0A6B">
        <w:rPr>
          <w:rFonts w:ascii="Tahoma" w:hAnsi="Tahoma" w:cs="Tahoma"/>
        </w:rPr>
        <w:t xml:space="preserve">Основные ТЭП </w:t>
      </w:r>
      <w:bookmarkEnd w:id="448"/>
      <w:r w:rsidR="00CD2323">
        <w:rPr>
          <w:rFonts w:ascii="Tahoma" w:hAnsi="Tahoma" w:cs="Tahoma"/>
        </w:rPr>
        <w:t>Проекта</w:t>
      </w:r>
      <w:bookmarkEnd w:id="449"/>
    </w:p>
    <w:tbl>
      <w:tblPr>
        <w:tblStyle w:val="TabellaCopertina1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2835"/>
      </w:tblGrid>
      <w:tr w:rsidR="00436D24" w:rsidRPr="00D3123D" w14:paraId="780DA3D4" w14:textId="77777777" w:rsidTr="00854FCD">
        <w:tc>
          <w:tcPr>
            <w:tcW w:w="6521" w:type="dxa"/>
            <w:gridSpan w:val="2"/>
            <w:hideMark/>
          </w:tcPr>
          <w:p w14:paraId="183190E4" w14:textId="77777777" w:rsidR="00436D24" w:rsidRPr="00D3123D" w:rsidRDefault="00436D24" w:rsidP="00854FCD">
            <w:pPr>
              <w:spacing w:before="100" w:beforeAutospacing="1" w:after="100" w:afterAutospacing="1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3123D">
              <w:rPr>
                <w:rFonts w:ascii="Tahoma" w:hAnsi="Tahoma" w:cs="Tahoma"/>
                <w:b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2835" w:type="dxa"/>
            <w:hideMark/>
          </w:tcPr>
          <w:p w14:paraId="409039FE" w14:textId="77777777" w:rsidR="00436D24" w:rsidRPr="00D3123D" w:rsidRDefault="00436D24" w:rsidP="00854FCD">
            <w:pPr>
              <w:spacing w:before="100" w:beforeAutospacing="1" w:after="100" w:afterAutospacing="1"/>
              <w:ind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3123D">
              <w:rPr>
                <w:rFonts w:ascii="Tahoma" w:hAnsi="Tahoma" w:cs="Tahoma"/>
                <w:b/>
                <w:sz w:val="20"/>
                <w:szCs w:val="20"/>
              </w:rPr>
              <w:t>Единица измерения</w:t>
            </w:r>
          </w:p>
        </w:tc>
      </w:tr>
      <w:tr w:rsidR="00436D24" w:rsidRPr="00D3123D" w14:paraId="58734A83" w14:textId="77777777" w:rsidTr="00854FCD">
        <w:trPr>
          <w:trHeight w:val="605"/>
        </w:trPr>
        <w:tc>
          <w:tcPr>
            <w:tcW w:w="709" w:type="dxa"/>
          </w:tcPr>
          <w:p w14:paraId="3E53050F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812" w:type="dxa"/>
          </w:tcPr>
          <w:p w14:paraId="11F5F2D5" w14:textId="67E4EB30" w:rsidR="00436D24" w:rsidRPr="009001F7" w:rsidRDefault="00436D24" w:rsidP="00854FCD">
            <w:pPr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Вид строительства: строительство, реконструкция, тех</w:t>
            </w:r>
            <w:r w:rsidR="00B04896" w:rsidRPr="009001F7">
              <w:rPr>
                <w:rFonts w:ascii="Tahoma" w:hAnsi="Tahoma" w:cs="Tahoma"/>
                <w:sz w:val="20"/>
                <w:szCs w:val="20"/>
              </w:rPr>
              <w:t>ническое</w:t>
            </w:r>
            <w:r w:rsidRPr="009001F7">
              <w:rPr>
                <w:rFonts w:ascii="Tahoma" w:hAnsi="Tahoma" w:cs="Tahoma"/>
                <w:sz w:val="20"/>
                <w:szCs w:val="20"/>
              </w:rPr>
              <w:t xml:space="preserve"> перевооружение</w:t>
            </w:r>
          </w:p>
        </w:tc>
        <w:tc>
          <w:tcPr>
            <w:tcW w:w="2835" w:type="dxa"/>
          </w:tcPr>
          <w:p w14:paraId="23719BD0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36D24" w:rsidRPr="00D3123D" w14:paraId="3AE29B15" w14:textId="77777777" w:rsidTr="00854FCD">
        <w:tc>
          <w:tcPr>
            <w:tcW w:w="709" w:type="dxa"/>
            <w:hideMark/>
          </w:tcPr>
          <w:p w14:paraId="59FE5629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812" w:type="dxa"/>
            <w:hideMark/>
          </w:tcPr>
          <w:p w14:paraId="0D3C432E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Мощность предприятия, годовой выпуск продукции: </w:t>
            </w:r>
          </w:p>
        </w:tc>
        <w:tc>
          <w:tcPr>
            <w:tcW w:w="2835" w:type="dxa"/>
            <w:hideMark/>
          </w:tcPr>
          <w:p w14:paraId="5BE9FED8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36D24" w:rsidRPr="00D3123D" w14:paraId="1EB243E4" w14:textId="77777777" w:rsidTr="00854FCD">
        <w:tc>
          <w:tcPr>
            <w:tcW w:w="709" w:type="dxa"/>
            <w:hideMark/>
          </w:tcPr>
          <w:p w14:paraId="22643CB6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2.1</w:t>
            </w:r>
          </w:p>
        </w:tc>
        <w:tc>
          <w:tcPr>
            <w:tcW w:w="5812" w:type="dxa"/>
            <w:hideMark/>
          </w:tcPr>
          <w:p w14:paraId="7A79E1EA" w14:textId="77777777" w:rsidR="00436D24" w:rsidRPr="009001F7" w:rsidRDefault="00436D24" w:rsidP="00854FC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в стоимостном выражении</w:t>
            </w:r>
          </w:p>
        </w:tc>
        <w:tc>
          <w:tcPr>
            <w:tcW w:w="2835" w:type="dxa"/>
            <w:hideMark/>
          </w:tcPr>
          <w:p w14:paraId="30DCB902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млн руб. </w:t>
            </w:r>
          </w:p>
        </w:tc>
      </w:tr>
      <w:tr w:rsidR="00436D24" w:rsidRPr="00D3123D" w14:paraId="16DE8E7A" w14:textId="77777777" w:rsidTr="00854FCD">
        <w:tc>
          <w:tcPr>
            <w:tcW w:w="709" w:type="dxa"/>
            <w:hideMark/>
          </w:tcPr>
          <w:p w14:paraId="37E34437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2.2</w:t>
            </w:r>
          </w:p>
        </w:tc>
        <w:tc>
          <w:tcPr>
            <w:tcW w:w="5812" w:type="dxa"/>
            <w:hideMark/>
          </w:tcPr>
          <w:p w14:paraId="24BCC946" w14:textId="77777777" w:rsidR="00436D24" w:rsidRPr="009001F7" w:rsidRDefault="00436D24" w:rsidP="00854FC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в натуральном выражении (по видам продукции)</w:t>
            </w:r>
          </w:p>
        </w:tc>
        <w:tc>
          <w:tcPr>
            <w:tcW w:w="2835" w:type="dxa"/>
            <w:hideMark/>
          </w:tcPr>
          <w:p w14:paraId="79824D5B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в соответствующих ед. изм.</w:t>
            </w:r>
          </w:p>
        </w:tc>
      </w:tr>
      <w:tr w:rsidR="00436D24" w:rsidRPr="00D3123D" w14:paraId="0E881A73" w14:textId="77777777" w:rsidTr="00854FCD">
        <w:tc>
          <w:tcPr>
            <w:tcW w:w="709" w:type="dxa"/>
            <w:hideMark/>
          </w:tcPr>
          <w:p w14:paraId="730C9FE1" w14:textId="77777777" w:rsidR="00436D24" w:rsidRPr="009001F7" w:rsidRDefault="00436D24" w:rsidP="00854FCD">
            <w:pPr>
              <w:tabs>
                <w:tab w:val="left" w:pos="318"/>
              </w:tabs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812" w:type="dxa"/>
            <w:hideMark/>
          </w:tcPr>
          <w:p w14:paraId="465E7878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Общая площадь участка </w:t>
            </w:r>
          </w:p>
        </w:tc>
        <w:tc>
          <w:tcPr>
            <w:tcW w:w="2835" w:type="dxa"/>
            <w:hideMark/>
          </w:tcPr>
          <w:p w14:paraId="314065A4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га </w:t>
            </w:r>
          </w:p>
        </w:tc>
      </w:tr>
      <w:tr w:rsidR="00436D24" w:rsidRPr="00D3123D" w14:paraId="6D459A7E" w14:textId="77777777" w:rsidTr="00854FCD">
        <w:tc>
          <w:tcPr>
            <w:tcW w:w="709" w:type="dxa"/>
            <w:hideMark/>
          </w:tcPr>
          <w:p w14:paraId="166B6766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5812" w:type="dxa"/>
            <w:hideMark/>
          </w:tcPr>
          <w:p w14:paraId="316A81AE" w14:textId="77777777" w:rsidR="00436D24" w:rsidRPr="009001F7" w:rsidRDefault="00436D24" w:rsidP="00854FCD">
            <w:pPr>
              <w:spacing w:line="360" w:lineRule="auto"/>
              <w:ind w:hanging="31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Годовая потребность:</w:t>
            </w:r>
          </w:p>
        </w:tc>
        <w:tc>
          <w:tcPr>
            <w:tcW w:w="2835" w:type="dxa"/>
            <w:hideMark/>
          </w:tcPr>
          <w:p w14:paraId="5DFDD0F1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36D24" w:rsidRPr="00D3123D" w14:paraId="568E0452" w14:textId="77777777" w:rsidTr="00854FCD">
        <w:tc>
          <w:tcPr>
            <w:tcW w:w="709" w:type="dxa"/>
          </w:tcPr>
          <w:p w14:paraId="2244D806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5812" w:type="dxa"/>
          </w:tcPr>
          <w:p w14:paraId="46202895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           электроэнергии</w:t>
            </w:r>
          </w:p>
        </w:tc>
        <w:tc>
          <w:tcPr>
            <w:tcW w:w="2835" w:type="dxa"/>
          </w:tcPr>
          <w:p w14:paraId="5AC1C421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млн. кВт*ч</w:t>
            </w:r>
          </w:p>
        </w:tc>
      </w:tr>
      <w:tr w:rsidR="00436D24" w:rsidRPr="00D3123D" w14:paraId="3E62F0EB" w14:textId="77777777" w:rsidTr="00854FCD">
        <w:tc>
          <w:tcPr>
            <w:tcW w:w="709" w:type="dxa"/>
          </w:tcPr>
          <w:p w14:paraId="2148B1EE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4.2</w:t>
            </w:r>
          </w:p>
        </w:tc>
        <w:tc>
          <w:tcPr>
            <w:tcW w:w="5812" w:type="dxa"/>
          </w:tcPr>
          <w:p w14:paraId="7CDEBFC3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           теплоэнергии</w:t>
            </w:r>
          </w:p>
        </w:tc>
        <w:tc>
          <w:tcPr>
            <w:tcW w:w="2835" w:type="dxa"/>
          </w:tcPr>
          <w:p w14:paraId="086FA6E9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млн. Гкал</w:t>
            </w:r>
          </w:p>
        </w:tc>
      </w:tr>
      <w:tr w:rsidR="00436D24" w:rsidRPr="00D3123D" w14:paraId="7FB0447D" w14:textId="77777777" w:rsidTr="00854FCD">
        <w:tc>
          <w:tcPr>
            <w:tcW w:w="709" w:type="dxa"/>
          </w:tcPr>
          <w:p w14:paraId="74C12AA7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4.3</w:t>
            </w:r>
          </w:p>
        </w:tc>
        <w:tc>
          <w:tcPr>
            <w:tcW w:w="5812" w:type="dxa"/>
          </w:tcPr>
          <w:p w14:paraId="318E4D38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           природного газа</w:t>
            </w:r>
          </w:p>
        </w:tc>
        <w:tc>
          <w:tcPr>
            <w:tcW w:w="2835" w:type="dxa"/>
          </w:tcPr>
          <w:p w14:paraId="3B351D42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тыс. нм</w:t>
            </w:r>
            <w:r w:rsidRPr="009001F7">
              <w:rPr>
                <w:rFonts w:ascii="Tahoma" w:hAnsi="Tahoma" w:cs="Tahoma"/>
                <w:sz w:val="20"/>
                <w:szCs w:val="20"/>
                <w:vertAlign w:val="superscript"/>
              </w:rPr>
              <w:t>3</w:t>
            </w:r>
          </w:p>
        </w:tc>
      </w:tr>
      <w:tr w:rsidR="00436D24" w:rsidRPr="00D3123D" w14:paraId="47288BC7" w14:textId="77777777" w:rsidTr="00854FCD">
        <w:tc>
          <w:tcPr>
            <w:tcW w:w="709" w:type="dxa"/>
          </w:tcPr>
          <w:p w14:paraId="2840759C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5812" w:type="dxa"/>
          </w:tcPr>
          <w:p w14:paraId="4BECA16F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           воды свежей</w:t>
            </w:r>
          </w:p>
        </w:tc>
        <w:tc>
          <w:tcPr>
            <w:tcW w:w="2835" w:type="dxa"/>
          </w:tcPr>
          <w:p w14:paraId="4FFA0F44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тыс. м</w:t>
            </w:r>
            <w:r w:rsidRPr="009001F7">
              <w:rPr>
                <w:rFonts w:ascii="Tahoma" w:hAnsi="Tahoma" w:cs="Tahoma"/>
                <w:sz w:val="20"/>
                <w:szCs w:val="20"/>
                <w:vertAlign w:val="superscript"/>
              </w:rPr>
              <w:t>3</w:t>
            </w:r>
          </w:p>
        </w:tc>
      </w:tr>
      <w:tr w:rsidR="00436D24" w:rsidRPr="00D3123D" w14:paraId="6D287228" w14:textId="77777777" w:rsidTr="00854FCD">
        <w:tc>
          <w:tcPr>
            <w:tcW w:w="709" w:type="dxa"/>
          </w:tcPr>
          <w:p w14:paraId="79873698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4.5</w:t>
            </w:r>
          </w:p>
        </w:tc>
        <w:tc>
          <w:tcPr>
            <w:tcW w:w="5812" w:type="dxa"/>
          </w:tcPr>
          <w:p w14:paraId="5346553C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           воды оборотной</w:t>
            </w:r>
          </w:p>
        </w:tc>
        <w:tc>
          <w:tcPr>
            <w:tcW w:w="2835" w:type="dxa"/>
          </w:tcPr>
          <w:p w14:paraId="4C40CDEA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тыс. м</w:t>
            </w:r>
            <w:r w:rsidRPr="009001F7">
              <w:rPr>
                <w:rFonts w:ascii="Tahoma" w:hAnsi="Tahoma" w:cs="Tahoma"/>
                <w:sz w:val="20"/>
                <w:szCs w:val="20"/>
                <w:vertAlign w:val="superscript"/>
              </w:rPr>
              <w:t>3</w:t>
            </w:r>
          </w:p>
        </w:tc>
      </w:tr>
      <w:tr w:rsidR="00436D24" w:rsidRPr="00D3123D" w14:paraId="1E613B3B" w14:textId="77777777" w:rsidTr="00854FCD">
        <w:tc>
          <w:tcPr>
            <w:tcW w:w="709" w:type="dxa"/>
            <w:hideMark/>
          </w:tcPr>
          <w:p w14:paraId="43B054CE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5812" w:type="dxa"/>
            <w:hideMark/>
          </w:tcPr>
          <w:p w14:paraId="5EB22871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Общая численность работающих/прирост рабочих мест</w:t>
            </w:r>
          </w:p>
        </w:tc>
        <w:tc>
          <w:tcPr>
            <w:tcW w:w="2835" w:type="dxa"/>
            <w:hideMark/>
          </w:tcPr>
          <w:p w14:paraId="73C66D6F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чел./ чел.</w:t>
            </w:r>
          </w:p>
        </w:tc>
      </w:tr>
      <w:tr w:rsidR="00436D24" w:rsidRPr="00D3123D" w14:paraId="51D22BA4" w14:textId="77777777" w:rsidTr="00854FCD">
        <w:tc>
          <w:tcPr>
            <w:tcW w:w="709" w:type="dxa"/>
            <w:hideMark/>
          </w:tcPr>
          <w:p w14:paraId="1329FC4F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5812" w:type="dxa"/>
            <w:hideMark/>
          </w:tcPr>
          <w:p w14:paraId="4CC12D2D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Годовой выпуск продукции на работающего: </w:t>
            </w:r>
          </w:p>
        </w:tc>
        <w:tc>
          <w:tcPr>
            <w:tcW w:w="2835" w:type="dxa"/>
            <w:hideMark/>
          </w:tcPr>
          <w:p w14:paraId="29EF0651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36D24" w:rsidRPr="00D3123D" w14:paraId="07F63210" w14:textId="77777777" w:rsidTr="00854FCD">
        <w:tc>
          <w:tcPr>
            <w:tcW w:w="709" w:type="dxa"/>
            <w:hideMark/>
          </w:tcPr>
          <w:p w14:paraId="06E100BB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6.1</w:t>
            </w:r>
          </w:p>
        </w:tc>
        <w:tc>
          <w:tcPr>
            <w:tcW w:w="5812" w:type="dxa"/>
            <w:hideMark/>
          </w:tcPr>
          <w:p w14:paraId="00E5CAB9" w14:textId="77777777" w:rsidR="00436D24" w:rsidRPr="009001F7" w:rsidRDefault="00436D24" w:rsidP="00854FCD">
            <w:pPr>
              <w:spacing w:line="360" w:lineRule="auto"/>
              <w:ind w:firstLine="60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  в стоимостном выражении</w:t>
            </w:r>
          </w:p>
        </w:tc>
        <w:tc>
          <w:tcPr>
            <w:tcW w:w="2835" w:type="dxa"/>
            <w:hideMark/>
          </w:tcPr>
          <w:p w14:paraId="0A9EC4F2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тыс. руб./ чел.</w:t>
            </w:r>
          </w:p>
        </w:tc>
      </w:tr>
      <w:tr w:rsidR="00436D24" w:rsidRPr="00D3123D" w14:paraId="326FEE6B" w14:textId="77777777" w:rsidTr="00854FCD">
        <w:tc>
          <w:tcPr>
            <w:tcW w:w="709" w:type="dxa"/>
            <w:hideMark/>
          </w:tcPr>
          <w:p w14:paraId="0AEB4CFF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6.2</w:t>
            </w:r>
          </w:p>
        </w:tc>
        <w:tc>
          <w:tcPr>
            <w:tcW w:w="5812" w:type="dxa"/>
            <w:hideMark/>
          </w:tcPr>
          <w:p w14:paraId="7FF57ECE" w14:textId="77777777" w:rsidR="00436D24" w:rsidRPr="009001F7" w:rsidRDefault="00436D24" w:rsidP="00854FCD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в натуральном выражении </w:t>
            </w:r>
          </w:p>
        </w:tc>
        <w:tc>
          <w:tcPr>
            <w:tcW w:w="2835" w:type="dxa"/>
            <w:hideMark/>
          </w:tcPr>
          <w:p w14:paraId="080E94D2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ед./чел. </w:t>
            </w:r>
          </w:p>
        </w:tc>
      </w:tr>
      <w:tr w:rsidR="00436D24" w:rsidRPr="00D3123D" w14:paraId="1A5FC513" w14:textId="77777777" w:rsidTr="00854FCD">
        <w:tc>
          <w:tcPr>
            <w:tcW w:w="709" w:type="dxa"/>
            <w:hideMark/>
          </w:tcPr>
          <w:p w14:paraId="0B1A4635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5812" w:type="dxa"/>
            <w:hideMark/>
          </w:tcPr>
          <w:p w14:paraId="0A040FBC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Общая стоимость строительства:</w:t>
            </w:r>
          </w:p>
        </w:tc>
        <w:tc>
          <w:tcPr>
            <w:tcW w:w="2835" w:type="dxa"/>
            <w:hideMark/>
          </w:tcPr>
          <w:p w14:paraId="58DC66C7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млн руб. </w:t>
            </w:r>
          </w:p>
        </w:tc>
      </w:tr>
      <w:tr w:rsidR="00436D24" w:rsidRPr="00D3123D" w14:paraId="7959C653" w14:textId="77777777" w:rsidTr="00854FCD">
        <w:tc>
          <w:tcPr>
            <w:tcW w:w="709" w:type="dxa"/>
            <w:hideMark/>
          </w:tcPr>
          <w:p w14:paraId="67182924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2" w:type="dxa"/>
            <w:hideMark/>
          </w:tcPr>
          <w:p w14:paraId="24EF2F9C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            в том числе строительно-монтажных работ (СМР) </w:t>
            </w:r>
          </w:p>
        </w:tc>
        <w:tc>
          <w:tcPr>
            <w:tcW w:w="2835" w:type="dxa"/>
            <w:hideMark/>
          </w:tcPr>
          <w:p w14:paraId="07022BDF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млн руб. </w:t>
            </w:r>
          </w:p>
        </w:tc>
      </w:tr>
      <w:tr w:rsidR="00436D24" w:rsidRPr="00D3123D" w14:paraId="0218924B" w14:textId="77777777" w:rsidTr="00854FCD">
        <w:tc>
          <w:tcPr>
            <w:tcW w:w="709" w:type="dxa"/>
            <w:hideMark/>
          </w:tcPr>
          <w:p w14:paraId="041A66D3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5812" w:type="dxa"/>
            <w:hideMark/>
          </w:tcPr>
          <w:p w14:paraId="03E76C1F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Удельные капитальные вложения </w:t>
            </w:r>
          </w:p>
        </w:tc>
        <w:tc>
          <w:tcPr>
            <w:tcW w:w="2835" w:type="dxa"/>
            <w:hideMark/>
          </w:tcPr>
          <w:p w14:paraId="602B8EF7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руб./ед. мощности </w:t>
            </w:r>
          </w:p>
        </w:tc>
      </w:tr>
      <w:tr w:rsidR="00436D24" w:rsidRPr="00D3123D" w14:paraId="39157078" w14:textId="77777777" w:rsidTr="00854FCD">
        <w:tc>
          <w:tcPr>
            <w:tcW w:w="709" w:type="dxa"/>
            <w:hideMark/>
          </w:tcPr>
          <w:p w14:paraId="03B104B1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5812" w:type="dxa"/>
            <w:hideMark/>
          </w:tcPr>
          <w:p w14:paraId="390DABAE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Продолжительность строительства </w:t>
            </w:r>
          </w:p>
        </w:tc>
        <w:tc>
          <w:tcPr>
            <w:tcW w:w="2835" w:type="dxa"/>
            <w:hideMark/>
          </w:tcPr>
          <w:p w14:paraId="5C801794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месяц</w:t>
            </w:r>
          </w:p>
        </w:tc>
      </w:tr>
      <w:tr w:rsidR="00436D24" w:rsidRPr="00D3123D" w14:paraId="4891CF81" w14:textId="77777777" w:rsidTr="00854FCD">
        <w:tc>
          <w:tcPr>
            <w:tcW w:w="709" w:type="dxa"/>
            <w:hideMark/>
          </w:tcPr>
          <w:p w14:paraId="06886E0F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5812" w:type="dxa"/>
            <w:hideMark/>
          </w:tcPr>
          <w:p w14:paraId="3AF2ED59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Стоимость основных производственных фондов </w:t>
            </w:r>
          </w:p>
        </w:tc>
        <w:tc>
          <w:tcPr>
            <w:tcW w:w="2835" w:type="dxa"/>
            <w:hideMark/>
          </w:tcPr>
          <w:p w14:paraId="14883624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млн руб. </w:t>
            </w:r>
          </w:p>
        </w:tc>
      </w:tr>
      <w:tr w:rsidR="00436D24" w:rsidRPr="00D3123D" w14:paraId="07B5A082" w14:textId="77777777" w:rsidTr="00854FCD">
        <w:tc>
          <w:tcPr>
            <w:tcW w:w="709" w:type="dxa"/>
            <w:hideMark/>
          </w:tcPr>
          <w:p w14:paraId="1CD26C32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5812" w:type="dxa"/>
            <w:hideMark/>
          </w:tcPr>
          <w:p w14:paraId="4F8D75F5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Себестоимость продукции </w:t>
            </w:r>
          </w:p>
        </w:tc>
        <w:tc>
          <w:tcPr>
            <w:tcW w:w="2835" w:type="dxa"/>
            <w:hideMark/>
          </w:tcPr>
          <w:p w14:paraId="00F30FE6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тыс. руб./ед. </w:t>
            </w:r>
          </w:p>
        </w:tc>
      </w:tr>
      <w:tr w:rsidR="00436D24" w:rsidRPr="00D3123D" w14:paraId="7D225CAF" w14:textId="77777777" w:rsidTr="00854FCD">
        <w:tc>
          <w:tcPr>
            <w:tcW w:w="709" w:type="dxa"/>
            <w:hideMark/>
          </w:tcPr>
          <w:p w14:paraId="5DDB464F" w14:textId="7777777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5812" w:type="dxa"/>
            <w:hideMark/>
          </w:tcPr>
          <w:p w14:paraId="40253B0C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Балансовая (валовая) прибыль </w:t>
            </w:r>
          </w:p>
        </w:tc>
        <w:tc>
          <w:tcPr>
            <w:tcW w:w="2835" w:type="dxa"/>
            <w:hideMark/>
          </w:tcPr>
          <w:p w14:paraId="6F57248E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тыс. руб. </w:t>
            </w:r>
          </w:p>
        </w:tc>
      </w:tr>
      <w:tr w:rsidR="0074052C" w:rsidRPr="00D3123D" w14:paraId="64F171BB" w14:textId="77777777" w:rsidTr="00854FCD">
        <w:tc>
          <w:tcPr>
            <w:tcW w:w="709" w:type="dxa"/>
          </w:tcPr>
          <w:p w14:paraId="02FEA584" w14:textId="024E6F49" w:rsidR="0074052C" w:rsidRPr="009001F7" w:rsidRDefault="0074052C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5812" w:type="dxa"/>
          </w:tcPr>
          <w:p w14:paraId="7E2077BD" w14:textId="42F8B041" w:rsidR="0074052C" w:rsidRPr="00C87C16" w:rsidRDefault="004436FD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EBITDA</w:t>
            </w:r>
          </w:p>
        </w:tc>
        <w:tc>
          <w:tcPr>
            <w:tcW w:w="2835" w:type="dxa"/>
          </w:tcPr>
          <w:p w14:paraId="3E9E961B" w14:textId="64A4C9E2" w:rsidR="0074052C" w:rsidRPr="009001F7" w:rsidRDefault="004436FD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тыс. руб.</w:t>
            </w:r>
          </w:p>
        </w:tc>
      </w:tr>
      <w:tr w:rsidR="00436D24" w:rsidRPr="00D3123D" w14:paraId="2BAC5723" w14:textId="77777777" w:rsidTr="00854FCD">
        <w:tc>
          <w:tcPr>
            <w:tcW w:w="709" w:type="dxa"/>
            <w:hideMark/>
          </w:tcPr>
          <w:p w14:paraId="2A4AA494" w14:textId="20765B7D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1</w:t>
            </w:r>
            <w:r w:rsidR="0074052C">
              <w:rPr>
                <w:rFonts w:ascii="Tahoma" w:hAnsi="Tahoma" w:cs="Tahoma"/>
                <w:sz w:val="20"/>
                <w:szCs w:val="20"/>
              </w:rPr>
              <w:t>4</w:t>
            </w:r>
            <w:r w:rsidRPr="009001F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812" w:type="dxa"/>
            <w:hideMark/>
          </w:tcPr>
          <w:p w14:paraId="0C98971D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Чистая прибыль </w:t>
            </w:r>
          </w:p>
        </w:tc>
        <w:tc>
          <w:tcPr>
            <w:tcW w:w="2835" w:type="dxa"/>
            <w:hideMark/>
          </w:tcPr>
          <w:p w14:paraId="54E9E2BD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тыс. руб. </w:t>
            </w:r>
          </w:p>
        </w:tc>
      </w:tr>
      <w:tr w:rsidR="00436D24" w:rsidRPr="00D3123D" w14:paraId="67D2211D" w14:textId="77777777" w:rsidTr="00854FCD">
        <w:tc>
          <w:tcPr>
            <w:tcW w:w="709" w:type="dxa"/>
            <w:hideMark/>
          </w:tcPr>
          <w:p w14:paraId="0D979177" w14:textId="100E1497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1</w:t>
            </w:r>
            <w:r w:rsidR="0074052C">
              <w:rPr>
                <w:rFonts w:ascii="Tahoma" w:hAnsi="Tahoma" w:cs="Tahoma"/>
                <w:sz w:val="20"/>
                <w:szCs w:val="20"/>
              </w:rPr>
              <w:t>5</w:t>
            </w:r>
            <w:r w:rsidRPr="009001F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812" w:type="dxa"/>
            <w:hideMark/>
          </w:tcPr>
          <w:p w14:paraId="0AB43B1B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Уровень рентабельности производства </w:t>
            </w:r>
          </w:p>
        </w:tc>
        <w:tc>
          <w:tcPr>
            <w:tcW w:w="2835" w:type="dxa"/>
            <w:hideMark/>
          </w:tcPr>
          <w:p w14:paraId="3F4C291D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% </w:t>
            </w:r>
          </w:p>
        </w:tc>
      </w:tr>
      <w:tr w:rsidR="00436D24" w:rsidRPr="00D3123D" w14:paraId="63EE790B" w14:textId="77777777" w:rsidTr="00854FCD">
        <w:tc>
          <w:tcPr>
            <w:tcW w:w="709" w:type="dxa"/>
            <w:hideMark/>
          </w:tcPr>
          <w:p w14:paraId="034D3EBD" w14:textId="673A0E8B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1</w:t>
            </w:r>
            <w:r w:rsidR="0074052C">
              <w:rPr>
                <w:rFonts w:ascii="Tahoma" w:hAnsi="Tahoma" w:cs="Tahoma"/>
                <w:sz w:val="20"/>
                <w:szCs w:val="20"/>
              </w:rPr>
              <w:t>6</w:t>
            </w:r>
            <w:r w:rsidRPr="009001F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812" w:type="dxa"/>
            <w:hideMark/>
          </w:tcPr>
          <w:p w14:paraId="456C8D09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Внутренняя норма доходности </w:t>
            </w:r>
          </w:p>
        </w:tc>
        <w:tc>
          <w:tcPr>
            <w:tcW w:w="2835" w:type="dxa"/>
            <w:hideMark/>
          </w:tcPr>
          <w:p w14:paraId="706B6AD6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% </w:t>
            </w:r>
          </w:p>
        </w:tc>
      </w:tr>
      <w:tr w:rsidR="00436D24" w:rsidRPr="00D3123D" w14:paraId="0F536FCD" w14:textId="77777777" w:rsidTr="00854FCD">
        <w:tc>
          <w:tcPr>
            <w:tcW w:w="709" w:type="dxa"/>
            <w:hideMark/>
          </w:tcPr>
          <w:p w14:paraId="4EA68B03" w14:textId="4858B572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1</w:t>
            </w:r>
            <w:r w:rsidR="0074052C">
              <w:rPr>
                <w:rFonts w:ascii="Tahoma" w:hAnsi="Tahoma" w:cs="Tahoma"/>
                <w:sz w:val="20"/>
                <w:szCs w:val="20"/>
              </w:rPr>
              <w:t>7</w:t>
            </w:r>
            <w:r w:rsidRPr="009001F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812" w:type="dxa"/>
            <w:hideMark/>
          </w:tcPr>
          <w:p w14:paraId="662FE122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Срок окупаемости </w:t>
            </w:r>
          </w:p>
        </w:tc>
        <w:tc>
          <w:tcPr>
            <w:tcW w:w="2835" w:type="dxa"/>
            <w:hideMark/>
          </w:tcPr>
          <w:p w14:paraId="55DCB688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лет </w:t>
            </w:r>
          </w:p>
        </w:tc>
      </w:tr>
      <w:tr w:rsidR="00436D24" w:rsidRPr="00D3123D" w14:paraId="26C5BE33" w14:textId="77777777" w:rsidTr="00854FCD">
        <w:tc>
          <w:tcPr>
            <w:tcW w:w="709" w:type="dxa"/>
            <w:hideMark/>
          </w:tcPr>
          <w:p w14:paraId="0EF4D0A3" w14:textId="750726BB" w:rsidR="00436D24" w:rsidRPr="009001F7" w:rsidRDefault="00436D24" w:rsidP="00854FCD">
            <w:pPr>
              <w:spacing w:line="36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>1</w:t>
            </w:r>
            <w:r w:rsidR="0074052C">
              <w:rPr>
                <w:rFonts w:ascii="Tahoma" w:hAnsi="Tahoma" w:cs="Tahoma"/>
                <w:sz w:val="20"/>
                <w:szCs w:val="20"/>
              </w:rPr>
              <w:t>8</w:t>
            </w:r>
            <w:r w:rsidRPr="009001F7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5812" w:type="dxa"/>
            <w:hideMark/>
          </w:tcPr>
          <w:p w14:paraId="60F4A36D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Срок погашения кредита и других заемных средств </w:t>
            </w:r>
          </w:p>
        </w:tc>
        <w:tc>
          <w:tcPr>
            <w:tcW w:w="2835" w:type="dxa"/>
            <w:hideMark/>
          </w:tcPr>
          <w:p w14:paraId="242E7EDE" w14:textId="77777777" w:rsidR="00436D24" w:rsidRPr="009001F7" w:rsidRDefault="00436D24" w:rsidP="00854FCD">
            <w:pPr>
              <w:spacing w:line="360" w:lineRule="auto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9001F7">
              <w:rPr>
                <w:rFonts w:ascii="Tahoma" w:hAnsi="Tahoma" w:cs="Tahoma"/>
                <w:sz w:val="20"/>
                <w:szCs w:val="20"/>
              </w:rPr>
              <w:t xml:space="preserve">лет </w:t>
            </w:r>
          </w:p>
        </w:tc>
      </w:tr>
    </w:tbl>
    <w:p w14:paraId="20F7C2C5" w14:textId="77777777" w:rsidR="00436D24" w:rsidRDefault="00436D24">
      <w:pPr>
        <w:ind w:firstLine="0"/>
        <w:jc w:val="left"/>
        <w:rPr>
          <w:rFonts w:ascii="Tahoma" w:hAnsi="Tahoma" w:cs="Tahoma"/>
          <w:b/>
        </w:rPr>
      </w:pPr>
    </w:p>
    <w:p w14:paraId="51A2A816" w14:textId="77777777" w:rsidR="00510688" w:rsidRDefault="00510688">
      <w:pPr>
        <w:ind w:firstLine="0"/>
        <w:jc w:val="left"/>
        <w:rPr>
          <w:rFonts w:ascii="Tahoma" w:hAnsi="Tahoma" w:cs="Tahoma"/>
          <w:b/>
        </w:rPr>
      </w:pPr>
      <w:r>
        <w:rPr>
          <w:rFonts w:ascii="Tahoma" w:hAnsi="Tahoma" w:cs="Tahoma"/>
        </w:rPr>
        <w:br w:type="page"/>
      </w:r>
    </w:p>
    <w:p w14:paraId="5A55470D" w14:textId="5233AECD" w:rsidR="00D96586" w:rsidRPr="00D3123D" w:rsidRDefault="00D96586" w:rsidP="00CA0A6B">
      <w:pPr>
        <w:pStyle w:val="11"/>
        <w:numPr>
          <w:ilvl w:val="0"/>
          <w:numId w:val="0"/>
        </w:numPr>
        <w:spacing w:before="0" w:after="120"/>
        <w:ind w:left="709"/>
        <w:jc w:val="right"/>
        <w:rPr>
          <w:rFonts w:ascii="Tahoma" w:hAnsi="Tahoma" w:cs="Tahoma"/>
        </w:rPr>
      </w:pPr>
      <w:bookmarkStart w:id="450" w:name="_Ref180163828"/>
      <w:bookmarkStart w:id="451" w:name="_Toc181018124"/>
      <w:r w:rsidRPr="00D3123D">
        <w:rPr>
          <w:rFonts w:ascii="Tahoma" w:hAnsi="Tahoma" w:cs="Tahoma"/>
        </w:rPr>
        <w:lastRenderedPageBreak/>
        <w:t xml:space="preserve">Приложение </w:t>
      </w:r>
      <w:r w:rsidR="009A18C3">
        <w:rPr>
          <w:rFonts w:ascii="Tahoma" w:hAnsi="Tahoma" w:cs="Tahoma"/>
        </w:rPr>
        <w:t>Е</w:t>
      </w:r>
      <w:bookmarkEnd w:id="450"/>
      <w:bookmarkEnd w:id="451"/>
    </w:p>
    <w:p w14:paraId="2DBC4F2E" w14:textId="23C5CF6F" w:rsidR="00DE2A42" w:rsidRPr="00380706" w:rsidRDefault="0086619F" w:rsidP="00CA0A6B">
      <w:pPr>
        <w:pStyle w:val="11"/>
        <w:numPr>
          <w:ilvl w:val="0"/>
          <w:numId w:val="0"/>
        </w:numPr>
        <w:spacing w:before="0" w:after="120"/>
        <w:ind w:left="709"/>
        <w:jc w:val="center"/>
        <w:rPr>
          <w:rFonts w:ascii="Tahoma" w:hAnsi="Tahoma" w:cs="Tahoma"/>
        </w:rPr>
      </w:pPr>
      <w:bookmarkStart w:id="452" w:name="_Toc178599204"/>
      <w:bookmarkStart w:id="453" w:name="_Toc181018125"/>
      <w:r>
        <w:rPr>
          <w:rFonts w:ascii="Tahoma" w:hAnsi="Tahoma" w:cs="Tahoma"/>
        </w:rPr>
        <w:t xml:space="preserve">Форма </w:t>
      </w:r>
      <w:r w:rsidR="00DE2A42" w:rsidRPr="00380706">
        <w:rPr>
          <w:rFonts w:ascii="Tahoma" w:hAnsi="Tahoma" w:cs="Tahoma"/>
        </w:rPr>
        <w:t>Чек-</w:t>
      </w:r>
      <w:r w:rsidR="009C41B0" w:rsidRPr="00380706">
        <w:rPr>
          <w:rFonts w:ascii="Tahoma" w:hAnsi="Tahoma" w:cs="Tahoma"/>
        </w:rPr>
        <w:t>л</w:t>
      </w:r>
      <w:r w:rsidR="00DE2A42" w:rsidRPr="00380706">
        <w:rPr>
          <w:rFonts w:ascii="Tahoma" w:hAnsi="Tahoma" w:cs="Tahoma"/>
        </w:rPr>
        <w:t xml:space="preserve">ист уровня проработки ТЭО </w:t>
      </w:r>
      <w:bookmarkEnd w:id="452"/>
      <w:r w:rsidR="00CD2323">
        <w:rPr>
          <w:rFonts w:ascii="Tahoma" w:hAnsi="Tahoma" w:cs="Tahoma"/>
        </w:rPr>
        <w:t>Проекта</w:t>
      </w:r>
      <w:bookmarkEnd w:id="453"/>
    </w:p>
    <w:tbl>
      <w:tblPr>
        <w:tblStyle w:val="aff5"/>
        <w:tblW w:w="920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2"/>
        <w:gridCol w:w="4438"/>
        <w:gridCol w:w="1418"/>
        <w:gridCol w:w="1368"/>
        <w:gridCol w:w="1183"/>
      </w:tblGrid>
      <w:tr w:rsidR="008577BC" w:rsidRPr="00D3123D" w14:paraId="5C9256FC" w14:textId="77777777" w:rsidTr="006137AB">
        <w:trPr>
          <w:tblHeader/>
        </w:trPr>
        <w:tc>
          <w:tcPr>
            <w:tcW w:w="802" w:type="dxa"/>
            <w:vAlign w:val="center"/>
          </w:tcPr>
          <w:p w14:paraId="562EDD9A" w14:textId="77777777" w:rsidR="008577BC" w:rsidRPr="00D3123D" w:rsidRDefault="008577BC" w:rsidP="0002651F">
            <w:pPr>
              <w:spacing w:before="80" w:after="8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3123D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438" w:type="dxa"/>
            <w:vAlign w:val="center"/>
          </w:tcPr>
          <w:p w14:paraId="5EF84BC3" w14:textId="77777777" w:rsidR="008577BC" w:rsidRPr="00D3123D" w:rsidRDefault="008577BC" w:rsidP="0002651F">
            <w:pPr>
              <w:spacing w:before="80" w:after="80"/>
              <w:ind w:firstLine="0"/>
              <w:jc w:val="center"/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</w:pPr>
            <w:r w:rsidRPr="00D3123D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>Раздел/ Элемент</w:t>
            </w:r>
          </w:p>
        </w:tc>
        <w:tc>
          <w:tcPr>
            <w:tcW w:w="1418" w:type="dxa"/>
            <w:vAlign w:val="center"/>
          </w:tcPr>
          <w:p w14:paraId="767F6A7A" w14:textId="77777777" w:rsidR="008577BC" w:rsidRPr="00D3123D" w:rsidRDefault="008577BC" w:rsidP="0002651F">
            <w:pPr>
              <w:spacing w:before="80" w:after="80"/>
              <w:ind w:firstLine="0"/>
              <w:jc w:val="center"/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</w:pPr>
            <w:r w:rsidRPr="00D3123D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>Коэффициент критичности</w:t>
            </w:r>
          </w:p>
        </w:tc>
        <w:tc>
          <w:tcPr>
            <w:tcW w:w="1368" w:type="dxa"/>
            <w:vAlign w:val="center"/>
          </w:tcPr>
          <w:p w14:paraId="1124C714" w14:textId="77777777" w:rsidR="008577BC" w:rsidRPr="00D3123D" w:rsidRDefault="008577BC" w:rsidP="0002651F">
            <w:pPr>
              <w:spacing w:before="80" w:after="80"/>
              <w:ind w:firstLine="0"/>
              <w:jc w:val="center"/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</w:pPr>
            <w:r w:rsidRPr="00D3123D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>Оценка уровня проработки элемента</w:t>
            </w:r>
          </w:p>
        </w:tc>
        <w:tc>
          <w:tcPr>
            <w:tcW w:w="1183" w:type="dxa"/>
            <w:vAlign w:val="center"/>
          </w:tcPr>
          <w:p w14:paraId="4AF60E60" w14:textId="77777777" w:rsidR="008577BC" w:rsidRPr="00D3123D" w:rsidRDefault="008577BC" w:rsidP="0002651F">
            <w:pPr>
              <w:spacing w:before="80" w:after="80"/>
              <w:ind w:firstLine="0"/>
              <w:jc w:val="center"/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</w:pPr>
            <w:r w:rsidRPr="00D3123D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>Итоговый балл</w:t>
            </w:r>
          </w:p>
        </w:tc>
      </w:tr>
      <w:tr w:rsidR="008577BC" w:rsidRPr="00D3123D" w14:paraId="54A1F511" w14:textId="77777777" w:rsidTr="006137AB">
        <w:tc>
          <w:tcPr>
            <w:tcW w:w="802" w:type="dxa"/>
            <w:vAlign w:val="center"/>
          </w:tcPr>
          <w:p w14:paraId="751FE0C7" w14:textId="77777777" w:rsidR="008577BC" w:rsidRPr="00D3123D" w:rsidRDefault="008577BC" w:rsidP="0002651F">
            <w:pPr>
              <w:spacing w:before="0" w:after="0"/>
              <w:ind w:firstLine="0"/>
              <w:jc w:val="center"/>
              <w:rPr>
                <w:rFonts w:asciiTheme="minorHAnsi" w:hAnsiTheme="minorHAnsi" w:cs="Calibri"/>
                <w:b/>
                <w:color w:val="404040" w:themeColor="text1" w:themeTint="BF"/>
                <w:sz w:val="18"/>
                <w:szCs w:val="18"/>
              </w:rPr>
            </w:pPr>
            <w:r w:rsidRPr="00D3123D">
              <w:rPr>
                <w:rFonts w:asciiTheme="minorHAnsi" w:hAnsiTheme="minorHAnsi" w:cs="Calibri"/>
                <w:b/>
                <w:color w:val="404040" w:themeColor="text1" w:themeTint="BF"/>
                <w:sz w:val="18"/>
                <w:szCs w:val="18"/>
              </w:rPr>
              <w:t>1</w:t>
            </w:r>
          </w:p>
        </w:tc>
        <w:tc>
          <w:tcPr>
            <w:tcW w:w="4438" w:type="dxa"/>
            <w:vAlign w:val="center"/>
          </w:tcPr>
          <w:p w14:paraId="62FF2D53" w14:textId="77777777" w:rsidR="008577BC" w:rsidRPr="00D3123D" w:rsidRDefault="008577BC" w:rsidP="0002651F">
            <w:pPr>
              <w:spacing w:before="0" w:after="0"/>
              <w:ind w:firstLine="0"/>
              <w:jc w:val="center"/>
              <w:rPr>
                <w:rFonts w:asciiTheme="minorHAnsi" w:hAnsiTheme="minorHAnsi" w:cs="Calibri"/>
                <w:b/>
                <w:color w:val="404040" w:themeColor="text1" w:themeTint="BF"/>
                <w:sz w:val="18"/>
                <w:szCs w:val="18"/>
              </w:rPr>
            </w:pPr>
            <w:r w:rsidRPr="00D3123D">
              <w:rPr>
                <w:rFonts w:asciiTheme="minorHAnsi" w:hAnsiTheme="minorHAnsi" w:cs="Calibri"/>
                <w:b/>
                <w:color w:val="404040" w:themeColor="text1" w:themeTint="BF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727AACE1" w14:textId="77777777" w:rsidR="008577BC" w:rsidRPr="00D3123D" w:rsidRDefault="008577BC" w:rsidP="0002651F">
            <w:pPr>
              <w:spacing w:before="0" w:after="0"/>
              <w:ind w:firstLine="0"/>
              <w:jc w:val="center"/>
              <w:rPr>
                <w:rFonts w:asciiTheme="minorHAnsi" w:hAnsiTheme="minorHAnsi" w:cs="Calibri"/>
                <w:b/>
                <w:color w:val="404040" w:themeColor="text1" w:themeTint="BF"/>
                <w:sz w:val="18"/>
                <w:szCs w:val="18"/>
              </w:rPr>
            </w:pPr>
            <w:r w:rsidRPr="00D3123D">
              <w:rPr>
                <w:rFonts w:asciiTheme="minorHAnsi" w:hAnsiTheme="minorHAnsi" w:cs="Calibri"/>
                <w:b/>
                <w:color w:val="404040" w:themeColor="text1" w:themeTint="BF"/>
                <w:sz w:val="18"/>
                <w:szCs w:val="18"/>
              </w:rPr>
              <w:t>3</w:t>
            </w:r>
          </w:p>
        </w:tc>
        <w:tc>
          <w:tcPr>
            <w:tcW w:w="1368" w:type="dxa"/>
            <w:vAlign w:val="center"/>
          </w:tcPr>
          <w:p w14:paraId="67472ADF" w14:textId="77777777" w:rsidR="008577BC" w:rsidRPr="00D3123D" w:rsidRDefault="008577BC" w:rsidP="0002651F">
            <w:pPr>
              <w:spacing w:before="0" w:after="0"/>
              <w:ind w:firstLine="0"/>
              <w:jc w:val="center"/>
              <w:rPr>
                <w:rFonts w:asciiTheme="minorHAnsi" w:hAnsiTheme="minorHAnsi" w:cs="Calibri"/>
                <w:b/>
                <w:color w:val="404040" w:themeColor="text1" w:themeTint="BF"/>
                <w:sz w:val="18"/>
                <w:szCs w:val="18"/>
              </w:rPr>
            </w:pPr>
            <w:r w:rsidRPr="00D3123D">
              <w:rPr>
                <w:rFonts w:asciiTheme="minorHAnsi" w:hAnsiTheme="minorHAnsi" w:cs="Calibri"/>
                <w:b/>
                <w:color w:val="404040" w:themeColor="text1" w:themeTint="BF"/>
                <w:sz w:val="18"/>
                <w:szCs w:val="18"/>
              </w:rPr>
              <w:t>4</w:t>
            </w:r>
          </w:p>
        </w:tc>
        <w:tc>
          <w:tcPr>
            <w:tcW w:w="1183" w:type="dxa"/>
            <w:vAlign w:val="center"/>
          </w:tcPr>
          <w:p w14:paraId="3044A606" w14:textId="77777777" w:rsidR="008577BC" w:rsidRPr="00D3123D" w:rsidRDefault="008577BC" w:rsidP="0002651F">
            <w:pPr>
              <w:spacing w:before="0" w:after="0"/>
              <w:ind w:firstLine="0"/>
              <w:jc w:val="center"/>
              <w:rPr>
                <w:rFonts w:asciiTheme="minorHAnsi" w:hAnsiTheme="minorHAnsi" w:cs="Calibri"/>
                <w:b/>
                <w:color w:val="404040" w:themeColor="text1" w:themeTint="BF"/>
                <w:sz w:val="18"/>
                <w:szCs w:val="18"/>
              </w:rPr>
            </w:pPr>
            <w:r w:rsidRPr="00D3123D">
              <w:rPr>
                <w:rFonts w:asciiTheme="minorHAnsi" w:hAnsiTheme="minorHAnsi" w:cs="Calibri"/>
                <w:b/>
                <w:color w:val="404040" w:themeColor="text1" w:themeTint="BF"/>
                <w:sz w:val="18"/>
                <w:szCs w:val="18"/>
              </w:rPr>
              <w:t>5=3*4</w:t>
            </w:r>
          </w:p>
        </w:tc>
      </w:tr>
      <w:tr w:rsidR="008577BC" w:rsidRPr="00D3123D" w14:paraId="45A5834D" w14:textId="77777777" w:rsidTr="006137AB">
        <w:trPr>
          <w:trHeight w:val="496"/>
        </w:trPr>
        <w:tc>
          <w:tcPr>
            <w:tcW w:w="802" w:type="dxa"/>
            <w:shd w:val="clear" w:color="auto" w:fill="BDD6EE" w:themeFill="accent1" w:themeFillTint="66"/>
            <w:vAlign w:val="center"/>
          </w:tcPr>
          <w:p w14:paraId="6443728D" w14:textId="77777777" w:rsidR="008577BC" w:rsidRPr="00D3123D" w:rsidRDefault="008577BC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1.</w:t>
            </w:r>
          </w:p>
        </w:tc>
        <w:tc>
          <w:tcPr>
            <w:tcW w:w="4438" w:type="dxa"/>
            <w:shd w:val="clear" w:color="auto" w:fill="BDD6EE" w:themeFill="accent1" w:themeFillTint="66"/>
            <w:vAlign w:val="center"/>
          </w:tcPr>
          <w:p w14:paraId="0A8E8236" w14:textId="76CF4AFF" w:rsidR="008577BC" w:rsidRPr="00D3123D" w:rsidRDefault="00351151" w:rsidP="00000D2D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351151">
              <w:rPr>
                <w:rFonts w:asciiTheme="minorHAnsi" w:hAnsiTheme="minorHAnsi" w:cs="Tahoma"/>
                <w:b/>
                <w:sz w:val="20"/>
                <w:szCs w:val="20"/>
              </w:rPr>
              <w:t>Маркетинговый раздел и производственная программа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1826162E" w14:textId="77777777" w:rsidR="008577BC" w:rsidRPr="00D3123D" w:rsidRDefault="008577BC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BDD6EE" w:themeFill="accent1" w:themeFillTint="66"/>
            <w:vAlign w:val="center"/>
          </w:tcPr>
          <w:p w14:paraId="082D9DE8" w14:textId="77777777" w:rsidR="008577BC" w:rsidRPr="00D3123D" w:rsidRDefault="008577BC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BDD6EE" w:themeFill="accent1" w:themeFillTint="66"/>
            <w:vAlign w:val="center"/>
          </w:tcPr>
          <w:p w14:paraId="590F93CA" w14:textId="77777777" w:rsidR="008577BC" w:rsidRPr="00D3123D" w:rsidRDefault="008577BC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C92587" w:rsidRPr="00D3123D" w14:paraId="6417CE31" w14:textId="77777777" w:rsidTr="006137AB">
        <w:tc>
          <w:tcPr>
            <w:tcW w:w="802" w:type="dxa"/>
            <w:vAlign w:val="center"/>
          </w:tcPr>
          <w:p w14:paraId="79AAEF6B" w14:textId="7DA2CDDC" w:rsidR="00C92587" w:rsidRPr="00CA0A6B" w:rsidRDefault="00C92587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>1.</w:t>
            </w:r>
            <w:r w:rsidRPr="00D3123D">
              <w:rPr>
                <w:rFonts w:asciiTheme="minorHAnsi" w:hAnsiTheme="minorHAnsi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4438" w:type="dxa"/>
            <w:vAlign w:val="center"/>
          </w:tcPr>
          <w:p w14:paraId="2DAFE2E5" w14:textId="782919E9" w:rsidR="00C92587" w:rsidRPr="00000D2D" w:rsidRDefault="00C92587" w:rsidP="00000D2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Обоснование производственной мощности</w:t>
            </w:r>
          </w:p>
        </w:tc>
        <w:tc>
          <w:tcPr>
            <w:tcW w:w="1418" w:type="dxa"/>
            <w:vAlign w:val="center"/>
          </w:tcPr>
          <w:p w14:paraId="4FA02AF4" w14:textId="6CD792ED" w:rsidR="00C92587" w:rsidRPr="006D04E8" w:rsidRDefault="00C92587" w:rsidP="00000D2D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5257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8" w:type="dxa"/>
            <w:vAlign w:val="center"/>
          </w:tcPr>
          <w:p w14:paraId="4E9CC295" w14:textId="77777777" w:rsidR="00C92587" w:rsidRPr="00D3123D" w:rsidRDefault="00C92587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6EE1B634" w14:textId="77777777" w:rsidR="00C92587" w:rsidRPr="00D3123D" w:rsidRDefault="00C92587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92587" w:rsidRPr="00D3123D" w14:paraId="33BA3F26" w14:textId="77777777" w:rsidTr="006137AB">
        <w:tc>
          <w:tcPr>
            <w:tcW w:w="802" w:type="dxa"/>
            <w:vAlign w:val="center"/>
          </w:tcPr>
          <w:p w14:paraId="004E1DD3" w14:textId="18029BE4" w:rsidR="00C92587" w:rsidRPr="00CA0A6B" w:rsidRDefault="00C92587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>1.</w:t>
            </w:r>
            <w:r w:rsidRPr="00D3123D">
              <w:rPr>
                <w:rFonts w:asciiTheme="minorHAnsi" w:hAnsiTheme="minorHAnsi" w:cs="Tahoma"/>
                <w:sz w:val="20"/>
                <w:szCs w:val="20"/>
                <w:lang w:val="en-US"/>
              </w:rPr>
              <w:t>2</w:t>
            </w:r>
          </w:p>
        </w:tc>
        <w:tc>
          <w:tcPr>
            <w:tcW w:w="4438" w:type="dxa"/>
            <w:vAlign w:val="center"/>
          </w:tcPr>
          <w:p w14:paraId="4FDAC9F8" w14:textId="03E39E64" w:rsidR="00C92587" w:rsidRPr="00000D2D" w:rsidRDefault="00C92587" w:rsidP="00000D2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Анализ ресурсной базы (МСБ для добычных проектов)</w:t>
            </w:r>
          </w:p>
        </w:tc>
        <w:tc>
          <w:tcPr>
            <w:tcW w:w="1418" w:type="dxa"/>
            <w:vAlign w:val="center"/>
          </w:tcPr>
          <w:p w14:paraId="17831048" w14:textId="0C1E2B2D" w:rsidR="00C92587" w:rsidRPr="006D04E8" w:rsidRDefault="00C92587" w:rsidP="00000D2D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5257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8" w:type="dxa"/>
            <w:vAlign w:val="center"/>
          </w:tcPr>
          <w:p w14:paraId="1A144C36" w14:textId="77777777" w:rsidR="00C92587" w:rsidRPr="00D3123D" w:rsidRDefault="00C92587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17BC73FC" w14:textId="77777777" w:rsidR="00C92587" w:rsidRPr="00D3123D" w:rsidRDefault="00C92587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92587" w:rsidRPr="00D3123D" w14:paraId="42C2F8E4" w14:textId="77777777" w:rsidTr="006137AB">
        <w:tc>
          <w:tcPr>
            <w:tcW w:w="802" w:type="dxa"/>
            <w:vAlign w:val="center"/>
          </w:tcPr>
          <w:p w14:paraId="0B155BEA" w14:textId="5C59F1D3" w:rsidR="00C92587" w:rsidRPr="00CA0A6B" w:rsidRDefault="00C92587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>1.</w:t>
            </w:r>
            <w:r w:rsidRPr="00D3123D">
              <w:rPr>
                <w:rFonts w:asciiTheme="minorHAnsi" w:hAnsiTheme="minorHAnsi" w:cs="Tahoma"/>
                <w:sz w:val="20"/>
                <w:szCs w:val="20"/>
                <w:lang w:val="en-US"/>
              </w:rPr>
              <w:t>3</w:t>
            </w:r>
          </w:p>
        </w:tc>
        <w:tc>
          <w:tcPr>
            <w:tcW w:w="4438" w:type="dxa"/>
            <w:vAlign w:val="center"/>
          </w:tcPr>
          <w:p w14:paraId="4D73E1F2" w14:textId="3BF3106A" w:rsidR="00C92587" w:rsidRPr="00A55257" w:rsidRDefault="00C92587" w:rsidP="00000D2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Бенчмаркинг ТЭП продукции</w:t>
            </w:r>
          </w:p>
        </w:tc>
        <w:tc>
          <w:tcPr>
            <w:tcW w:w="1418" w:type="dxa"/>
            <w:vAlign w:val="center"/>
          </w:tcPr>
          <w:p w14:paraId="71AFD4C2" w14:textId="5B11BAD2" w:rsidR="00C92587" w:rsidRPr="006D04E8" w:rsidRDefault="00C92587" w:rsidP="00000D2D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5257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8" w:type="dxa"/>
            <w:vAlign w:val="center"/>
          </w:tcPr>
          <w:p w14:paraId="0181FA23" w14:textId="77777777" w:rsidR="00C92587" w:rsidRPr="00D3123D" w:rsidRDefault="00C92587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7265B44E" w14:textId="77777777" w:rsidR="00C92587" w:rsidRPr="00D3123D" w:rsidRDefault="00C92587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92587" w:rsidRPr="00D3123D" w14:paraId="79DD7051" w14:textId="77777777" w:rsidTr="006137AB">
        <w:tc>
          <w:tcPr>
            <w:tcW w:w="802" w:type="dxa"/>
            <w:vAlign w:val="center"/>
          </w:tcPr>
          <w:p w14:paraId="4CD31F10" w14:textId="4EB64C85" w:rsidR="00C92587" w:rsidRPr="00CA0A6B" w:rsidRDefault="00C92587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>1.</w:t>
            </w:r>
            <w:r w:rsidRPr="00D3123D">
              <w:rPr>
                <w:rFonts w:asciiTheme="minorHAnsi" w:hAnsiTheme="minorHAnsi" w:cs="Tahoma"/>
                <w:sz w:val="20"/>
                <w:szCs w:val="20"/>
                <w:lang w:val="en-US"/>
              </w:rPr>
              <w:t>4</w:t>
            </w:r>
          </w:p>
        </w:tc>
        <w:tc>
          <w:tcPr>
            <w:tcW w:w="4438" w:type="dxa"/>
            <w:vAlign w:val="center"/>
          </w:tcPr>
          <w:p w14:paraId="5A5B99A7" w14:textId="2642F9BD" w:rsidR="00C92587" w:rsidRPr="00000D2D" w:rsidRDefault="00C92587" w:rsidP="00E50680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Обоснование конкурентоспособности продукции</w:t>
            </w:r>
          </w:p>
        </w:tc>
        <w:tc>
          <w:tcPr>
            <w:tcW w:w="1418" w:type="dxa"/>
            <w:vAlign w:val="center"/>
          </w:tcPr>
          <w:p w14:paraId="07228AA4" w14:textId="53D778EB" w:rsidR="00C92587" w:rsidRPr="006D04E8" w:rsidRDefault="00C92587" w:rsidP="00E50680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5257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8" w:type="dxa"/>
            <w:vAlign w:val="center"/>
          </w:tcPr>
          <w:p w14:paraId="532D696D" w14:textId="77777777" w:rsidR="00C92587" w:rsidRPr="00D3123D" w:rsidRDefault="00C92587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10326F1D" w14:textId="77777777" w:rsidR="00C92587" w:rsidRPr="00D3123D" w:rsidRDefault="00C92587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92587" w:rsidRPr="00D3123D" w14:paraId="468CFA96" w14:textId="77777777" w:rsidTr="006137AB">
        <w:tc>
          <w:tcPr>
            <w:tcW w:w="802" w:type="dxa"/>
            <w:vAlign w:val="center"/>
          </w:tcPr>
          <w:p w14:paraId="3F2AC9E3" w14:textId="6B92C809" w:rsidR="00C92587" w:rsidRPr="00CA0A6B" w:rsidRDefault="00C92587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>1.</w:t>
            </w:r>
            <w:r w:rsidRPr="00D3123D">
              <w:rPr>
                <w:rFonts w:asciiTheme="minorHAnsi" w:hAnsiTheme="minorHAnsi" w:cs="Tahoma"/>
                <w:sz w:val="20"/>
                <w:szCs w:val="20"/>
                <w:lang w:val="en-US"/>
              </w:rPr>
              <w:t>5</w:t>
            </w:r>
          </w:p>
        </w:tc>
        <w:tc>
          <w:tcPr>
            <w:tcW w:w="4438" w:type="dxa"/>
            <w:vAlign w:val="center"/>
          </w:tcPr>
          <w:p w14:paraId="678FEA0C" w14:textId="1162A56D" w:rsidR="00C92587" w:rsidRPr="00A55257" w:rsidRDefault="00C92587" w:rsidP="00E50680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5257">
              <w:rPr>
                <w:rFonts w:ascii="Calibri" w:hAnsi="Calibri" w:cs="Calibri"/>
                <w:color w:val="000000"/>
                <w:sz w:val="20"/>
                <w:szCs w:val="20"/>
              </w:rPr>
              <w:t>Обоснование возможности и целесообразности получения и использования попутной продукции</w:t>
            </w:r>
          </w:p>
        </w:tc>
        <w:tc>
          <w:tcPr>
            <w:tcW w:w="1418" w:type="dxa"/>
            <w:vAlign w:val="center"/>
          </w:tcPr>
          <w:p w14:paraId="1712AD5F" w14:textId="5975B9BA" w:rsidR="00C92587" w:rsidRPr="006D04E8" w:rsidRDefault="00C92587" w:rsidP="00E50680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5257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8" w:type="dxa"/>
            <w:vAlign w:val="center"/>
          </w:tcPr>
          <w:p w14:paraId="4291D547" w14:textId="77777777" w:rsidR="00C92587" w:rsidRPr="00D3123D" w:rsidRDefault="00C92587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6FAFCE5F" w14:textId="77777777" w:rsidR="00C92587" w:rsidRPr="00D3123D" w:rsidRDefault="00C92587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92587" w:rsidRPr="00D3123D" w14:paraId="342E1D4A" w14:textId="77777777" w:rsidTr="006137AB">
        <w:tc>
          <w:tcPr>
            <w:tcW w:w="802" w:type="dxa"/>
            <w:vAlign w:val="center"/>
          </w:tcPr>
          <w:p w14:paraId="297631DF" w14:textId="193C35B2" w:rsidR="00C92587" w:rsidRPr="00CA0A6B" w:rsidRDefault="00C92587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>1.</w:t>
            </w:r>
            <w:r w:rsidRPr="00D3123D">
              <w:rPr>
                <w:rFonts w:asciiTheme="minorHAnsi" w:hAnsiTheme="minorHAnsi" w:cs="Tahoma"/>
                <w:sz w:val="20"/>
                <w:szCs w:val="20"/>
                <w:lang w:val="en-US"/>
              </w:rPr>
              <w:t>6</w:t>
            </w:r>
          </w:p>
        </w:tc>
        <w:tc>
          <w:tcPr>
            <w:tcW w:w="4438" w:type="dxa"/>
            <w:vAlign w:val="center"/>
          </w:tcPr>
          <w:p w14:paraId="366408A3" w14:textId="124D2C8A" w:rsidR="00C92587" w:rsidRPr="00000D2D" w:rsidRDefault="00C92587" w:rsidP="00000D2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Оценка влияния на текущее состояние производственного объекта</w:t>
            </w:r>
          </w:p>
        </w:tc>
        <w:tc>
          <w:tcPr>
            <w:tcW w:w="1418" w:type="dxa"/>
            <w:vAlign w:val="center"/>
          </w:tcPr>
          <w:p w14:paraId="36AC19C6" w14:textId="18396A47" w:rsidR="00C92587" w:rsidRPr="006D04E8" w:rsidRDefault="00C92587" w:rsidP="00000D2D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8" w:type="dxa"/>
            <w:vAlign w:val="center"/>
          </w:tcPr>
          <w:p w14:paraId="0365A27E" w14:textId="77777777" w:rsidR="00C92587" w:rsidRPr="00D3123D" w:rsidRDefault="00C92587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6D175BEA" w14:textId="77777777" w:rsidR="00C92587" w:rsidRPr="00D3123D" w:rsidRDefault="00C92587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77BC" w:rsidRPr="00D3123D" w14:paraId="4264C792" w14:textId="77777777" w:rsidTr="00000D2D">
        <w:trPr>
          <w:trHeight w:val="391"/>
        </w:trPr>
        <w:tc>
          <w:tcPr>
            <w:tcW w:w="802" w:type="dxa"/>
            <w:shd w:val="clear" w:color="auto" w:fill="BDD6EE" w:themeFill="accent1" w:themeFillTint="66"/>
            <w:vAlign w:val="center"/>
          </w:tcPr>
          <w:p w14:paraId="68266E55" w14:textId="77777777" w:rsidR="008577BC" w:rsidRPr="00D3123D" w:rsidRDefault="008577BC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2.</w:t>
            </w:r>
          </w:p>
        </w:tc>
        <w:tc>
          <w:tcPr>
            <w:tcW w:w="4438" w:type="dxa"/>
            <w:shd w:val="clear" w:color="auto" w:fill="BDD6EE" w:themeFill="accent1" w:themeFillTint="66"/>
            <w:vAlign w:val="center"/>
          </w:tcPr>
          <w:p w14:paraId="2563938A" w14:textId="1D20B972" w:rsidR="008577BC" w:rsidRPr="00D3123D" w:rsidRDefault="008577BC" w:rsidP="00351151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 xml:space="preserve">Обзор доступных </w:t>
            </w:r>
            <w:r w:rsidR="00351151">
              <w:rPr>
                <w:rFonts w:asciiTheme="minorHAnsi" w:hAnsiTheme="minorHAnsi" w:cs="Tahoma"/>
                <w:b/>
                <w:sz w:val="20"/>
                <w:szCs w:val="20"/>
              </w:rPr>
              <w:t>технических решений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781FD4BE" w14:textId="77777777" w:rsidR="008577BC" w:rsidRPr="00D3123D" w:rsidRDefault="008577BC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BDD6EE" w:themeFill="accent1" w:themeFillTint="66"/>
            <w:vAlign w:val="center"/>
          </w:tcPr>
          <w:p w14:paraId="78318564" w14:textId="77777777" w:rsidR="008577BC" w:rsidRPr="00D3123D" w:rsidRDefault="008577BC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BDD6EE" w:themeFill="accent1" w:themeFillTint="66"/>
            <w:vAlign w:val="center"/>
          </w:tcPr>
          <w:p w14:paraId="1ED73DA6" w14:textId="77777777" w:rsidR="008577BC" w:rsidRPr="00D3123D" w:rsidRDefault="008577BC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607C0F" w:rsidRPr="00D3123D" w14:paraId="30A00E05" w14:textId="77777777" w:rsidTr="006137AB">
        <w:tc>
          <w:tcPr>
            <w:tcW w:w="802" w:type="dxa"/>
            <w:vAlign w:val="center"/>
          </w:tcPr>
          <w:p w14:paraId="2F4903B5" w14:textId="77777777" w:rsidR="00607C0F" w:rsidRPr="00D3123D" w:rsidRDefault="00607C0F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>2.1</w:t>
            </w:r>
          </w:p>
        </w:tc>
        <w:tc>
          <w:tcPr>
            <w:tcW w:w="4438" w:type="dxa"/>
            <w:vAlign w:val="center"/>
          </w:tcPr>
          <w:p w14:paraId="1F1FFE2A" w14:textId="3F911398" w:rsidR="00607C0F" w:rsidRPr="00D3123D" w:rsidRDefault="00607C0F" w:rsidP="00E50680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Бенчмаркинг объектов аналогов и технологических процессов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6648B5" w14:textId="72C12E83" w:rsidR="00607C0F" w:rsidRPr="00CA0A6B" w:rsidRDefault="00607C0F" w:rsidP="00E50680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5257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8" w:type="dxa"/>
            <w:vAlign w:val="center"/>
          </w:tcPr>
          <w:p w14:paraId="54000B1D" w14:textId="77777777" w:rsidR="00607C0F" w:rsidRPr="006D04E8" w:rsidRDefault="00607C0F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20B73CB1" w14:textId="77777777" w:rsidR="00607C0F" w:rsidRPr="00D3123D" w:rsidRDefault="00607C0F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607C0F" w:rsidRPr="00D3123D" w14:paraId="6772D9AB" w14:textId="77777777" w:rsidTr="006137AB">
        <w:tc>
          <w:tcPr>
            <w:tcW w:w="802" w:type="dxa"/>
            <w:vAlign w:val="center"/>
          </w:tcPr>
          <w:p w14:paraId="0746A6BE" w14:textId="77777777" w:rsidR="00607C0F" w:rsidRPr="00D3123D" w:rsidRDefault="00607C0F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>2.2</w:t>
            </w:r>
          </w:p>
        </w:tc>
        <w:tc>
          <w:tcPr>
            <w:tcW w:w="4438" w:type="dxa"/>
            <w:vAlign w:val="center"/>
          </w:tcPr>
          <w:p w14:paraId="3C778118" w14:textId="76C99928" w:rsidR="00607C0F" w:rsidRPr="00D3123D" w:rsidRDefault="00607C0F" w:rsidP="00000D2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5257">
              <w:rPr>
                <w:rFonts w:ascii="Calibri" w:hAnsi="Calibri" w:cs="Calibri"/>
                <w:color w:val="000000"/>
                <w:sz w:val="20"/>
                <w:szCs w:val="20"/>
              </w:rPr>
              <w:t>Проработка потенциальных поставщиков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A046CA" w14:textId="0176A6FC" w:rsidR="00607C0F" w:rsidRPr="00CA0A6B" w:rsidRDefault="00607C0F" w:rsidP="00000D2D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8" w:type="dxa"/>
            <w:vAlign w:val="center"/>
          </w:tcPr>
          <w:p w14:paraId="52C8A1C0" w14:textId="77777777" w:rsidR="00607C0F" w:rsidRPr="006D04E8" w:rsidRDefault="00607C0F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75F231F1" w14:textId="77777777" w:rsidR="00607C0F" w:rsidRPr="00D3123D" w:rsidRDefault="00607C0F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607C0F" w:rsidRPr="00D3123D" w14:paraId="10F8E4C9" w14:textId="77777777" w:rsidTr="006137AB">
        <w:tc>
          <w:tcPr>
            <w:tcW w:w="802" w:type="dxa"/>
            <w:vAlign w:val="center"/>
          </w:tcPr>
          <w:p w14:paraId="3C155D59" w14:textId="77777777" w:rsidR="00607C0F" w:rsidRPr="00D3123D" w:rsidRDefault="00607C0F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>2.3</w:t>
            </w:r>
          </w:p>
        </w:tc>
        <w:tc>
          <w:tcPr>
            <w:tcW w:w="4438" w:type="dxa"/>
            <w:vAlign w:val="center"/>
          </w:tcPr>
          <w:p w14:paraId="1AAAEC36" w14:textId="3DB2C5F6" w:rsidR="00607C0F" w:rsidRPr="00D3123D" w:rsidRDefault="00607C0F" w:rsidP="00E50680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5257">
              <w:rPr>
                <w:rFonts w:ascii="Calibri" w:hAnsi="Calibri" w:cs="Calibri"/>
                <w:color w:val="000000"/>
                <w:sz w:val="20"/>
                <w:szCs w:val="20"/>
              </w:rPr>
              <w:t>Подбор реализованных проектов-аналогов на основе выбранной технологии</w:t>
            </w:r>
            <w:r w:rsidR="006471B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/ технического решения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349508" w14:textId="7FE68ED7" w:rsidR="00607C0F" w:rsidRPr="00CA0A6B" w:rsidRDefault="00607C0F" w:rsidP="00E50680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5257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8" w:type="dxa"/>
            <w:vAlign w:val="center"/>
          </w:tcPr>
          <w:p w14:paraId="3E461D56" w14:textId="77777777" w:rsidR="00607C0F" w:rsidRPr="006D04E8" w:rsidRDefault="00607C0F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22E04662" w14:textId="77777777" w:rsidR="00607C0F" w:rsidRPr="00D3123D" w:rsidRDefault="00607C0F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607C0F" w:rsidRPr="00D3123D" w14:paraId="7FB51BE4" w14:textId="77777777" w:rsidTr="006137AB">
        <w:tc>
          <w:tcPr>
            <w:tcW w:w="802" w:type="dxa"/>
            <w:vAlign w:val="center"/>
          </w:tcPr>
          <w:p w14:paraId="376DBBED" w14:textId="77777777" w:rsidR="00607C0F" w:rsidRPr="00D3123D" w:rsidRDefault="00607C0F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>2.4</w:t>
            </w:r>
          </w:p>
        </w:tc>
        <w:tc>
          <w:tcPr>
            <w:tcW w:w="4438" w:type="dxa"/>
            <w:vAlign w:val="center"/>
          </w:tcPr>
          <w:p w14:paraId="07CF42D3" w14:textId="286E9D13" w:rsidR="00607C0F" w:rsidRPr="00D3123D" w:rsidRDefault="00607C0F" w:rsidP="00000D2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5257">
              <w:rPr>
                <w:rFonts w:ascii="Calibri" w:hAnsi="Calibri" w:cs="Calibri"/>
                <w:color w:val="000000"/>
                <w:sz w:val="20"/>
                <w:szCs w:val="20"/>
              </w:rPr>
              <w:t>Анализ рисков, связанные с выбором конкретной технологии</w:t>
            </w:r>
            <w:r w:rsidR="006471B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/ технического решения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435652" w14:textId="68C0E9D3" w:rsidR="00607C0F" w:rsidRPr="00CA0A6B" w:rsidRDefault="00607C0F" w:rsidP="00000D2D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8" w:type="dxa"/>
            <w:vAlign w:val="center"/>
          </w:tcPr>
          <w:p w14:paraId="73534E12" w14:textId="77777777" w:rsidR="00607C0F" w:rsidRPr="006D04E8" w:rsidRDefault="00607C0F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5DE6F0EA" w14:textId="77777777" w:rsidR="00607C0F" w:rsidRPr="00D3123D" w:rsidRDefault="00607C0F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77BC" w:rsidRPr="00D3123D" w14:paraId="64327999" w14:textId="77777777" w:rsidTr="006137AB">
        <w:tc>
          <w:tcPr>
            <w:tcW w:w="802" w:type="dxa"/>
            <w:shd w:val="clear" w:color="auto" w:fill="BDD6EE" w:themeFill="accent1" w:themeFillTint="66"/>
            <w:vAlign w:val="center"/>
          </w:tcPr>
          <w:p w14:paraId="61FC06B1" w14:textId="77777777" w:rsidR="008577BC" w:rsidRPr="00D3123D" w:rsidRDefault="008577BC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3.</w:t>
            </w:r>
          </w:p>
        </w:tc>
        <w:tc>
          <w:tcPr>
            <w:tcW w:w="4438" w:type="dxa"/>
            <w:shd w:val="clear" w:color="auto" w:fill="BDD6EE" w:themeFill="accent1" w:themeFillTint="66"/>
            <w:vAlign w:val="center"/>
          </w:tcPr>
          <w:p w14:paraId="1C99A0B9" w14:textId="72AE5AB1" w:rsidR="008577BC" w:rsidRPr="00D3123D" w:rsidRDefault="007218F8" w:rsidP="007218F8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Вариантная проработка технических решений</w:t>
            </w:r>
            <w:r w:rsidR="008577BC" w:rsidRPr="00D3123D">
              <w:rPr>
                <w:rFonts w:asciiTheme="minorHAnsi" w:hAnsiTheme="minorHAnsi" w:cs="Tahoma"/>
                <w:sz w:val="20"/>
                <w:szCs w:val="20"/>
              </w:rPr>
              <w:t>(</w:t>
            </w:r>
            <w:r w:rsidR="00EF59CC">
              <w:rPr>
                <w:rFonts w:asciiTheme="minorHAnsi" w:hAnsiTheme="minorHAnsi" w:cs="Tahoma"/>
                <w:sz w:val="20"/>
                <w:szCs w:val="20"/>
              </w:rPr>
              <w:t>э</w:t>
            </w:r>
            <w:r w:rsidR="00453CDA">
              <w:rPr>
                <w:rFonts w:asciiTheme="minorHAnsi" w:hAnsiTheme="minorHAnsi" w:cs="Tahoma"/>
                <w:sz w:val="20"/>
                <w:szCs w:val="20"/>
              </w:rPr>
              <w:t xml:space="preserve">лементы </w:t>
            </w:r>
            <w:r w:rsidR="008577BC" w:rsidRPr="00D3123D">
              <w:rPr>
                <w:rFonts w:asciiTheme="minorHAnsi" w:hAnsiTheme="minorHAnsi" w:cs="Tahoma"/>
                <w:sz w:val="20"/>
                <w:szCs w:val="20"/>
              </w:rPr>
              <w:t>определяются Заказчиком в ТЗ на выполнение ТЭО)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4CB7ACAD" w14:textId="77777777" w:rsidR="008577BC" w:rsidRPr="00D3123D" w:rsidRDefault="008577BC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BDD6EE" w:themeFill="accent1" w:themeFillTint="66"/>
            <w:vAlign w:val="center"/>
          </w:tcPr>
          <w:p w14:paraId="3D685006" w14:textId="77777777" w:rsidR="008577BC" w:rsidRPr="00D3123D" w:rsidRDefault="008577BC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BDD6EE" w:themeFill="accent1" w:themeFillTint="66"/>
            <w:vAlign w:val="center"/>
          </w:tcPr>
          <w:p w14:paraId="65D2D496" w14:textId="77777777" w:rsidR="008577BC" w:rsidRPr="00D3123D" w:rsidRDefault="008577BC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34096" w:rsidRPr="00D3123D" w14:paraId="663BB737" w14:textId="77777777" w:rsidTr="006137AB">
        <w:tc>
          <w:tcPr>
            <w:tcW w:w="802" w:type="dxa"/>
            <w:vAlign w:val="center"/>
          </w:tcPr>
          <w:p w14:paraId="7F6FCD20" w14:textId="77777777" w:rsidR="00434096" w:rsidRPr="00D3123D" w:rsidRDefault="00434096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>3.1</w:t>
            </w:r>
          </w:p>
        </w:tc>
        <w:tc>
          <w:tcPr>
            <w:tcW w:w="4438" w:type="dxa"/>
            <w:vAlign w:val="center"/>
          </w:tcPr>
          <w:p w14:paraId="7F1D5010" w14:textId="76B38A72" w:rsidR="00434096" w:rsidRPr="00D3123D" w:rsidDel="00882D22" w:rsidRDefault="00434096" w:rsidP="00000D2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Идентификация объектов внешнего периметра </w:t>
            </w:r>
            <w:r w:rsidR="00CD2323">
              <w:rPr>
                <w:rFonts w:ascii="Calibri" w:hAnsi="Calibri" w:cs="Calibri"/>
                <w:color w:val="000000"/>
                <w:sz w:val="20"/>
                <w:szCs w:val="20"/>
              </w:rPr>
              <w:t>П</w:t>
            </w: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роекта</w:t>
            </w:r>
          </w:p>
        </w:tc>
        <w:tc>
          <w:tcPr>
            <w:tcW w:w="1418" w:type="dxa"/>
            <w:vAlign w:val="center"/>
          </w:tcPr>
          <w:p w14:paraId="2295775E" w14:textId="3EC7A839" w:rsidR="00434096" w:rsidRPr="00000D2D" w:rsidRDefault="00434096" w:rsidP="00000D2D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8" w:type="dxa"/>
            <w:vAlign w:val="center"/>
          </w:tcPr>
          <w:p w14:paraId="5B1106DF" w14:textId="77777777" w:rsidR="00434096" w:rsidRPr="00D3123D" w:rsidRDefault="00434096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37417BEB" w14:textId="77777777" w:rsidR="00434096" w:rsidRPr="00D3123D" w:rsidRDefault="00434096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34096" w:rsidRPr="00D3123D" w14:paraId="662B7ADA" w14:textId="77777777" w:rsidTr="006137AB">
        <w:tc>
          <w:tcPr>
            <w:tcW w:w="802" w:type="dxa"/>
            <w:vAlign w:val="center"/>
          </w:tcPr>
          <w:p w14:paraId="1BF0B8D0" w14:textId="77777777" w:rsidR="00434096" w:rsidRPr="00D3123D" w:rsidRDefault="00434096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  <w:lang w:val="en-US"/>
              </w:rPr>
              <w:t>3.</w:t>
            </w:r>
            <w:r w:rsidRPr="00D3123D">
              <w:rPr>
                <w:rFonts w:asciiTheme="minorHAnsi" w:hAnsiTheme="minorHAnsi" w:cs="Tahoma"/>
                <w:sz w:val="20"/>
                <w:szCs w:val="20"/>
              </w:rPr>
              <w:t>2</w:t>
            </w:r>
          </w:p>
        </w:tc>
        <w:tc>
          <w:tcPr>
            <w:tcW w:w="4438" w:type="dxa"/>
            <w:vAlign w:val="center"/>
          </w:tcPr>
          <w:p w14:paraId="7CEEB264" w14:textId="60D32F4C" w:rsidR="00434096" w:rsidRPr="00D3123D" w:rsidRDefault="00434096" w:rsidP="007218F8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525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Определение вариантов </w:t>
            </w:r>
            <w:r w:rsidR="007218F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технических </w:t>
            </w:r>
            <w:r w:rsidRPr="00A5525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решений для реализации </w:t>
            </w:r>
            <w:r w:rsidR="00CD2323">
              <w:rPr>
                <w:rFonts w:ascii="Calibri" w:hAnsi="Calibri" w:cs="Calibri"/>
                <w:color w:val="000000"/>
                <w:sz w:val="20"/>
                <w:szCs w:val="20"/>
              </w:rPr>
              <w:t>П</w:t>
            </w:r>
            <w:r w:rsidRPr="00A55257">
              <w:rPr>
                <w:rFonts w:ascii="Calibri" w:hAnsi="Calibri" w:cs="Calibri"/>
                <w:color w:val="000000"/>
                <w:sz w:val="20"/>
                <w:szCs w:val="20"/>
              </w:rPr>
              <w:t>роекта (полнота альтернатив)</w:t>
            </w:r>
          </w:p>
        </w:tc>
        <w:tc>
          <w:tcPr>
            <w:tcW w:w="1418" w:type="dxa"/>
            <w:vAlign w:val="center"/>
          </w:tcPr>
          <w:p w14:paraId="6C3E9452" w14:textId="54AA96A6" w:rsidR="00434096" w:rsidRPr="00A55257" w:rsidRDefault="00434096" w:rsidP="00E50680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5257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8" w:type="dxa"/>
            <w:vAlign w:val="center"/>
          </w:tcPr>
          <w:p w14:paraId="37CD0081" w14:textId="77777777" w:rsidR="00434096" w:rsidRPr="00D3123D" w:rsidRDefault="00434096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4E99324C" w14:textId="77777777" w:rsidR="00434096" w:rsidRPr="00D3123D" w:rsidRDefault="00434096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34096" w:rsidRPr="00D3123D" w14:paraId="52DAFA7B" w14:textId="77777777" w:rsidTr="006137AB">
        <w:tc>
          <w:tcPr>
            <w:tcW w:w="802" w:type="dxa"/>
            <w:vAlign w:val="center"/>
          </w:tcPr>
          <w:p w14:paraId="2D14F6F5" w14:textId="77777777" w:rsidR="00434096" w:rsidRPr="00D3123D" w:rsidRDefault="00434096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  <w:lang w:val="en-US"/>
              </w:rPr>
              <w:t>3.</w:t>
            </w:r>
            <w:r w:rsidRPr="00D3123D">
              <w:rPr>
                <w:rFonts w:asciiTheme="minorHAnsi" w:hAnsiTheme="minorHAnsi" w:cs="Tahoma"/>
                <w:sz w:val="20"/>
                <w:szCs w:val="20"/>
              </w:rPr>
              <w:t>3</w:t>
            </w:r>
          </w:p>
        </w:tc>
        <w:tc>
          <w:tcPr>
            <w:tcW w:w="4438" w:type="dxa"/>
            <w:vAlign w:val="center"/>
          </w:tcPr>
          <w:p w14:paraId="1852CEDA" w14:textId="64DA5A15" w:rsidR="00434096" w:rsidRPr="006D04E8" w:rsidRDefault="00434096" w:rsidP="00000D2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Определение критериев выбора оптимального варианта, в т.ч. неэкономических</w:t>
            </w:r>
          </w:p>
        </w:tc>
        <w:tc>
          <w:tcPr>
            <w:tcW w:w="1418" w:type="dxa"/>
            <w:vAlign w:val="center"/>
          </w:tcPr>
          <w:p w14:paraId="3BD63D5D" w14:textId="27BEBF08" w:rsidR="00434096" w:rsidRPr="00000D2D" w:rsidRDefault="00434096" w:rsidP="00000D2D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68" w:type="dxa"/>
            <w:vAlign w:val="center"/>
          </w:tcPr>
          <w:p w14:paraId="24FCED28" w14:textId="77777777" w:rsidR="00434096" w:rsidRPr="00D3123D" w:rsidRDefault="00434096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1622DF3E" w14:textId="77777777" w:rsidR="00434096" w:rsidRPr="00D3123D" w:rsidRDefault="00434096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8577BC" w:rsidRPr="00D3123D" w14:paraId="64F8D3CE" w14:textId="77777777" w:rsidTr="006137AB">
        <w:tc>
          <w:tcPr>
            <w:tcW w:w="802" w:type="dxa"/>
            <w:vAlign w:val="center"/>
          </w:tcPr>
          <w:p w14:paraId="35C819ED" w14:textId="77777777" w:rsidR="008577BC" w:rsidRPr="00D3123D" w:rsidRDefault="008577BC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  <w:lang w:val="en-US"/>
              </w:rPr>
              <w:t>3.</w:t>
            </w:r>
            <w:r w:rsidRPr="00D3123D">
              <w:rPr>
                <w:rFonts w:asciiTheme="minorHAnsi" w:hAnsiTheme="minorHAnsi" w:cs="Tahoma"/>
                <w:sz w:val="20"/>
                <w:szCs w:val="20"/>
              </w:rPr>
              <w:t>4</w:t>
            </w:r>
          </w:p>
        </w:tc>
        <w:tc>
          <w:tcPr>
            <w:tcW w:w="4438" w:type="dxa"/>
            <w:vAlign w:val="center"/>
          </w:tcPr>
          <w:p w14:paraId="58975963" w14:textId="77777777" w:rsidR="008577BC" w:rsidRPr="00D3123D" w:rsidRDefault="008577BC" w:rsidP="00E50680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3123D">
              <w:rPr>
                <w:rFonts w:ascii="Calibri" w:hAnsi="Calibri" w:cs="Calibri"/>
                <w:color w:val="000000"/>
                <w:sz w:val="20"/>
                <w:szCs w:val="20"/>
              </w:rPr>
              <w:t>Выполнение технико-экономического исследования и выбор варианта</w:t>
            </w:r>
          </w:p>
        </w:tc>
        <w:tc>
          <w:tcPr>
            <w:tcW w:w="1418" w:type="dxa"/>
            <w:vAlign w:val="center"/>
          </w:tcPr>
          <w:p w14:paraId="414CFEF6" w14:textId="77777777" w:rsidR="008577BC" w:rsidRPr="00D3123D" w:rsidRDefault="008577BC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41DDEE98" w14:textId="77777777" w:rsidR="008577BC" w:rsidRPr="00D3123D" w:rsidRDefault="008577BC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7A172524" w14:textId="77777777" w:rsidR="008577BC" w:rsidRPr="00D3123D" w:rsidRDefault="008577BC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93B05" w:rsidRPr="00D3123D" w14:paraId="1CC235FF" w14:textId="77777777" w:rsidTr="00000D2D">
        <w:trPr>
          <w:trHeight w:val="181"/>
        </w:trPr>
        <w:tc>
          <w:tcPr>
            <w:tcW w:w="802" w:type="dxa"/>
            <w:vAlign w:val="center"/>
          </w:tcPr>
          <w:p w14:paraId="38E27E3F" w14:textId="5FCDDD93" w:rsidR="00193B05" w:rsidRPr="00D3123D" w:rsidRDefault="00193B05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>3.4.1</w:t>
            </w:r>
          </w:p>
        </w:tc>
        <w:tc>
          <w:tcPr>
            <w:tcW w:w="4438" w:type="dxa"/>
            <w:vAlign w:val="center"/>
          </w:tcPr>
          <w:p w14:paraId="64120CC1" w14:textId="77777777" w:rsidR="00193B05" w:rsidRPr="00D3123D" w:rsidRDefault="00193B05" w:rsidP="00000D2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3123D">
              <w:rPr>
                <w:rFonts w:ascii="Calibri" w:hAnsi="Calibri" w:cs="Calibri"/>
                <w:color w:val="000000"/>
                <w:sz w:val="20"/>
                <w:szCs w:val="20"/>
              </w:rPr>
              <w:t>Элемент 1</w:t>
            </w:r>
          </w:p>
        </w:tc>
        <w:tc>
          <w:tcPr>
            <w:tcW w:w="1418" w:type="dxa"/>
            <w:vMerge w:val="restart"/>
            <w:vAlign w:val="center"/>
          </w:tcPr>
          <w:p w14:paraId="23802819" w14:textId="4D2364AC" w:rsidR="00193B05" w:rsidRPr="00D3123D" w:rsidRDefault="00193B05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sz w:val="18"/>
                <w:szCs w:val="18"/>
              </w:rPr>
              <w:t>задаются Заказчиком</w:t>
            </w:r>
          </w:p>
        </w:tc>
        <w:tc>
          <w:tcPr>
            <w:tcW w:w="1368" w:type="dxa"/>
            <w:vAlign w:val="center"/>
          </w:tcPr>
          <w:p w14:paraId="068F14B6" w14:textId="77777777" w:rsidR="00193B05" w:rsidRPr="00D3123D" w:rsidRDefault="00193B05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3A1A447D" w14:textId="77777777" w:rsidR="00193B05" w:rsidRPr="00D3123D" w:rsidRDefault="00193B05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D3BC1" w:rsidRPr="00D3123D" w14:paraId="623D645A" w14:textId="77777777" w:rsidTr="006137AB">
        <w:trPr>
          <w:trHeight w:val="144"/>
        </w:trPr>
        <w:tc>
          <w:tcPr>
            <w:tcW w:w="802" w:type="dxa"/>
            <w:vAlign w:val="center"/>
          </w:tcPr>
          <w:p w14:paraId="26A14298" w14:textId="551AF89A" w:rsidR="001D3BC1" w:rsidRPr="00000D2D" w:rsidRDefault="001D3BC1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="Tahoma"/>
                <w:sz w:val="20"/>
                <w:szCs w:val="20"/>
                <w:lang w:val="en-US"/>
              </w:rPr>
              <w:t>3.4.2</w:t>
            </w:r>
          </w:p>
        </w:tc>
        <w:tc>
          <w:tcPr>
            <w:tcW w:w="4438" w:type="dxa"/>
            <w:vAlign w:val="center"/>
          </w:tcPr>
          <w:p w14:paraId="138492D2" w14:textId="13E670F0" w:rsidR="001D3BC1" w:rsidRPr="00D3123D" w:rsidRDefault="001D3BC1" w:rsidP="00000D2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3123D">
              <w:rPr>
                <w:rFonts w:ascii="Calibri" w:hAnsi="Calibri" w:cs="Calibri"/>
                <w:color w:val="000000"/>
                <w:sz w:val="20"/>
                <w:szCs w:val="20"/>
              </w:rPr>
              <w:t>Элемент 2</w:t>
            </w:r>
          </w:p>
        </w:tc>
        <w:tc>
          <w:tcPr>
            <w:tcW w:w="1418" w:type="dxa"/>
            <w:vMerge/>
            <w:vAlign w:val="center"/>
          </w:tcPr>
          <w:p w14:paraId="60012E58" w14:textId="77777777" w:rsidR="001D3BC1" w:rsidRPr="00D3123D" w:rsidRDefault="001D3BC1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285BDEAE" w14:textId="77777777" w:rsidR="001D3BC1" w:rsidRPr="00D3123D" w:rsidRDefault="001D3BC1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677A8496" w14:textId="77777777" w:rsidR="001D3BC1" w:rsidRPr="00D3123D" w:rsidRDefault="001D3BC1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93B05" w:rsidRPr="00D3123D" w14:paraId="54BB47CD" w14:textId="77777777" w:rsidTr="006137AB">
        <w:tc>
          <w:tcPr>
            <w:tcW w:w="802" w:type="dxa"/>
            <w:vAlign w:val="center"/>
          </w:tcPr>
          <w:p w14:paraId="619E2F28" w14:textId="087F7CF9" w:rsidR="00193B05" w:rsidRPr="00000D2D" w:rsidRDefault="00193B05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>3.4.</w:t>
            </w:r>
            <w:r w:rsidR="001D3BC1">
              <w:rPr>
                <w:rFonts w:asciiTheme="minorHAnsi" w:hAnsiTheme="minorHAnsi" w:cs="Tahoma"/>
                <w:sz w:val="20"/>
                <w:szCs w:val="20"/>
                <w:lang w:val="en-US"/>
              </w:rPr>
              <w:t>3</w:t>
            </w:r>
          </w:p>
        </w:tc>
        <w:tc>
          <w:tcPr>
            <w:tcW w:w="4438" w:type="dxa"/>
            <w:vAlign w:val="center"/>
          </w:tcPr>
          <w:p w14:paraId="0C84023A" w14:textId="379773D1" w:rsidR="00193B05" w:rsidRPr="00000D2D" w:rsidRDefault="00193B05" w:rsidP="00000D2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D3123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Элемент </w:t>
            </w:r>
            <w:r w:rsidR="001D3BC1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vMerge/>
            <w:vAlign w:val="center"/>
          </w:tcPr>
          <w:p w14:paraId="3F5625BD" w14:textId="77777777" w:rsidR="00193B05" w:rsidRPr="00D3123D" w:rsidRDefault="00193B05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66F2A61D" w14:textId="77777777" w:rsidR="00193B05" w:rsidRPr="00D3123D" w:rsidRDefault="00193B05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05DB9A4E" w14:textId="77777777" w:rsidR="00193B05" w:rsidRPr="00D3123D" w:rsidRDefault="00193B05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93B05" w:rsidRPr="00D3123D" w14:paraId="14BF0CC1" w14:textId="77777777" w:rsidTr="006137AB">
        <w:tc>
          <w:tcPr>
            <w:tcW w:w="802" w:type="dxa"/>
            <w:vAlign w:val="center"/>
          </w:tcPr>
          <w:p w14:paraId="2FBE566B" w14:textId="136A499F" w:rsidR="00193B05" w:rsidRPr="00D3123D" w:rsidRDefault="001D3BC1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  <w:lang w:val="en-US"/>
              </w:rPr>
              <w:t>3.4.4</w:t>
            </w:r>
          </w:p>
        </w:tc>
        <w:tc>
          <w:tcPr>
            <w:tcW w:w="4438" w:type="dxa"/>
            <w:vAlign w:val="center"/>
          </w:tcPr>
          <w:p w14:paraId="340623A2" w14:textId="5E5391FF" w:rsidR="00193B05" w:rsidRPr="00D3123D" w:rsidRDefault="001D3BC1" w:rsidP="00E50680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3123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Элемент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vMerge/>
            <w:vAlign w:val="center"/>
          </w:tcPr>
          <w:p w14:paraId="6A91D2BE" w14:textId="77777777" w:rsidR="00193B05" w:rsidRPr="00D3123D" w:rsidRDefault="00193B05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774EBB81" w14:textId="77777777" w:rsidR="00193B05" w:rsidRPr="00D3123D" w:rsidRDefault="00193B05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227C4711" w14:textId="77777777" w:rsidR="00193B05" w:rsidRPr="00D3123D" w:rsidRDefault="00193B05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93B05" w:rsidRPr="00D3123D" w14:paraId="32FD11D5" w14:textId="77777777" w:rsidTr="006137AB">
        <w:tc>
          <w:tcPr>
            <w:tcW w:w="802" w:type="dxa"/>
            <w:vAlign w:val="center"/>
          </w:tcPr>
          <w:p w14:paraId="0058F6B9" w14:textId="142FCA22" w:rsidR="00193B05" w:rsidRPr="00D3123D" w:rsidRDefault="00193B05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  <w:lang w:val="en-US"/>
              </w:rPr>
              <w:t>3.</w:t>
            </w:r>
            <w:r w:rsidRPr="00000D2D">
              <w:rPr>
                <w:rFonts w:asciiTheme="minorHAnsi" w:hAnsiTheme="minorHAnsi" w:cs="Tahoma"/>
                <w:sz w:val="20"/>
                <w:szCs w:val="20"/>
                <w:lang w:val="en-US"/>
              </w:rPr>
              <w:t>4</w:t>
            </w:r>
            <w:r w:rsidRPr="00D3123D">
              <w:rPr>
                <w:rFonts w:asciiTheme="minorHAnsi" w:hAnsiTheme="minorHAnsi" w:cs="Tahoma"/>
                <w:sz w:val="20"/>
                <w:szCs w:val="20"/>
                <w:lang w:val="en-US"/>
              </w:rPr>
              <w:t>.</w:t>
            </w:r>
            <w:r w:rsidR="001D3BC1">
              <w:rPr>
                <w:rFonts w:asciiTheme="minorHAnsi" w:hAnsiTheme="minorHAnsi" w:cs="Tahoma"/>
                <w:sz w:val="20"/>
                <w:szCs w:val="20"/>
                <w:lang w:val="en-US"/>
              </w:rPr>
              <w:t>5</w:t>
            </w:r>
          </w:p>
        </w:tc>
        <w:tc>
          <w:tcPr>
            <w:tcW w:w="4438" w:type="dxa"/>
            <w:vAlign w:val="center"/>
          </w:tcPr>
          <w:p w14:paraId="6FFDC9EE" w14:textId="06BAA930" w:rsidR="00193B05" w:rsidRPr="00D3123D" w:rsidRDefault="00193B05" w:rsidP="00E5068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 xml:space="preserve">Элемент </w:t>
            </w:r>
            <w:r w:rsidR="001D3BC1">
              <w:rPr>
                <w:rFonts w:asciiTheme="minorHAnsi" w:hAnsiTheme="minorHAnsi" w:cs="Tahoma"/>
                <w:sz w:val="20"/>
                <w:szCs w:val="20"/>
              </w:rPr>
              <w:t>5</w:t>
            </w:r>
          </w:p>
        </w:tc>
        <w:tc>
          <w:tcPr>
            <w:tcW w:w="1418" w:type="dxa"/>
            <w:vMerge/>
            <w:vAlign w:val="center"/>
          </w:tcPr>
          <w:p w14:paraId="7638AE8A" w14:textId="77777777" w:rsidR="00193B05" w:rsidRPr="00D3123D" w:rsidRDefault="00193B05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778CCEC1" w14:textId="77777777" w:rsidR="00193B05" w:rsidRPr="00D3123D" w:rsidRDefault="00193B05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6FE4AE3B" w14:textId="77777777" w:rsidR="00193B05" w:rsidRPr="00D3123D" w:rsidRDefault="00193B05" w:rsidP="00E5068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218F8" w:rsidRPr="00D3123D" w14:paraId="5B469273" w14:textId="77777777" w:rsidTr="006137AB">
        <w:tc>
          <w:tcPr>
            <w:tcW w:w="802" w:type="dxa"/>
            <w:shd w:val="clear" w:color="auto" w:fill="BDD6EE" w:themeFill="accent1" w:themeFillTint="66"/>
            <w:vAlign w:val="center"/>
          </w:tcPr>
          <w:p w14:paraId="0C56EF77" w14:textId="395E86AF" w:rsidR="007218F8" w:rsidRPr="00A45D79" w:rsidRDefault="007218F8" w:rsidP="007218F8">
            <w:pPr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7218F8">
              <w:rPr>
                <w:rFonts w:asciiTheme="minorHAnsi" w:hAnsiTheme="minorHAnsi" w:cs="Tahoma"/>
                <w:b/>
                <w:sz w:val="20"/>
                <w:szCs w:val="20"/>
              </w:rPr>
              <w:t>4.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438" w:type="dxa"/>
            <w:shd w:val="clear" w:color="auto" w:fill="BDD6EE" w:themeFill="accent1" w:themeFillTint="66"/>
            <w:vAlign w:val="center"/>
          </w:tcPr>
          <w:p w14:paraId="7E2D4CB8" w14:textId="3433E7C3" w:rsidR="007218F8" w:rsidRPr="00D3123D" w:rsidRDefault="007218F8" w:rsidP="00A45D79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Технологические решения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2AE51A4B" w14:textId="533E9119" w:rsidR="007218F8" w:rsidRPr="00D3123D" w:rsidRDefault="00E51C30" w:rsidP="00A45D79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10</w:t>
            </w:r>
          </w:p>
        </w:tc>
        <w:tc>
          <w:tcPr>
            <w:tcW w:w="1368" w:type="dxa"/>
            <w:shd w:val="clear" w:color="auto" w:fill="BDD6EE" w:themeFill="accent1" w:themeFillTint="66"/>
            <w:vAlign w:val="center"/>
          </w:tcPr>
          <w:p w14:paraId="322E7501" w14:textId="77777777" w:rsidR="007218F8" w:rsidRPr="00D3123D" w:rsidRDefault="007218F8" w:rsidP="00A45D79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BDD6EE" w:themeFill="accent1" w:themeFillTint="66"/>
            <w:vAlign w:val="center"/>
          </w:tcPr>
          <w:p w14:paraId="3B4B8553" w14:textId="77777777" w:rsidR="007218F8" w:rsidRPr="00D3123D" w:rsidRDefault="007218F8" w:rsidP="00A45D79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8577BC" w:rsidRPr="00D3123D" w14:paraId="703D18B8" w14:textId="77777777" w:rsidTr="006137AB">
        <w:tc>
          <w:tcPr>
            <w:tcW w:w="802" w:type="dxa"/>
            <w:shd w:val="clear" w:color="auto" w:fill="BDD6EE" w:themeFill="accent1" w:themeFillTint="66"/>
            <w:vAlign w:val="center"/>
          </w:tcPr>
          <w:p w14:paraId="31A1F0B8" w14:textId="3C72042B" w:rsidR="008577BC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5</w:t>
            </w:r>
            <w:r w:rsidR="008577BC" w:rsidRPr="00D3123D">
              <w:rPr>
                <w:rFonts w:asciiTheme="minorHAnsi" w:hAnsiTheme="minorHAnsi" w:cs="Tahoma"/>
                <w:b/>
                <w:sz w:val="20"/>
                <w:szCs w:val="20"/>
              </w:rPr>
              <w:t>.</w:t>
            </w:r>
          </w:p>
        </w:tc>
        <w:tc>
          <w:tcPr>
            <w:tcW w:w="4438" w:type="dxa"/>
            <w:shd w:val="clear" w:color="auto" w:fill="BDD6EE" w:themeFill="accent1" w:themeFillTint="66"/>
            <w:vAlign w:val="center"/>
          </w:tcPr>
          <w:p w14:paraId="2C9CA29B" w14:textId="77777777" w:rsidR="008577BC" w:rsidRPr="00D3123D" w:rsidRDefault="008577BC" w:rsidP="00000D2D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Выбор площадки (трассы) для строительства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1016CD08" w14:textId="77777777" w:rsidR="008577BC" w:rsidRPr="00D3123D" w:rsidRDefault="008577BC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BDD6EE" w:themeFill="accent1" w:themeFillTint="66"/>
            <w:vAlign w:val="center"/>
          </w:tcPr>
          <w:p w14:paraId="55C472A3" w14:textId="77777777" w:rsidR="008577BC" w:rsidRPr="00D3123D" w:rsidRDefault="008577BC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BDD6EE" w:themeFill="accent1" w:themeFillTint="66"/>
            <w:vAlign w:val="center"/>
          </w:tcPr>
          <w:p w14:paraId="6C6EC309" w14:textId="77777777" w:rsidR="008577BC" w:rsidRPr="00D3123D" w:rsidRDefault="008577BC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FC340B" w:rsidRPr="00D3123D" w14:paraId="2613D07C" w14:textId="77777777" w:rsidTr="006137AB">
        <w:tc>
          <w:tcPr>
            <w:tcW w:w="802" w:type="dxa"/>
            <w:shd w:val="clear" w:color="auto" w:fill="auto"/>
            <w:vAlign w:val="center"/>
          </w:tcPr>
          <w:p w14:paraId="72EA2CC6" w14:textId="2227ABD8" w:rsidR="00FC340B" w:rsidRPr="00D3123D" w:rsidRDefault="006471B6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5</w:t>
            </w:r>
            <w:r w:rsidR="00FC340B" w:rsidRPr="00D3123D">
              <w:rPr>
                <w:rFonts w:asciiTheme="minorHAnsi" w:hAnsiTheme="minorHAnsi" w:cs="Tahoma"/>
                <w:sz w:val="20"/>
                <w:szCs w:val="20"/>
              </w:rPr>
              <w:t>.1</w:t>
            </w:r>
          </w:p>
        </w:tc>
        <w:tc>
          <w:tcPr>
            <w:tcW w:w="4438" w:type="dxa"/>
            <w:shd w:val="clear" w:color="auto" w:fill="auto"/>
            <w:vAlign w:val="center"/>
          </w:tcPr>
          <w:p w14:paraId="1CC4915B" w14:textId="0DA6D0AE" w:rsidR="00FC340B" w:rsidRPr="00D3123D" w:rsidRDefault="00FC340B" w:rsidP="00E50680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Категория земель, возможность и сроки перевода в земли промышленности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09196A" w14:textId="4B9193EF" w:rsidR="00FC340B" w:rsidRPr="00000D2D" w:rsidRDefault="00FC340B" w:rsidP="00E50680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420CAAE" w14:textId="77777777" w:rsidR="00FC340B" w:rsidRPr="006D04E8" w:rsidRDefault="00FC340B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14:paraId="390C4084" w14:textId="77777777" w:rsidR="00FC340B" w:rsidRPr="00D3123D" w:rsidRDefault="00FC340B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FC340B" w:rsidRPr="00D3123D" w14:paraId="0DF6A165" w14:textId="77777777" w:rsidTr="006137AB">
        <w:trPr>
          <w:trHeight w:val="259"/>
        </w:trPr>
        <w:tc>
          <w:tcPr>
            <w:tcW w:w="802" w:type="dxa"/>
            <w:shd w:val="clear" w:color="auto" w:fill="auto"/>
            <w:vAlign w:val="center"/>
          </w:tcPr>
          <w:p w14:paraId="6131F84A" w14:textId="3DB6165C" w:rsidR="00FC340B" w:rsidRPr="00D3123D" w:rsidRDefault="006471B6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5</w:t>
            </w:r>
            <w:r w:rsidR="00FC340B" w:rsidRPr="00D3123D">
              <w:rPr>
                <w:rFonts w:asciiTheme="minorHAnsi" w:hAnsiTheme="minorHAnsi" w:cs="Tahoma"/>
                <w:sz w:val="20"/>
                <w:szCs w:val="20"/>
              </w:rPr>
              <w:t>.2</w:t>
            </w:r>
          </w:p>
        </w:tc>
        <w:tc>
          <w:tcPr>
            <w:tcW w:w="4438" w:type="dxa"/>
            <w:shd w:val="clear" w:color="auto" w:fill="auto"/>
            <w:vAlign w:val="center"/>
          </w:tcPr>
          <w:p w14:paraId="550F2784" w14:textId="218FED5A" w:rsidR="00FC340B" w:rsidRPr="00D3123D" w:rsidRDefault="00FC340B" w:rsidP="00E50680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Демонтаж объектов и перепрофилирование существующих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6BDDBA" w14:textId="49B3207D" w:rsidR="00FC340B" w:rsidRPr="00000D2D" w:rsidRDefault="00FC340B" w:rsidP="00E50680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225FC30" w14:textId="77777777" w:rsidR="00FC340B" w:rsidRPr="006D04E8" w:rsidRDefault="00FC340B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14:paraId="6648B28C" w14:textId="77777777" w:rsidR="00FC340B" w:rsidRPr="00D3123D" w:rsidRDefault="00FC340B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FC340B" w:rsidRPr="00D3123D" w14:paraId="61631EFB" w14:textId="77777777" w:rsidTr="006137AB">
        <w:tc>
          <w:tcPr>
            <w:tcW w:w="802" w:type="dxa"/>
            <w:shd w:val="clear" w:color="auto" w:fill="auto"/>
            <w:vAlign w:val="center"/>
          </w:tcPr>
          <w:p w14:paraId="499A4ED2" w14:textId="7C1701F3" w:rsidR="00FC340B" w:rsidRPr="00D3123D" w:rsidRDefault="006471B6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5</w:t>
            </w:r>
            <w:r w:rsidR="00FC340B" w:rsidRPr="00D3123D">
              <w:rPr>
                <w:rFonts w:asciiTheme="minorHAnsi" w:hAnsiTheme="minorHAnsi" w:cs="Tahoma"/>
                <w:sz w:val="20"/>
                <w:szCs w:val="20"/>
              </w:rPr>
              <w:t>.3</w:t>
            </w:r>
          </w:p>
        </w:tc>
        <w:tc>
          <w:tcPr>
            <w:tcW w:w="4438" w:type="dxa"/>
            <w:shd w:val="clear" w:color="auto" w:fill="auto"/>
            <w:vAlign w:val="center"/>
          </w:tcPr>
          <w:p w14:paraId="3FCEB1CB" w14:textId="1FDDE1D9" w:rsidR="00FC340B" w:rsidRPr="00D3123D" w:rsidRDefault="00FC340B" w:rsidP="00E50680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Проработка вариантов размещения с учетом требований логистики и инфраструктуры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879AF9" w14:textId="691F3035" w:rsidR="00FC340B" w:rsidRPr="00000D2D" w:rsidRDefault="00FC340B" w:rsidP="00E50680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85147AE" w14:textId="77777777" w:rsidR="00FC340B" w:rsidRPr="006D04E8" w:rsidRDefault="00FC340B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14:paraId="5137B68D" w14:textId="77777777" w:rsidR="00FC340B" w:rsidRPr="00D3123D" w:rsidRDefault="00FC340B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8577BC" w:rsidRPr="00D3123D" w14:paraId="754E0331" w14:textId="77777777" w:rsidTr="006137AB">
        <w:tc>
          <w:tcPr>
            <w:tcW w:w="802" w:type="dxa"/>
            <w:shd w:val="clear" w:color="auto" w:fill="auto"/>
            <w:vAlign w:val="center"/>
          </w:tcPr>
          <w:p w14:paraId="32A86245" w14:textId="68362AD8" w:rsidR="008577BC" w:rsidRPr="00D3123D" w:rsidRDefault="006471B6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5</w:t>
            </w:r>
            <w:r w:rsidR="008577BC" w:rsidRPr="00D3123D">
              <w:rPr>
                <w:rFonts w:asciiTheme="minorHAnsi" w:hAnsiTheme="minorHAnsi" w:cs="Tahoma"/>
                <w:sz w:val="20"/>
                <w:szCs w:val="20"/>
              </w:rPr>
              <w:t>.4</w:t>
            </w:r>
          </w:p>
        </w:tc>
        <w:tc>
          <w:tcPr>
            <w:tcW w:w="4438" w:type="dxa"/>
            <w:shd w:val="clear" w:color="auto" w:fill="auto"/>
            <w:vAlign w:val="center"/>
          </w:tcPr>
          <w:p w14:paraId="00CEB7CE" w14:textId="2731067A" w:rsidR="008577BC" w:rsidRPr="00D3123D" w:rsidRDefault="00FC340B" w:rsidP="00000D2D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C340B">
              <w:rPr>
                <w:rFonts w:ascii="Calibri" w:hAnsi="Calibri" w:cs="Calibri"/>
                <w:color w:val="000000"/>
                <w:sz w:val="20"/>
                <w:szCs w:val="20"/>
              </w:rPr>
              <w:t>Оптимальность земляных работ и площади водосбора. Рекультивация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6DF8EF" w14:textId="3949D495" w:rsidR="008577BC" w:rsidRPr="00CA0A6B" w:rsidRDefault="00E465C6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  <w:lang w:val="en-US"/>
              </w:rPr>
              <w:t>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6F3AAEA" w14:textId="77777777" w:rsidR="008577BC" w:rsidRPr="006D04E8" w:rsidRDefault="008577BC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14:paraId="3CF099EE" w14:textId="77777777" w:rsidR="008577BC" w:rsidRPr="00D3123D" w:rsidRDefault="008577BC" w:rsidP="00000D2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E51C30" w:rsidRPr="00D3123D" w14:paraId="4CF832A5" w14:textId="77777777" w:rsidTr="006137AB">
        <w:tc>
          <w:tcPr>
            <w:tcW w:w="802" w:type="dxa"/>
            <w:shd w:val="clear" w:color="auto" w:fill="BDD6EE" w:themeFill="accent1" w:themeFillTint="66"/>
            <w:vAlign w:val="center"/>
          </w:tcPr>
          <w:p w14:paraId="22EA6DD3" w14:textId="08EAE7AF" w:rsidR="00E51C30" w:rsidRPr="00D3123D" w:rsidRDefault="00E51C30" w:rsidP="00E51C30">
            <w:pPr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lastRenderedPageBreak/>
              <w:t>6</w:t>
            </w:r>
            <w:r w:rsidRPr="0025660B">
              <w:rPr>
                <w:rFonts w:asciiTheme="minorHAnsi" w:hAnsiTheme="minorHAnsi" w:cs="Tahoma"/>
                <w:b/>
                <w:sz w:val="20"/>
                <w:szCs w:val="20"/>
              </w:rPr>
              <w:t>.</w:t>
            </w:r>
            <w:r>
              <w:t xml:space="preserve"> </w:t>
            </w:r>
          </w:p>
        </w:tc>
        <w:tc>
          <w:tcPr>
            <w:tcW w:w="4438" w:type="dxa"/>
            <w:shd w:val="clear" w:color="auto" w:fill="BDD6EE" w:themeFill="accent1" w:themeFillTint="66"/>
            <w:vAlign w:val="center"/>
          </w:tcPr>
          <w:p w14:paraId="1683F2D9" w14:textId="24B91BB4" w:rsidR="00E51C30" w:rsidRPr="00D3123D" w:rsidRDefault="00E51C30" w:rsidP="00E51C30">
            <w:pPr>
              <w:ind w:firstLine="0"/>
              <w:jc w:val="left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К</w:t>
            </w:r>
            <w:r w:rsidRPr="00E51C30">
              <w:rPr>
                <w:rFonts w:asciiTheme="minorHAnsi" w:hAnsiTheme="minorHAnsi" w:cs="Tahoma"/>
                <w:b/>
                <w:sz w:val="20"/>
                <w:szCs w:val="20"/>
              </w:rPr>
              <w:t>онструктивны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>е</w:t>
            </w:r>
            <w:r w:rsidRPr="00E51C30">
              <w:rPr>
                <w:rFonts w:asciiTheme="minorHAnsi" w:hAnsiTheme="minorHAnsi" w:cs="Tahoma"/>
                <w:b/>
                <w:sz w:val="20"/>
                <w:szCs w:val="20"/>
              </w:rPr>
              <w:t>, объёмно-планировочны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>е</w:t>
            </w:r>
            <w:r w:rsidRPr="00E51C30">
              <w:rPr>
                <w:rFonts w:asciiTheme="minorHAnsi" w:hAnsiTheme="minorHAnsi" w:cs="Tahoma"/>
                <w:b/>
                <w:sz w:val="20"/>
                <w:szCs w:val="20"/>
              </w:rPr>
              <w:t xml:space="preserve"> и архитектурно-строительны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>е</w:t>
            </w:r>
            <w:r w:rsidRPr="00E51C30">
              <w:rPr>
                <w:rFonts w:asciiTheme="minorHAnsi" w:hAnsiTheme="minorHAnsi" w:cs="Tahoma"/>
                <w:b/>
                <w:sz w:val="20"/>
                <w:szCs w:val="20"/>
              </w:rPr>
              <w:t xml:space="preserve"> решения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5F083557" w14:textId="49839064" w:rsidR="00E51C30" w:rsidRPr="00D3123D" w:rsidRDefault="00E51C30" w:rsidP="00E51C30">
            <w:pPr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10</w:t>
            </w:r>
          </w:p>
        </w:tc>
        <w:tc>
          <w:tcPr>
            <w:tcW w:w="1368" w:type="dxa"/>
            <w:shd w:val="clear" w:color="auto" w:fill="BDD6EE" w:themeFill="accent1" w:themeFillTint="66"/>
            <w:vAlign w:val="center"/>
          </w:tcPr>
          <w:p w14:paraId="58F32185" w14:textId="77777777" w:rsidR="00E51C30" w:rsidRPr="00D3123D" w:rsidRDefault="00E51C30" w:rsidP="00E51C30">
            <w:pPr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BDD6EE" w:themeFill="accent1" w:themeFillTint="66"/>
            <w:vAlign w:val="center"/>
          </w:tcPr>
          <w:p w14:paraId="0259E022" w14:textId="77777777" w:rsidR="00E51C30" w:rsidRPr="00D3123D" w:rsidRDefault="00E51C30" w:rsidP="00E51C30">
            <w:pPr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E51C30" w:rsidRPr="00D3123D" w14:paraId="47BA7A92" w14:textId="77777777" w:rsidTr="006137AB">
        <w:tc>
          <w:tcPr>
            <w:tcW w:w="802" w:type="dxa"/>
            <w:shd w:val="clear" w:color="auto" w:fill="BDD6EE" w:themeFill="accent1" w:themeFillTint="66"/>
            <w:vAlign w:val="center"/>
          </w:tcPr>
          <w:p w14:paraId="4CDD76CC" w14:textId="7D16C8F9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7</w:t>
            </w:r>
            <w:r w:rsidRPr="00D3123D">
              <w:rPr>
                <w:rFonts w:asciiTheme="minorHAnsi" w:hAnsiTheme="minorHAnsi" w:cs="Tahoma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4438" w:type="dxa"/>
            <w:shd w:val="clear" w:color="auto" w:fill="BDD6EE" w:themeFill="accent1" w:themeFillTint="66"/>
            <w:vAlign w:val="center"/>
          </w:tcPr>
          <w:p w14:paraId="67233DA8" w14:textId="6E28F31D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 xml:space="preserve">Обеспечение объекта инвестирования </w:t>
            </w:r>
            <w:r w:rsidRPr="00A45D79">
              <w:rPr>
                <w:rFonts w:asciiTheme="minorHAnsi" w:hAnsiTheme="minorHAnsi" w:cs="Tahoma"/>
                <w:b/>
                <w:sz w:val="20"/>
                <w:szCs w:val="20"/>
              </w:rPr>
              <w:t>энергией, топливом, водой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4E015628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BDD6EE" w:themeFill="accent1" w:themeFillTint="66"/>
            <w:vAlign w:val="center"/>
          </w:tcPr>
          <w:p w14:paraId="24532D9A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BDD6EE" w:themeFill="accent1" w:themeFillTint="66"/>
            <w:vAlign w:val="center"/>
          </w:tcPr>
          <w:p w14:paraId="26092418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E51C30" w:rsidRPr="00D3123D" w14:paraId="2F120729" w14:textId="77777777" w:rsidTr="006137AB">
        <w:tc>
          <w:tcPr>
            <w:tcW w:w="802" w:type="dxa"/>
            <w:vAlign w:val="center"/>
          </w:tcPr>
          <w:p w14:paraId="26AA5FD0" w14:textId="340386B6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>5.1</w:t>
            </w:r>
          </w:p>
        </w:tc>
        <w:tc>
          <w:tcPr>
            <w:tcW w:w="4438" w:type="dxa"/>
            <w:vAlign w:val="center"/>
          </w:tcPr>
          <w:p w14:paraId="712A766B" w14:textId="503B6C58" w:rsidR="00E51C30" w:rsidRPr="00000D2D" w:rsidRDefault="00E51C30" w:rsidP="00E51C30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Электроснабжение</w:t>
            </w:r>
          </w:p>
        </w:tc>
        <w:tc>
          <w:tcPr>
            <w:tcW w:w="1418" w:type="dxa"/>
            <w:vAlign w:val="center"/>
          </w:tcPr>
          <w:p w14:paraId="050DC822" w14:textId="44B96C95" w:rsidR="00E51C30" w:rsidRPr="00000D2D" w:rsidRDefault="00E51C30" w:rsidP="00E51C30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8" w:type="dxa"/>
            <w:vAlign w:val="center"/>
          </w:tcPr>
          <w:p w14:paraId="7CC36B22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6FF1ECB0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73DD1F6B" w14:textId="77777777" w:rsidTr="006137AB">
        <w:tc>
          <w:tcPr>
            <w:tcW w:w="802" w:type="dxa"/>
            <w:vAlign w:val="center"/>
          </w:tcPr>
          <w:p w14:paraId="61A98709" w14:textId="0653D29B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>5.2</w:t>
            </w:r>
          </w:p>
        </w:tc>
        <w:tc>
          <w:tcPr>
            <w:tcW w:w="4438" w:type="dxa"/>
            <w:vAlign w:val="center"/>
          </w:tcPr>
          <w:p w14:paraId="3FAE47A0" w14:textId="1FD36B6E" w:rsidR="00E51C30" w:rsidRPr="00A55257" w:rsidRDefault="00E51C30" w:rsidP="00E51C30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Водоснабжение</w:t>
            </w:r>
          </w:p>
        </w:tc>
        <w:tc>
          <w:tcPr>
            <w:tcW w:w="1418" w:type="dxa"/>
            <w:vAlign w:val="center"/>
          </w:tcPr>
          <w:p w14:paraId="1BFE996C" w14:textId="3333BEE7" w:rsidR="00E51C30" w:rsidRPr="00A55257" w:rsidRDefault="00E51C30" w:rsidP="00E51C30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5257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8" w:type="dxa"/>
            <w:vAlign w:val="center"/>
          </w:tcPr>
          <w:p w14:paraId="115084FA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590A1BE6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7D43944D" w14:textId="77777777" w:rsidTr="006137AB">
        <w:tc>
          <w:tcPr>
            <w:tcW w:w="802" w:type="dxa"/>
            <w:vAlign w:val="center"/>
          </w:tcPr>
          <w:p w14:paraId="6CB8439B" w14:textId="17D1FE93" w:rsidR="00E51C30" w:rsidRPr="00D3123D" w:rsidRDefault="006471B6" w:rsidP="00E51C30">
            <w:pPr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>5.3</w:t>
            </w:r>
          </w:p>
        </w:tc>
        <w:tc>
          <w:tcPr>
            <w:tcW w:w="4438" w:type="dxa"/>
            <w:vAlign w:val="center"/>
          </w:tcPr>
          <w:p w14:paraId="740683F2" w14:textId="672BE4EF" w:rsidR="00E51C30" w:rsidRPr="00000D2D" w:rsidRDefault="00E51C30" w:rsidP="00E51C30">
            <w:pPr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Водоотведение и канализация</w:t>
            </w:r>
          </w:p>
        </w:tc>
        <w:tc>
          <w:tcPr>
            <w:tcW w:w="1418" w:type="dxa"/>
            <w:vAlign w:val="center"/>
          </w:tcPr>
          <w:p w14:paraId="3900D7D2" w14:textId="77777777" w:rsidR="00E51C30" w:rsidRPr="00A55257" w:rsidRDefault="00E51C30" w:rsidP="00E51C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70646555" w14:textId="77777777" w:rsidR="00E51C30" w:rsidRPr="00D3123D" w:rsidRDefault="00E51C30" w:rsidP="00E51C30">
            <w:pPr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56906A1C" w14:textId="77777777" w:rsidR="00E51C30" w:rsidRPr="00D3123D" w:rsidRDefault="00E51C30" w:rsidP="00E51C30">
            <w:pPr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3DC9579F" w14:textId="77777777" w:rsidTr="006137AB">
        <w:tc>
          <w:tcPr>
            <w:tcW w:w="802" w:type="dxa"/>
            <w:vAlign w:val="center"/>
          </w:tcPr>
          <w:p w14:paraId="050B360C" w14:textId="40A89F3B" w:rsidR="00E51C30" w:rsidRPr="00D3123D" w:rsidRDefault="006471B6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5.4</w:t>
            </w:r>
          </w:p>
        </w:tc>
        <w:tc>
          <w:tcPr>
            <w:tcW w:w="4438" w:type="dxa"/>
            <w:vAlign w:val="center"/>
          </w:tcPr>
          <w:p w14:paraId="1A252CAC" w14:textId="2D044F2A" w:rsidR="00E51C30" w:rsidRPr="00000D2D" w:rsidRDefault="00E51C30" w:rsidP="00E51C30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Газоснабжение</w:t>
            </w:r>
          </w:p>
        </w:tc>
        <w:tc>
          <w:tcPr>
            <w:tcW w:w="1418" w:type="dxa"/>
            <w:vAlign w:val="center"/>
          </w:tcPr>
          <w:p w14:paraId="1F2F92CF" w14:textId="3BD9DB10" w:rsidR="00E51C30" w:rsidRPr="00000D2D" w:rsidRDefault="00E51C30" w:rsidP="00E51C30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8" w:type="dxa"/>
            <w:vAlign w:val="center"/>
          </w:tcPr>
          <w:p w14:paraId="7F1FDE3F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049E08EE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3BB1BB3B" w14:textId="77777777" w:rsidTr="006137AB">
        <w:tc>
          <w:tcPr>
            <w:tcW w:w="802" w:type="dxa"/>
            <w:vAlign w:val="center"/>
          </w:tcPr>
          <w:p w14:paraId="70333B56" w14:textId="00216A66" w:rsidR="00E51C30" w:rsidRPr="00D3123D" w:rsidRDefault="006471B6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5.5</w:t>
            </w:r>
          </w:p>
        </w:tc>
        <w:tc>
          <w:tcPr>
            <w:tcW w:w="4438" w:type="dxa"/>
            <w:vAlign w:val="center"/>
          </w:tcPr>
          <w:p w14:paraId="78784481" w14:textId="4EB12F98" w:rsidR="00E51C30" w:rsidRPr="00A55257" w:rsidRDefault="00E51C30" w:rsidP="00E51C30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Отопление, в</w:t>
            </w: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ентиляция и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кондиционирование, тепловые сети</w:t>
            </w:r>
          </w:p>
        </w:tc>
        <w:tc>
          <w:tcPr>
            <w:tcW w:w="1418" w:type="dxa"/>
            <w:vAlign w:val="center"/>
          </w:tcPr>
          <w:p w14:paraId="38E90937" w14:textId="7A89B5B1" w:rsidR="00E51C30" w:rsidRPr="00A55257" w:rsidRDefault="00E51C30" w:rsidP="00E51C30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68" w:type="dxa"/>
            <w:vAlign w:val="center"/>
          </w:tcPr>
          <w:p w14:paraId="5F1362AA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05BCEBE1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06AF9D06" w14:textId="77777777" w:rsidTr="006137AB">
        <w:tc>
          <w:tcPr>
            <w:tcW w:w="802" w:type="dxa"/>
            <w:vAlign w:val="center"/>
          </w:tcPr>
          <w:p w14:paraId="085C98B7" w14:textId="12B2C5F6" w:rsidR="00E51C30" w:rsidRPr="00D3123D" w:rsidRDefault="006471B6" w:rsidP="00E51C30">
            <w:pPr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5.6</w:t>
            </w:r>
          </w:p>
        </w:tc>
        <w:tc>
          <w:tcPr>
            <w:tcW w:w="4438" w:type="dxa"/>
            <w:vAlign w:val="center"/>
          </w:tcPr>
          <w:p w14:paraId="635B63CB" w14:textId="605F875A" w:rsidR="00E51C30" w:rsidRDefault="00E51C30" w:rsidP="00E51C30">
            <w:pPr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Сети связи</w:t>
            </w:r>
          </w:p>
        </w:tc>
        <w:tc>
          <w:tcPr>
            <w:tcW w:w="1418" w:type="dxa"/>
            <w:vAlign w:val="center"/>
          </w:tcPr>
          <w:p w14:paraId="44104F3E" w14:textId="77777777" w:rsidR="00E51C30" w:rsidRPr="00000D2D" w:rsidRDefault="00E51C30" w:rsidP="00E51C30">
            <w:pPr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40BCD7F6" w14:textId="77777777" w:rsidR="00E51C30" w:rsidRPr="00D3123D" w:rsidRDefault="00E51C30" w:rsidP="00E51C30">
            <w:pPr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27B5DB6D" w14:textId="77777777" w:rsidR="00E51C30" w:rsidRPr="00D3123D" w:rsidRDefault="00E51C30" w:rsidP="00E51C30">
            <w:pPr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2ED958BA" w14:textId="77777777" w:rsidTr="00000D2D">
        <w:trPr>
          <w:trHeight w:val="234"/>
        </w:trPr>
        <w:tc>
          <w:tcPr>
            <w:tcW w:w="802" w:type="dxa"/>
            <w:shd w:val="clear" w:color="auto" w:fill="BDD6EE" w:themeFill="accent1" w:themeFillTint="66"/>
            <w:vAlign w:val="center"/>
          </w:tcPr>
          <w:p w14:paraId="2C688B85" w14:textId="7E7BC118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8</w:t>
            </w:r>
            <w:r w:rsidRPr="00D3123D">
              <w:rPr>
                <w:rFonts w:asciiTheme="minorHAnsi" w:hAnsiTheme="minorHAnsi" w:cs="Tahoma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4438" w:type="dxa"/>
            <w:shd w:val="clear" w:color="auto" w:fill="BDD6EE" w:themeFill="accent1" w:themeFillTint="66"/>
            <w:vAlign w:val="center"/>
          </w:tcPr>
          <w:p w14:paraId="41BD32ED" w14:textId="6CAB9E9E" w:rsidR="00E51C30" w:rsidRPr="00A45D79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Обеспечение трудовыми ресурсами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12577E20" w14:textId="4CA7671E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  <w:lang w:val="en-US"/>
              </w:rPr>
              <w:t>3</w:t>
            </w:r>
          </w:p>
        </w:tc>
        <w:tc>
          <w:tcPr>
            <w:tcW w:w="1368" w:type="dxa"/>
            <w:shd w:val="clear" w:color="auto" w:fill="BDD6EE" w:themeFill="accent1" w:themeFillTint="66"/>
            <w:vAlign w:val="center"/>
          </w:tcPr>
          <w:p w14:paraId="418E44CD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val="en-US"/>
              </w:rPr>
            </w:pPr>
          </w:p>
        </w:tc>
        <w:tc>
          <w:tcPr>
            <w:tcW w:w="1183" w:type="dxa"/>
            <w:shd w:val="clear" w:color="auto" w:fill="BDD6EE" w:themeFill="accent1" w:themeFillTint="66"/>
            <w:vAlign w:val="center"/>
          </w:tcPr>
          <w:p w14:paraId="09F248A3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val="en-US"/>
              </w:rPr>
            </w:pPr>
          </w:p>
        </w:tc>
      </w:tr>
      <w:tr w:rsidR="00E51C30" w:rsidRPr="00D3123D" w14:paraId="7D6B7274" w14:textId="77777777" w:rsidTr="006137AB">
        <w:tc>
          <w:tcPr>
            <w:tcW w:w="802" w:type="dxa"/>
            <w:shd w:val="clear" w:color="auto" w:fill="BDD6EE" w:themeFill="accent1" w:themeFillTint="66"/>
            <w:vAlign w:val="center"/>
          </w:tcPr>
          <w:p w14:paraId="632DA44C" w14:textId="0EF0F8A1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9</w:t>
            </w: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.</w:t>
            </w:r>
          </w:p>
        </w:tc>
        <w:tc>
          <w:tcPr>
            <w:tcW w:w="4438" w:type="dxa"/>
            <w:shd w:val="clear" w:color="auto" w:fill="BDD6EE" w:themeFill="accent1" w:themeFillTint="66"/>
            <w:vAlign w:val="center"/>
          </w:tcPr>
          <w:p w14:paraId="6904D172" w14:textId="4D7EFB40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О</w:t>
            </w: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рганизация строительства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78E3FA72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BDD6EE" w:themeFill="accent1" w:themeFillTint="66"/>
            <w:vAlign w:val="center"/>
          </w:tcPr>
          <w:p w14:paraId="5D0BE72A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BDD6EE" w:themeFill="accent1" w:themeFillTint="66"/>
            <w:vAlign w:val="center"/>
          </w:tcPr>
          <w:p w14:paraId="2CB02AEC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E51C30" w:rsidRPr="00D3123D" w14:paraId="31A9A248" w14:textId="77777777" w:rsidTr="006137AB">
        <w:tc>
          <w:tcPr>
            <w:tcW w:w="802" w:type="dxa"/>
            <w:vAlign w:val="center"/>
          </w:tcPr>
          <w:p w14:paraId="105A9AAE" w14:textId="0310528C" w:rsidR="00E51C30" w:rsidRPr="00D3123D" w:rsidRDefault="009E400D" w:rsidP="009E400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9</w:t>
            </w:r>
            <w:r w:rsidR="00E51C30" w:rsidRPr="00D3123D">
              <w:rPr>
                <w:rFonts w:asciiTheme="minorHAnsi" w:hAnsiTheme="minorHAnsi" w:cs="Tahoma"/>
                <w:sz w:val="20"/>
                <w:szCs w:val="20"/>
              </w:rPr>
              <w:t>.</w:t>
            </w:r>
            <w:r>
              <w:rPr>
                <w:rFonts w:asciiTheme="minorHAnsi" w:hAnsiTheme="minorHAnsi" w:cs="Tahoma"/>
                <w:sz w:val="20"/>
                <w:szCs w:val="20"/>
              </w:rPr>
              <w:t>1</w:t>
            </w:r>
          </w:p>
        </w:tc>
        <w:tc>
          <w:tcPr>
            <w:tcW w:w="4438" w:type="dxa"/>
            <w:vAlign w:val="center"/>
          </w:tcPr>
          <w:p w14:paraId="7EECC6B2" w14:textId="20CA686D" w:rsidR="00E51C30" w:rsidRPr="00000D2D" w:rsidRDefault="00E51C30" w:rsidP="00E51C30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Организационно-технологическая схема строительства объектов </w:t>
            </w:r>
            <w:r w:rsidR="00CD2323">
              <w:rPr>
                <w:rFonts w:ascii="Calibri" w:hAnsi="Calibri" w:cs="Calibri"/>
                <w:color w:val="000000"/>
                <w:sz w:val="20"/>
                <w:szCs w:val="20"/>
              </w:rPr>
              <w:t>П</w:t>
            </w: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роекта</w:t>
            </w:r>
          </w:p>
        </w:tc>
        <w:tc>
          <w:tcPr>
            <w:tcW w:w="1418" w:type="dxa"/>
            <w:vAlign w:val="center"/>
          </w:tcPr>
          <w:p w14:paraId="5C8F916D" w14:textId="4AA4F5BA" w:rsidR="00E51C30" w:rsidRPr="00000D2D" w:rsidRDefault="00E51C30" w:rsidP="00E51C30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8" w:type="dxa"/>
            <w:vAlign w:val="center"/>
          </w:tcPr>
          <w:p w14:paraId="0ACAD8B2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22E7CCD4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526BE4D7" w14:textId="77777777" w:rsidTr="006137AB">
        <w:tc>
          <w:tcPr>
            <w:tcW w:w="802" w:type="dxa"/>
            <w:vAlign w:val="center"/>
          </w:tcPr>
          <w:p w14:paraId="53C35FA6" w14:textId="3317A5F5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9.2</w:t>
            </w:r>
          </w:p>
        </w:tc>
        <w:tc>
          <w:tcPr>
            <w:tcW w:w="4438" w:type="dxa"/>
            <w:vAlign w:val="center"/>
          </w:tcPr>
          <w:p w14:paraId="093945B0" w14:textId="1014F411" w:rsidR="00E51C30" w:rsidRPr="00000D2D" w:rsidRDefault="00E51C30" w:rsidP="00E51C30">
            <w:pPr>
              <w:spacing w:before="0" w:after="0"/>
              <w:ind w:firstLine="0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Сроки строительства и разделение реализации </w:t>
            </w:r>
            <w:r w:rsidR="00CD2323">
              <w:rPr>
                <w:rFonts w:ascii="Calibri" w:hAnsi="Calibri" w:cs="Calibri"/>
                <w:color w:val="000000"/>
                <w:sz w:val="20"/>
                <w:szCs w:val="20"/>
              </w:rPr>
              <w:t>П</w:t>
            </w: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роекта по отдельным этапам</w:t>
            </w:r>
          </w:p>
        </w:tc>
        <w:tc>
          <w:tcPr>
            <w:tcW w:w="1418" w:type="dxa"/>
            <w:vAlign w:val="center"/>
          </w:tcPr>
          <w:p w14:paraId="7533375E" w14:textId="6EC690F5" w:rsidR="00E51C30" w:rsidRPr="00000D2D" w:rsidRDefault="00E51C30" w:rsidP="00E51C30">
            <w:pPr>
              <w:spacing w:before="0" w:after="0"/>
              <w:ind w:firstLine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0D2D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68" w:type="dxa"/>
            <w:vAlign w:val="center"/>
          </w:tcPr>
          <w:p w14:paraId="48E00776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558B0C83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6399B894" w14:textId="77777777" w:rsidTr="00000D2D">
        <w:trPr>
          <w:trHeight w:val="213"/>
        </w:trPr>
        <w:tc>
          <w:tcPr>
            <w:tcW w:w="802" w:type="dxa"/>
            <w:shd w:val="clear" w:color="auto" w:fill="BDD6EE" w:themeFill="accent1" w:themeFillTint="66"/>
            <w:vAlign w:val="center"/>
          </w:tcPr>
          <w:p w14:paraId="698B3388" w14:textId="1B799A06" w:rsidR="00E51C30" w:rsidRPr="00D3123D" w:rsidRDefault="00E51C30" w:rsidP="00A45D79">
            <w:pPr>
              <w:spacing w:before="0" w:after="0"/>
              <w:ind w:firstLine="0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10</w:t>
            </w: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.</w:t>
            </w:r>
          </w:p>
        </w:tc>
        <w:tc>
          <w:tcPr>
            <w:tcW w:w="4438" w:type="dxa"/>
            <w:shd w:val="clear" w:color="auto" w:fill="BDD6EE" w:themeFill="accent1" w:themeFillTint="66"/>
            <w:vAlign w:val="center"/>
          </w:tcPr>
          <w:p w14:paraId="1C44DE59" w14:textId="77777777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Экологический раздел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1912AC10" w14:textId="77777777" w:rsidR="00E51C30" w:rsidRPr="00CA0A6B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  <w:shd w:val="clear" w:color="auto" w:fill="BDD6EE" w:themeFill="accent1" w:themeFillTint="66"/>
            <w:vAlign w:val="center"/>
          </w:tcPr>
          <w:p w14:paraId="7C5FB056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BDD6EE" w:themeFill="accent1" w:themeFillTint="66"/>
            <w:vAlign w:val="center"/>
          </w:tcPr>
          <w:p w14:paraId="7DFCBADD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4753280A" w14:textId="77777777" w:rsidTr="006137AB">
        <w:tc>
          <w:tcPr>
            <w:tcW w:w="802" w:type="dxa"/>
            <w:vAlign w:val="center"/>
          </w:tcPr>
          <w:p w14:paraId="1B4AEF31" w14:textId="71C44E2F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10</w:t>
            </w:r>
            <w:r w:rsidR="00E51C30" w:rsidRPr="00D3123D">
              <w:rPr>
                <w:rFonts w:asciiTheme="minorHAnsi" w:hAnsiTheme="minorHAnsi" w:cs="Tahoma"/>
                <w:sz w:val="20"/>
                <w:szCs w:val="20"/>
              </w:rPr>
              <w:t>.1</w:t>
            </w:r>
          </w:p>
        </w:tc>
        <w:tc>
          <w:tcPr>
            <w:tcW w:w="4438" w:type="dxa"/>
            <w:vAlign w:val="center"/>
          </w:tcPr>
          <w:p w14:paraId="24C6F415" w14:textId="282ABADA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Размер санитарно-защитной зоны</w:t>
            </w:r>
          </w:p>
        </w:tc>
        <w:tc>
          <w:tcPr>
            <w:tcW w:w="1418" w:type="dxa"/>
            <w:vAlign w:val="center"/>
          </w:tcPr>
          <w:p w14:paraId="7F8E95D4" w14:textId="16814DF6" w:rsidR="00E51C30" w:rsidRPr="00C0250A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1</w:t>
            </w:r>
          </w:p>
        </w:tc>
        <w:tc>
          <w:tcPr>
            <w:tcW w:w="1368" w:type="dxa"/>
            <w:vAlign w:val="center"/>
          </w:tcPr>
          <w:p w14:paraId="1C16DBCE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33FB35FE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01B807D3" w14:textId="77777777" w:rsidTr="006137AB">
        <w:tc>
          <w:tcPr>
            <w:tcW w:w="802" w:type="dxa"/>
            <w:vAlign w:val="center"/>
          </w:tcPr>
          <w:p w14:paraId="5C33EE82" w14:textId="6E7C9C1B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10.</w:t>
            </w:r>
            <w:r w:rsidR="00E51C30" w:rsidRPr="00D3123D">
              <w:rPr>
                <w:rFonts w:asciiTheme="minorHAnsi" w:hAnsiTheme="minorHAnsi" w:cs="Tahoma"/>
                <w:sz w:val="20"/>
                <w:szCs w:val="20"/>
              </w:rPr>
              <w:t>2</w:t>
            </w:r>
          </w:p>
        </w:tc>
        <w:tc>
          <w:tcPr>
            <w:tcW w:w="4438" w:type="dxa"/>
            <w:vAlign w:val="center"/>
          </w:tcPr>
          <w:p w14:paraId="4F51DA20" w14:textId="6FA74A34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C0250A">
              <w:rPr>
                <w:rFonts w:asciiTheme="minorHAnsi" w:hAnsiTheme="minorHAnsi" w:cs="Tahoma"/>
                <w:sz w:val="20"/>
                <w:szCs w:val="20"/>
              </w:rPr>
              <w:t>Оценка воздействия на природные ресурсы</w:t>
            </w:r>
          </w:p>
        </w:tc>
        <w:tc>
          <w:tcPr>
            <w:tcW w:w="1418" w:type="dxa"/>
            <w:vAlign w:val="center"/>
          </w:tcPr>
          <w:p w14:paraId="1229E2DB" w14:textId="65DE6FF4" w:rsidR="00E51C30" w:rsidRPr="00C0250A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3</w:t>
            </w:r>
          </w:p>
        </w:tc>
        <w:tc>
          <w:tcPr>
            <w:tcW w:w="1368" w:type="dxa"/>
            <w:vAlign w:val="center"/>
          </w:tcPr>
          <w:p w14:paraId="6BF0AE3E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0B5973B1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6D75009A" w14:textId="77777777" w:rsidTr="006137AB">
        <w:tc>
          <w:tcPr>
            <w:tcW w:w="802" w:type="dxa"/>
            <w:vAlign w:val="center"/>
          </w:tcPr>
          <w:p w14:paraId="0C10D7D0" w14:textId="3141DCDE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10</w:t>
            </w:r>
            <w:r w:rsidR="00E51C30" w:rsidRPr="00D3123D">
              <w:rPr>
                <w:rFonts w:asciiTheme="minorHAnsi" w:hAnsiTheme="minorHAnsi" w:cs="Tahoma"/>
                <w:sz w:val="20"/>
                <w:szCs w:val="20"/>
              </w:rPr>
              <w:t>.3</w:t>
            </w:r>
          </w:p>
        </w:tc>
        <w:tc>
          <w:tcPr>
            <w:tcW w:w="4438" w:type="dxa"/>
            <w:vAlign w:val="center"/>
          </w:tcPr>
          <w:p w14:paraId="7D33F5D7" w14:textId="571EE114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Разработка мероприятий по ООС</w:t>
            </w:r>
          </w:p>
        </w:tc>
        <w:tc>
          <w:tcPr>
            <w:tcW w:w="1418" w:type="dxa"/>
            <w:vAlign w:val="center"/>
          </w:tcPr>
          <w:p w14:paraId="4D6B418A" w14:textId="5D0B13FA" w:rsidR="00E51C30" w:rsidRPr="00C0250A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4</w:t>
            </w:r>
          </w:p>
        </w:tc>
        <w:tc>
          <w:tcPr>
            <w:tcW w:w="1368" w:type="dxa"/>
            <w:vAlign w:val="center"/>
          </w:tcPr>
          <w:p w14:paraId="26BE3336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69BF5D8E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5E9A3937" w14:textId="77777777" w:rsidTr="006137AB">
        <w:tc>
          <w:tcPr>
            <w:tcW w:w="802" w:type="dxa"/>
            <w:vAlign w:val="center"/>
          </w:tcPr>
          <w:p w14:paraId="3CA502FD" w14:textId="25A1AD4A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10</w:t>
            </w:r>
            <w:r w:rsidR="00E51C30" w:rsidRPr="00D3123D">
              <w:rPr>
                <w:rFonts w:asciiTheme="minorHAnsi" w:hAnsiTheme="minorHAnsi" w:cs="Tahoma"/>
                <w:sz w:val="20"/>
                <w:szCs w:val="20"/>
              </w:rPr>
              <w:t>.4</w:t>
            </w:r>
          </w:p>
        </w:tc>
        <w:tc>
          <w:tcPr>
            <w:tcW w:w="4438" w:type="dxa"/>
            <w:vAlign w:val="center"/>
          </w:tcPr>
          <w:p w14:paraId="2170853F" w14:textId="14C18325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C0250A">
              <w:rPr>
                <w:rFonts w:asciiTheme="minorHAnsi" w:hAnsiTheme="minorHAnsi" w:cs="Tahoma"/>
                <w:sz w:val="20"/>
                <w:szCs w:val="20"/>
              </w:rPr>
              <w:t>Оценка затрат на предотвращение воздействия</w:t>
            </w:r>
          </w:p>
        </w:tc>
        <w:tc>
          <w:tcPr>
            <w:tcW w:w="1418" w:type="dxa"/>
            <w:vAlign w:val="center"/>
          </w:tcPr>
          <w:p w14:paraId="74B4737D" w14:textId="0F7729D8" w:rsidR="00E51C30" w:rsidRPr="00C0250A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8</w:t>
            </w:r>
          </w:p>
        </w:tc>
        <w:tc>
          <w:tcPr>
            <w:tcW w:w="1368" w:type="dxa"/>
            <w:vAlign w:val="center"/>
          </w:tcPr>
          <w:p w14:paraId="49BF65B1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4EAD04B3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6042901F" w14:textId="77777777" w:rsidTr="006137AB">
        <w:tc>
          <w:tcPr>
            <w:tcW w:w="802" w:type="dxa"/>
            <w:vAlign w:val="center"/>
          </w:tcPr>
          <w:p w14:paraId="5D91EC4A" w14:textId="3FA265FB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10</w:t>
            </w:r>
            <w:r w:rsidR="00E51C30" w:rsidRPr="00D3123D">
              <w:rPr>
                <w:rFonts w:asciiTheme="minorHAnsi" w:hAnsiTheme="minorHAnsi" w:cs="Tahoma"/>
                <w:sz w:val="20"/>
                <w:szCs w:val="20"/>
              </w:rPr>
              <w:t>.5</w:t>
            </w:r>
          </w:p>
        </w:tc>
        <w:tc>
          <w:tcPr>
            <w:tcW w:w="4438" w:type="dxa"/>
            <w:vAlign w:val="center"/>
          </w:tcPr>
          <w:p w14:paraId="4222AFA5" w14:textId="614C03AD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Размещение и утилизация отходов</w:t>
            </w:r>
          </w:p>
        </w:tc>
        <w:tc>
          <w:tcPr>
            <w:tcW w:w="1418" w:type="dxa"/>
            <w:vAlign w:val="center"/>
          </w:tcPr>
          <w:p w14:paraId="47B921D6" w14:textId="7DFBA743" w:rsidR="00E51C30" w:rsidRPr="00000D2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0250A">
              <w:rPr>
                <w:rFonts w:asciiTheme="minorHAnsi" w:hAnsiTheme="minorHAnsi" w:cs="Tahoma"/>
                <w:sz w:val="20"/>
                <w:szCs w:val="20"/>
              </w:rPr>
              <w:t>3</w:t>
            </w:r>
          </w:p>
        </w:tc>
        <w:tc>
          <w:tcPr>
            <w:tcW w:w="1368" w:type="dxa"/>
            <w:vAlign w:val="center"/>
          </w:tcPr>
          <w:p w14:paraId="2453E0DE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40E65B1F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2C7A4D08" w14:textId="77777777" w:rsidTr="006137AB">
        <w:tc>
          <w:tcPr>
            <w:tcW w:w="802" w:type="dxa"/>
            <w:vAlign w:val="center"/>
          </w:tcPr>
          <w:p w14:paraId="749FE99F" w14:textId="76EABE3C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10</w:t>
            </w:r>
            <w:r w:rsidR="00E51C30" w:rsidRPr="00D3123D">
              <w:rPr>
                <w:rFonts w:asciiTheme="minorHAnsi" w:hAnsiTheme="minorHAnsi" w:cs="Tahoma"/>
                <w:sz w:val="20"/>
                <w:szCs w:val="20"/>
              </w:rPr>
              <w:t>.6</w:t>
            </w:r>
          </w:p>
        </w:tc>
        <w:tc>
          <w:tcPr>
            <w:tcW w:w="4438" w:type="dxa"/>
            <w:vAlign w:val="center"/>
          </w:tcPr>
          <w:p w14:paraId="35D27C56" w14:textId="2DD470B0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Идентификация экологических рисков</w:t>
            </w:r>
          </w:p>
        </w:tc>
        <w:tc>
          <w:tcPr>
            <w:tcW w:w="1418" w:type="dxa"/>
            <w:vAlign w:val="center"/>
          </w:tcPr>
          <w:p w14:paraId="66F8C795" w14:textId="2ACA0695" w:rsidR="00E51C30" w:rsidRPr="00000D2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5</w:t>
            </w:r>
          </w:p>
        </w:tc>
        <w:tc>
          <w:tcPr>
            <w:tcW w:w="1368" w:type="dxa"/>
            <w:vAlign w:val="center"/>
          </w:tcPr>
          <w:p w14:paraId="710D7EE2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2DC9A98D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7EDED284" w14:textId="77777777" w:rsidTr="006137AB">
        <w:tc>
          <w:tcPr>
            <w:tcW w:w="802" w:type="dxa"/>
            <w:vAlign w:val="center"/>
          </w:tcPr>
          <w:p w14:paraId="6AE9F855" w14:textId="521F4C7B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10</w:t>
            </w:r>
            <w:r w:rsidR="00E51C30" w:rsidRPr="00D3123D">
              <w:rPr>
                <w:rFonts w:asciiTheme="minorHAnsi" w:hAnsiTheme="minorHAnsi" w:cs="Tahoma"/>
                <w:sz w:val="20"/>
                <w:szCs w:val="20"/>
              </w:rPr>
              <w:t>.7</w:t>
            </w:r>
          </w:p>
        </w:tc>
        <w:tc>
          <w:tcPr>
            <w:tcW w:w="4438" w:type="dxa"/>
            <w:vAlign w:val="center"/>
          </w:tcPr>
          <w:p w14:paraId="2CE8B936" w14:textId="6655860D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Прогнозная оценка возмещения Компанией экологического ущерба</w:t>
            </w:r>
          </w:p>
        </w:tc>
        <w:tc>
          <w:tcPr>
            <w:tcW w:w="1418" w:type="dxa"/>
            <w:vAlign w:val="center"/>
          </w:tcPr>
          <w:p w14:paraId="7716087B" w14:textId="1CA1ACAA" w:rsidR="00E51C30" w:rsidRPr="00000D2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8</w:t>
            </w:r>
          </w:p>
        </w:tc>
        <w:tc>
          <w:tcPr>
            <w:tcW w:w="1368" w:type="dxa"/>
            <w:vAlign w:val="center"/>
          </w:tcPr>
          <w:p w14:paraId="23505BE8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5CE2AB9F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1BDC46DC" w14:textId="77777777" w:rsidTr="006137AB">
        <w:tc>
          <w:tcPr>
            <w:tcW w:w="802" w:type="dxa"/>
            <w:shd w:val="clear" w:color="auto" w:fill="BDD6EE" w:themeFill="accent1" w:themeFillTint="66"/>
            <w:vAlign w:val="center"/>
          </w:tcPr>
          <w:p w14:paraId="453F1767" w14:textId="23168E81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>1</w:t>
            </w: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.</w:t>
            </w:r>
          </w:p>
        </w:tc>
        <w:tc>
          <w:tcPr>
            <w:tcW w:w="4438" w:type="dxa"/>
            <w:shd w:val="clear" w:color="auto" w:fill="BDD6EE" w:themeFill="accent1" w:themeFillTint="66"/>
            <w:vAlign w:val="center"/>
          </w:tcPr>
          <w:p w14:paraId="2071913A" w14:textId="0EE3FB2F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 xml:space="preserve">Экономика строительства и производства, основные технико-экономические показатели </w:t>
            </w:r>
            <w:r w:rsidR="00CD2323">
              <w:rPr>
                <w:rFonts w:asciiTheme="minorHAnsi" w:hAnsiTheme="minorHAnsi" w:cs="Tahoma"/>
                <w:b/>
                <w:sz w:val="20"/>
                <w:szCs w:val="20"/>
              </w:rPr>
              <w:t>П</w:t>
            </w: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роекта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3FDD2A7F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BDD6EE" w:themeFill="accent1" w:themeFillTint="66"/>
            <w:vAlign w:val="center"/>
          </w:tcPr>
          <w:p w14:paraId="22B42E78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BDD6EE" w:themeFill="accent1" w:themeFillTint="66"/>
            <w:vAlign w:val="center"/>
          </w:tcPr>
          <w:p w14:paraId="75676D62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1114AD26" w14:textId="77777777" w:rsidTr="006137AB">
        <w:trPr>
          <w:trHeight w:val="525"/>
        </w:trPr>
        <w:tc>
          <w:tcPr>
            <w:tcW w:w="802" w:type="dxa"/>
            <w:vAlign w:val="center"/>
          </w:tcPr>
          <w:p w14:paraId="6C971BF1" w14:textId="55836AAB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11</w:t>
            </w:r>
            <w:r w:rsidR="00E51C30" w:rsidRPr="00D3123D">
              <w:rPr>
                <w:rFonts w:asciiTheme="minorHAnsi" w:hAnsiTheme="minorHAnsi" w:cs="Tahoma"/>
                <w:sz w:val="20"/>
                <w:szCs w:val="20"/>
              </w:rPr>
              <w:t>.1</w:t>
            </w:r>
          </w:p>
        </w:tc>
        <w:tc>
          <w:tcPr>
            <w:tcW w:w="4438" w:type="dxa"/>
            <w:vAlign w:val="center"/>
          </w:tcPr>
          <w:p w14:paraId="7C17EB53" w14:textId="5B27E6BB" w:rsidR="00E51C30" w:rsidRPr="00A00B55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 xml:space="preserve">Исходные данные для стоимостной оценки вариантов реализации </w:t>
            </w:r>
            <w:r w:rsidR="00CD2323">
              <w:rPr>
                <w:rFonts w:asciiTheme="minorHAnsi" w:hAnsiTheme="minorHAnsi" w:cs="Tahoma"/>
                <w:sz w:val="20"/>
                <w:szCs w:val="20"/>
              </w:rPr>
              <w:t>П</w:t>
            </w:r>
            <w:r w:rsidRPr="00000D2D">
              <w:rPr>
                <w:rFonts w:asciiTheme="minorHAnsi" w:hAnsiTheme="minorHAnsi" w:cs="Tahoma"/>
                <w:sz w:val="20"/>
                <w:szCs w:val="20"/>
              </w:rPr>
              <w:t>роекта</w:t>
            </w:r>
          </w:p>
        </w:tc>
        <w:tc>
          <w:tcPr>
            <w:tcW w:w="1418" w:type="dxa"/>
            <w:vAlign w:val="center"/>
          </w:tcPr>
          <w:p w14:paraId="3CABDC3E" w14:textId="27385DDD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6</w:t>
            </w:r>
          </w:p>
        </w:tc>
        <w:tc>
          <w:tcPr>
            <w:tcW w:w="1368" w:type="dxa"/>
            <w:vAlign w:val="center"/>
          </w:tcPr>
          <w:p w14:paraId="282D1190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64078F63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0DE0B777" w14:textId="77777777" w:rsidTr="006137AB">
        <w:trPr>
          <w:trHeight w:val="335"/>
        </w:trPr>
        <w:tc>
          <w:tcPr>
            <w:tcW w:w="802" w:type="dxa"/>
            <w:vAlign w:val="center"/>
          </w:tcPr>
          <w:p w14:paraId="614338A9" w14:textId="5E2EBC1D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11</w:t>
            </w:r>
            <w:r w:rsidR="00E51C30" w:rsidRPr="00D3123D">
              <w:rPr>
                <w:rFonts w:asciiTheme="minorHAnsi" w:hAnsiTheme="minorHAnsi" w:cs="Tahoma"/>
                <w:sz w:val="20"/>
                <w:szCs w:val="20"/>
              </w:rPr>
              <w:t>.2</w:t>
            </w:r>
          </w:p>
        </w:tc>
        <w:tc>
          <w:tcPr>
            <w:tcW w:w="4438" w:type="dxa"/>
            <w:vAlign w:val="center"/>
          </w:tcPr>
          <w:p w14:paraId="6AE18B86" w14:textId="2CBA8588" w:rsidR="00E51C30" w:rsidRPr="00A00B55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 xml:space="preserve">Оценка общей стоимости </w:t>
            </w:r>
            <w:r w:rsidR="00CD2323">
              <w:rPr>
                <w:rFonts w:asciiTheme="minorHAnsi" w:hAnsiTheme="minorHAnsi" w:cs="Tahoma"/>
                <w:sz w:val="20"/>
                <w:szCs w:val="20"/>
              </w:rPr>
              <w:t>П</w:t>
            </w:r>
            <w:r w:rsidRPr="00000D2D">
              <w:rPr>
                <w:rFonts w:asciiTheme="minorHAnsi" w:hAnsiTheme="minorHAnsi" w:cs="Tahoma"/>
                <w:sz w:val="20"/>
                <w:szCs w:val="20"/>
              </w:rPr>
              <w:t xml:space="preserve">роекта на инвестиционной фазе </w:t>
            </w:r>
            <w:r w:rsidR="00CD2323">
              <w:rPr>
                <w:rFonts w:asciiTheme="minorHAnsi" w:hAnsiTheme="minorHAnsi" w:cs="Tahoma"/>
                <w:sz w:val="20"/>
                <w:szCs w:val="20"/>
              </w:rPr>
              <w:t>П</w:t>
            </w:r>
            <w:r w:rsidRPr="00000D2D">
              <w:rPr>
                <w:rFonts w:asciiTheme="minorHAnsi" w:hAnsiTheme="minorHAnsi" w:cs="Tahoma"/>
                <w:sz w:val="20"/>
                <w:szCs w:val="20"/>
              </w:rPr>
              <w:t>роекта</w:t>
            </w:r>
          </w:p>
        </w:tc>
        <w:tc>
          <w:tcPr>
            <w:tcW w:w="1418" w:type="dxa"/>
            <w:vAlign w:val="center"/>
          </w:tcPr>
          <w:p w14:paraId="69B2959A" w14:textId="496078F5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8</w:t>
            </w:r>
          </w:p>
        </w:tc>
        <w:tc>
          <w:tcPr>
            <w:tcW w:w="1368" w:type="dxa"/>
            <w:vAlign w:val="center"/>
          </w:tcPr>
          <w:p w14:paraId="032233F4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522FC68C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0C856A1C" w14:textId="77777777" w:rsidTr="006137AB">
        <w:tc>
          <w:tcPr>
            <w:tcW w:w="802" w:type="dxa"/>
            <w:vAlign w:val="center"/>
          </w:tcPr>
          <w:p w14:paraId="00EB091B" w14:textId="7FCC73E1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11</w:t>
            </w:r>
            <w:r w:rsidR="00E51C30" w:rsidRPr="00D3123D">
              <w:rPr>
                <w:rFonts w:asciiTheme="minorHAnsi" w:hAnsiTheme="minorHAnsi" w:cs="Tahoma"/>
                <w:sz w:val="20"/>
                <w:szCs w:val="20"/>
              </w:rPr>
              <w:t>.3</w:t>
            </w:r>
          </w:p>
        </w:tc>
        <w:tc>
          <w:tcPr>
            <w:tcW w:w="4438" w:type="dxa"/>
            <w:vAlign w:val="center"/>
          </w:tcPr>
          <w:p w14:paraId="53C8FF1D" w14:textId="0AA184E8" w:rsidR="00E51C30" w:rsidRPr="00A00B55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 xml:space="preserve">Оценка стоимости операционных доходов и расходов на операционной фазе </w:t>
            </w:r>
            <w:r w:rsidR="00CD2323">
              <w:rPr>
                <w:rFonts w:asciiTheme="minorHAnsi" w:hAnsiTheme="minorHAnsi" w:cs="Tahoma"/>
                <w:sz w:val="20"/>
                <w:szCs w:val="20"/>
              </w:rPr>
              <w:t>П</w:t>
            </w:r>
            <w:r w:rsidRPr="00000D2D">
              <w:rPr>
                <w:rFonts w:asciiTheme="minorHAnsi" w:hAnsiTheme="minorHAnsi" w:cs="Tahoma"/>
                <w:sz w:val="20"/>
                <w:szCs w:val="20"/>
              </w:rPr>
              <w:t>роекта</w:t>
            </w:r>
          </w:p>
        </w:tc>
        <w:tc>
          <w:tcPr>
            <w:tcW w:w="1418" w:type="dxa"/>
            <w:vAlign w:val="center"/>
          </w:tcPr>
          <w:p w14:paraId="60EFDF1D" w14:textId="027FA345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10</w:t>
            </w:r>
          </w:p>
        </w:tc>
        <w:tc>
          <w:tcPr>
            <w:tcW w:w="1368" w:type="dxa"/>
            <w:vAlign w:val="center"/>
          </w:tcPr>
          <w:p w14:paraId="6D4F5032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16C48740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457A01A0" w14:textId="77777777" w:rsidTr="006137AB">
        <w:tc>
          <w:tcPr>
            <w:tcW w:w="802" w:type="dxa"/>
            <w:vAlign w:val="center"/>
          </w:tcPr>
          <w:p w14:paraId="75446F10" w14:textId="00A90ACF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11</w:t>
            </w:r>
            <w:r w:rsidR="00E51C30" w:rsidRPr="00D3123D">
              <w:rPr>
                <w:rFonts w:asciiTheme="minorHAnsi" w:hAnsiTheme="minorHAnsi" w:cs="Tahoma"/>
                <w:sz w:val="20"/>
                <w:szCs w:val="20"/>
              </w:rPr>
              <w:t>.4</w:t>
            </w:r>
          </w:p>
        </w:tc>
        <w:tc>
          <w:tcPr>
            <w:tcW w:w="4438" w:type="dxa"/>
            <w:vAlign w:val="center"/>
          </w:tcPr>
          <w:p w14:paraId="5D65B02C" w14:textId="71746B3B" w:rsidR="00E51C30" w:rsidRPr="00A00B55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 xml:space="preserve">ФЭМ для проектных вариантов реализации </w:t>
            </w:r>
            <w:r w:rsidR="00CD2323">
              <w:rPr>
                <w:rFonts w:asciiTheme="minorHAnsi" w:hAnsiTheme="minorHAnsi" w:cs="Tahoma"/>
                <w:sz w:val="20"/>
                <w:szCs w:val="20"/>
              </w:rPr>
              <w:t>П</w:t>
            </w:r>
            <w:r w:rsidRPr="00000D2D">
              <w:rPr>
                <w:rFonts w:asciiTheme="minorHAnsi" w:hAnsiTheme="minorHAnsi" w:cs="Tahoma"/>
                <w:sz w:val="20"/>
                <w:szCs w:val="20"/>
              </w:rPr>
              <w:t>роекта</w:t>
            </w:r>
          </w:p>
        </w:tc>
        <w:tc>
          <w:tcPr>
            <w:tcW w:w="1418" w:type="dxa"/>
            <w:vAlign w:val="center"/>
          </w:tcPr>
          <w:p w14:paraId="21246F76" w14:textId="3BBE5C06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10</w:t>
            </w:r>
          </w:p>
        </w:tc>
        <w:tc>
          <w:tcPr>
            <w:tcW w:w="1368" w:type="dxa"/>
            <w:vAlign w:val="center"/>
          </w:tcPr>
          <w:p w14:paraId="0DD4D5CA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391A6AA5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02917EF9" w14:textId="77777777" w:rsidTr="006137AB">
        <w:tc>
          <w:tcPr>
            <w:tcW w:w="802" w:type="dxa"/>
            <w:vAlign w:val="center"/>
          </w:tcPr>
          <w:p w14:paraId="749D2E1D" w14:textId="35E53F95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11</w:t>
            </w:r>
            <w:r w:rsidR="00E51C30" w:rsidRPr="00D3123D">
              <w:rPr>
                <w:rFonts w:asciiTheme="minorHAnsi" w:hAnsiTheme="minorHAnsi" w:cs="Tahoma"/>
                <w:sz w:val="20"/>
                <w:szCs w:val="20"/>
              </w:rPr>
              <w:t>.5</w:t>
            </w:r>
          </w:p>
        </w:tc>
        <w:tc>
          <w:tcPr>
            <w:tcW w:w="4438" w:type="dxa"/>
            <w:vAlign w:val="center"/>
          </w:tcPr>
          <w:p w14:paraId="4CFF0A51" w14:textId="1A42A40E" w:rsidR="00E51C30" w:rsidRPr="00A00B55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 xml:space="preserve">Выбор оптимального варианта реализации </w:t>
            </w:r>
            <w:r w:rsidR="00CD2323">
              <w:rPr>
                <w:rFonts w:asciiTheme="minorHAnsi" w:hAnsiTheme="minorHAnsi" w:cs="Tahoma"/>
                <w:sz w:val="20"/>
                <w:szCs w:val="20"/>
              </w:rPr>
              <w:t>П</w:t>
            </w:r>
            <w:r w:rsidRPr="00000D2D">
              <w:rPr>
                <w:rFonts w:asciiTheme="minorHAnsi" w:hAnsiTheme="minorHAnsi" w:cs="Tahoma"/>
                <w:sz w:val="20"/>
                <w:szCs w:val="20"/>
              </w:rPr>
              <w:t>роекта</w:t>
            </w:r>
          </w:p>
        </w:tc>
        <w:tc>
          <w:tcPr>
            <w:tcW w:w="1418" w:type="dxa"/>
            <w:vAlign w:val="center"/>
          </w:tcPr>
          <w:p w14:paraId="6F3BA1F6" w14:textId="45086D06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10</w:t>
            </w:r>
          </w:p>
        </w:tc>
        <w:tc>
          <w:tcPr>
            <w:tcW w:w="1368" w:type="dxa"/>
            <w:vAlign w:val="center"/>
          </w:tcPr>
          <w:p w14:paraId="5DC140B8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59DCB17A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76420E43" w14:textId="77777777" w:rsidTr="006137AB">
        <w:tc>
          <w:tcPr>
            <w:tcW w:w="802" w:type="dxa"/>
            <w:shd w:val="clear" w:color="auto" w:fill="BDD6EE" w:themeFill="accent1" w:themeFillTint="66"/>
            <w:vAlign w:val="center"/>
          </w:tcPr>
          <w:p w14:paraId="12D27167" w14:textId="3365B8CA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>2</w:t>
            </w: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.</w:t>
            </w:r>
          </w:p>
        </w:tc>
        <w:tc>
          <w:tcPr>
            <w:tcW w:w="4438" w:type="dxa"/>
            <w:shd w:val="clear" w:color="auto" w:fill="BDD6EE" w:themeFill="accent1" w:themeFillTint="66"/>
            <w:vAlign w:val="center"/>
          </w:tcPr>
          <w:p w14:paraId="2E553AFC" w14:textId="099C7D0A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 xml:space="preserve">Анализ чувствительности </w:t>
            </w:r>
            <w:r w:rsidR="00CD2323">
              <w:rPr>
                <w:rFonts w:asciiTheme="minorHAnsi" w:hAnsiTheme="minorHAnsi" w:cs="Tahoma"/>
                <w:b/>
                <w:sz w:val="20"/>
                <w:szCs w:val="20"/>
              </w:rPr>
              <w:t>П</w:t>
            </w: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роекта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16C4A2BA" w14:textId="06A7BDD6" w:rsidR="00E51C30" w:rsidRPr="00000D2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="Tahoma"/>
                <w:sz w:val="20"/>
                <w:szCs w:val="20"/>
                <w:lang w:val="en-US"/>
              </w:rPr>
              <w:t>3</w:t>
            </w:r>
          </w:p>
        </w:tc>
        <w:tc>
          <w:tcPr>
            <w:tcW w:w="1368" w:type="dxa"/>
            <w:shd w:val="clear" w:color="auto" w:fill="BDD6EE" w:themeFill="accent1" w:themeFillTint="66"/>
            <w:vAlign w:val="center"/>
          </w:tcPr>
          <w:p w14:paraId="10A3707F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BDD6EE" w:themeFill="accent1" w:themeFillTint="66"/>
            <w:vAlign w:val="center"/>
          </w:tcPr>
          <w:p w14:paraId="691F7114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7083260F" w14:textId="77777777" w:rsidTr="006137AB">
        <w:tc>
          <w:tcPr>
            <w:tcW w:w="802" w:type="dxa"/>
            <w:shd w:val="clear" w:color="auto" w:fill="BDD6EE" w:themeFill="accent1" w:themeFillTint="66"/>
            <w:vAlign w:val="center"/>
          </w:tcPr>
          <w:p w14:paraId="5F2A2629" w14:textId="606EF3A0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>3</w:t>
            </w: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.</w:t>
            </w:r>
          </w:p>
        </w:tc>
        <w:tc>
          <w:tcPr>
            <w:tcW w:w="4438" w:type="dxa"/>
            <w:shd w:val="clear" w:color="auto" w:fill="BDD6EE" w:themeFill="accent1" w:themeFillTint="66"/>
            <w:vAlign w:val="center"/>
          </w:tcPr>
          <w:p w14:paraId="6F06DC9E" w14:textId="537594D7" w:rsidR="00E51C30" w:rsidRPr="00D3123D" w:rsidRDefault="00E51C30" w:rsidP="00CD2323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 xml:space="preserve">Риски инвестиционного </w:t>
            </w:r>
            <w:r w:rsidR="00CD2323">
              <w:rPr>
                <w:rFonts w:asciiTheme="minorHAnsi" w:hAnsiTheme="minorHAnsi" w:cs="Tahoma"/>
                <w:b/>
                <w:sz w:val="20"/>
                <w:szCs w:val="20"/>
              </w:rPr>
              <w:t>П</w:t>
            </w: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роекта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754A7E8C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BDD6EE" w:themeFill="accent1" w:themeFillTint="66"/>
            <w:vAlign w:val="center"/>
          </w:tcPr>
          <w:p w14:paraId="45E5C974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BDD6EE" w:themeFill="accent1" w:themeFillTint="66"/>
            <w:vAlign w:val="center"/>
          </w:tcPr>
          <w:p w14:paraId="1B6E4614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4AA00D57" w14:textId="77777777" w:rsidTr="006137AB">
        <w:tc>
          <w:tcPr>
            <w:tcW w:w="802" w:type="dxa"/>
            <w:vAlign w:val="center"/>
          </w:tcPr>
          <w:p w14:paraId="72580183" w14:textId="6199D207" w:rsidR="00E51C30" w:rsidRPr="00D3123D" w:rsidRDefault="00E51C30" w:rsidP="009E400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>1</w:t>
            </w:r>
            <w:r w:rsidR="009E400D">
              <w:rPr>
                <w:rFonts w:asciiTheme="minorHAnsi" w:hAnsiTheme="minorHAnsi" w:cs="Tahoma"/>
                <w:sz w:val="20"/>
                <w:szCs w:val="20"/>
              </w:rPr>
              <w:t>3</w:t>
            </w:r>
            <w:r w:rsidRPr="00D3123D">
              <w:rPr>
                <w:rFonts w:asciiTheme="minorHAnsi" w:hAnsiTheme="minorHAnsi" w:cs="Tahoma"/>
                <w:sz w:val="20"/>
                <w:szCs w:val="20"/>
              </w:rPr>
              <w:t>.1</w:t>
            </w:r>
          </w:p>
        </w:tc>
        <w:tc>
          <w:tcPr>
            <w:tcW w:w="4438" w:type="dxa"/>
            <w:vAlign w:val="center"/>
          </w:tcPr>
          <w:p w14:paraId="353EE65E" w14:textId="2B19F3E2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Идентификация рисков</w:t>
            </w:r>
          </w:p>
        </w:tc>
        <w:tc>
          <w:tcPr>
            <w:tcW w:w="1418" w:type="dxa"/>
            <w:vAlign w:val="center"/>
          </w:tcPr>
          <w:p w14:paraId="49186DA7" w14:textId="58581801" w:rsidR="00E51C30" w:rsidRPr="00000D2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2</w:t>
            </w:r>
          </w:p>
        </w:tc>
        <w:tc>
          <w:tcPr>
            <w:tcW w:w="1368" w:type="dxa"/>
            <w:vAlign w:val="center"/>
          </w:tcPr>
          <w:p w14:paraId="493380C6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57E0155A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1D5AB164" w14:textId="77777777" w:rsidTr="006137AB">
        <w:tc>
          <w:tcPr>
            <w:tcW w:w="802" w:type="dxa"/>
            <w:vAlign w:val="center"/>
          </w:tcPr>
          <w:p w14:paraId="792C8ECE" w14:textId="6C4F8438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13</w:t>
            </w:r>
            <w:r w:rsidR="00E51C30" w:rsidRPr="00D3123D">
              <w:rPr>
                <w:rFonts w:asciiTheme="minorHAnsi" w:hAnsiTheme="minorHAnsi" w:cs="Tahoma"/>
                <w:sz w:val="20"/>
                <w:szCs w:val="20"/>
              </w:rPr>
              <w:t>.2</w:t>
            </w:r>
          </w:p>
        </w:tc>
        <w:tc>
          <w:tcPr>
            <w:tcW w:w="4438" w:type="dxa"/>
            <w:vAlign w:val="center"/>
          </w:tcPr>
          <w:p w14:paraId="3D6F6AA0" w14:textId="35545D58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Качественная и количественная оценка рисков</w:t>
            </w:r>
          </w:p>
        </w:tc>
        <w:tc>
          <w:tcPr>
            <w:tcW w:w="1418" w:type="dxa"/>
            <w:vAlign w:val="center"/>
          </w:tcPr>
          <w:p w14:paraId="765A4447" w14:textId="5947FE9D" w:rsidR="00E51C30" w:rsidRPr="00000D2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2</w:t>
            </w:r>
          </w:p>
        </w:tc>
        <w:tc>
          <w:tcPr>
            <w:tcW w:w="1368" w:type="dxa"/>
            <w:vAlign w:val="center"/>
          </w:tcPr>
          <w:p w14:paraId="7FFA54EB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4198C8C3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47B59016" w14:textId="77777777" w:rsidTr="006137AB">
        <w:tc>
          <w:tcPr>
            <w:tcW w:w="802" w:type="dxa"/>
            <w:vAlign w:val="center"/>
          </w:tcPr>
          <w:p w14:paraId="3B5406EB" w14:textId="7CF95A75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13</w:t>
            </w:r>
            <w:r w:rsidR="00E51C30" w:rsidRPr="00D3123D">
              <w:rPr>
                <w:rFonts w:asciiTheme="minorHAnsi" w:hAnsiTheme="minorHAnsi" w:cs="Tahoma"/>
                <w:sz w:val="20"/>
                <w:szCs w:val="20"/>
              </w:rPr>
              <w:t>.3</w:t>
            </w:r>
          </w:p>
        </w:tc>
        <w:tc>
          <w:tcPr>
            <w:tcW w:w="4438" w:type="dxa"/>
            <w:vAlign w:val="center"/>
          </w:tcPr>
          <w:p w14:paraId="219A4B0D" w14:textId="23B10E79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Митигирующие действия/ мероприятия</w:t>
            </w:r>
          </w:p>
        </w:tc>
        <w:tc>
          <w:tcPr>
            <w:tcW w:w="1418" w:type="dxa"/>
            <w:vAlign w:val="center"/>
          </w:tcPr>
          <w:p w14:paraId="373DF7DB" w14:textId="3B5F4F6F" w:rsidR="00E51C30" w:rsidRPr="00000D2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5</w:t>
            </w:r>
          </w:p>
        </w:tc>
        <w:tc>
          <w:tcPr>
            <w:tcW w:w="1368" w:type="dxa"/>
            <w:vAlign w:val="center"/>
          </w:tcPr>
          <w:p w14:paraId="5F5A66FF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2A2E27B2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62A868F4" w14:textId="77777777" w:rsidTr="006137AB">
        <w:tc>
          <w:tcPr>
            <w:tcW w:w="802" w:type="dxa"/>
            <w:shd w:val="clear" w:color="auto" w:fill="BDD6EE" w:themeFill="accent1" w:themeFillTint="66"/>
            <w:vAlign w:val="center"/>
          </w:tcPr>
          <w:p w14:paraId="1B656D38" w14:textId="1B851D9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>4</w:t>
            </w: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.</w:t>
            </w:r>
          </w:p>
        </w:tc>
        <w:tc>
          <w:tcPr>
            <w:tcW w:w="4438" w:type="dxa"/>
            <w:shd w:val="clear" w:color="auto" w:fill="BDD6EE" w:themeFill="accent1" w:themeFillTint="66"/>
            <w:vAlign w:val="center"/>
          </w:tcPr>
          <w:p w14:paraId="1D1BACED" w14:textId="77777777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Выводы и предложения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49C5C0B0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BDD6EE" w:themeFill="accent1" w:themeFillTint="66"/>
            <w:vAlign w:val="center"/>
          </w:tcPr>
          <w:p w14:paraId="427DE971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BDD6EE" w:themeFill="accent1" w:themeFillTint="66"/>
            <w:vAlign w:val="center"/>
          </w:tcPr>
          <w:p w14:paraId="73717528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E51C30" w:rsidRPr="00D3123D" w14:paraId="09170CF8" w14:textId="77777777" w:rsidTr="006137AB">
        <w:trPr>
          <w:trHeight w:val="503"/>
        </w:trPr>
        <w:tc>
          <w:tcPr>
            <w:tcW w:w="802" w:type="dxa"/>
            <w:shd w:val="clear" w:color="auto" w:fill="auto"/>
            <w:vAlign w:val="center"/>
          </w:tcPr>
          <w:p w14:paraId="71CF485B" w14:textId="04976B2E" w:rsidR="00E51C30" w:rsidRPr="00D3123D" w:rsidRDefault="00E51C30" w:rsidP="009E400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>1</w:t>
            </w:r>
            <w:r w:rsidR="009E400D">
              <w:rPr>
                <w:rFonts w:asciiTheme="minorHAnsi" w:hAnsiTheme="minorHAnsi" w:cs="Tahoma"/>
                <w:sz w:val="20"/>
                <w:szCs w:val="20"/>
              </w:rPr>
              <w:t>4</w:t>
            </w:r>
            <w:r w:rsidRPr="00D3123D">
              <w:rPr>
                <w:rFonts w:asciiTheme="minorHAnsi" w:hAnsiTheme="minorHAnsi" w:cs="Tahoma"/>
                <w:sz w:val="20"/>
                <w:szCs w:val="20"/>
              </w:rPr>
              <w:t>.1</w:t>
            </w:r>
          </w:p>
        </w:tc>
        <w:tc>
          <w:tcPr>
            <w:tcW w:w="4438" w:type="dxa"/>
            <w:shd w:val="clear" w:color="auto" w:fill="auto"/>
            <w:vAlign w:val="center"/>
          </w:tcPr>
          <w:p w14:paraId="3817C498" w14:textId="2A800C8F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Оценка соответствия примененных технологий новейшим достижениям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DDC6AD" w14:textId="6366E96A" w:rsidR="00E51C30" w:rsidRPr="00000D2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11B8AF4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14:paraId="68AE7DA5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49E13903" w14:textId="77777777" w:rsidTr="006137AB">
        <w:tc>
          <w:tcPr>
            <w:tcW w:w="802" w:type="dxa"/>
            <w:shd w:val="clear" w:color="auto" w:fill="auto"/>
            <w:vAlign w:val="center"/>
          </w:tcPr>
          <w:p w14:paraId="54593A65" w14:textId="6CBD11C1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14</w:t>
            </w:r>
            <w:r w:rsidR="00E51C30" w:rsidRPr="00D3123D">
              <w:rPr>
                <w:rFonts w:asciiTheme="minorHAnsi" w:hAnsiTheme="minorHAnsi" w:cs="Tahoma"/>
                <w:sz w:val="20"/>
                <w:szCs w:val="20"/>
              </w:rPr>
              <w:t>.2</w:t>
            </w:r>
          </w:p>
        </w:tc>
        <w:tc>
          <w:tcPr>
            <w:tcW w:w="4438" w:type="dxa"/>
            <w:shd w:val="clear" w:color="auto" w:fill="auto"/>
            <w:vAlign w:val="center"/>
          </w:tcPr>
          <w:p w14:paraId="7E220649" w14:textId="60DBDC63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 xml:space="preserve">Обоснованность выбора варианта реализации </w:t>
            </w:r>
            <w:r w:rsidR="00CD2323">
              <w:rPr>
                <w:rFonts w:asciiTheme="minorHAnsi" w:hAnsiTheme="minorHAnsi" w:cs="Tahoma"/>
                <w:sz w:val="20"/>
                <w:szCs w:val="20"/>
              </w:rPr>
              <w:t>П</w:t>
            </w:r>
            <w:r w:rsidRPr="00000D2D">
              <w:rPr>
                <w:rFonts w:asciiTheme="minorHAnsi" w:hAnsiTheme="minorHAnsi" w:cs="Tahoma"/>
                <w:sz w:val="20"/>
                <w:szCs w:val="20"/>
              </w:rPr>
              <w:t>роекта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58174D" w14:textId="5B06D8D3" w:rsidR="00E51C30" w:rsidRPr="00000D2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082DDAF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14:paraId="577F4E07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3825C6DE" w14:textId="77777777" w:rsidTr="006137AB">
        <w:tc>
          <w:tcPr>
            <w:tcW w:w="802" w:type="dxa"/>
            <w:shd w:val="clear" w:color="auto" w:fill="auto"/>
            <w:vAlign w:val="center"/>
          </w:tcPr>
          <w:p w14:paraId="6054F317" w14:textId="1EAFB79B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lastRenderedPageBreak/>
              <w:t>14</w:t>
            </w:r>
            <w:r w:rsidR="00E51C30" w:rsidRPr="00D3123D">
              <w:rPr>
                <w:rFonts w:asciiTheme="minorHAnsi" w:hAnsiTheme="minorHAnsi" w:cs="Tahoma"/>
                <w:sz w:val="20"/>
                <w:szCs w:val="20"/>
              </w:rPr>
              <w:t>.3</w:t>
            </w:r>
          </w:p>
        </w:tc>
        <w:tc>
          <w:tcPr>
            <w:tcW w:w="4438" w:type="dxa"/>
            <w:shd w:val="clear" w:color="auto" w:fill="auto"/>
            <w:vAlign w:val="center"/>
          </w:tcPr>
          <w:p w14:paraId="35FEB2BE" w14:textId="6DA2AB76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 xml:space="preserve">Основные ТЭП </w:t>
            </w:r>
            <w:r w:rsidR="00CD2323">
              <w:rPr>
                <w:rFonts w:asciiTheme="minorHAnsi" w:hAnsiTheme="minorHAnsi" w:cs="Tahoma"/>
                <w:sz w:val="20"/>
                <w:szCs w:val="20"/>
              </w:rPr>
              <w:t>П</w:t>
            </w:r>
            <w:r w:rsidRPr="00000D2D">
              <w:rPr>
                <w:rFonts w:asciiTheme="minorHAnsi" w:hAnsiTheme="minorHAnsi" w:cs="Tahoma"/>
                <w:sz w:val="20"/>
                <w:szCs w:val="20"/>
              </w:rPr>
              <w:t>роекта по рекомендуемому варианту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1BE065" w14:textId="3C716106" w:rsidR="00E51C30" w:rsidRPr="00000D2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5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37C2D1A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14:paraId="5DDB10F1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42E78001" w14:textId="77777777" w:rsidTr="006137AB">
        <w:tc>
          <w:tcPr>
            <w:tcW w:w="802" w:type="dxa"/>
            <w:shd w:val="clear" w:color="auto" w:fill="auto"/>
            <w:vAlign w:val="center"/>
          </w:tcPr>
          <w:p w14:paraId="1C4AF9E8" w14:textId="6F03A768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14</w:t>
            </w:r>
            <w:r w:rsidR="00E51C30" w:rsidRPr="00D3123D">
              <w:rPr>
                <w:rFonts w:asciiTheme="minorHAnsi" w:hAnsiTheme="minorHAnsi" w:cs="Tahoma"/>
                <w:sz w:val="20"/>
                <w:szCs w:val="20"/>
              </w:rPr>
              <w:t>.4</w:t>
            </w:r>
          </w:p>
        </w:tc>
        <w:tc>
          <w:tcPr>
            <w:tcW w:w="4438" w:type="dxa"/>
            <w:shd w:val="clear" w:color="auto" w:fill="auto"/>
            <w:vAlign w:val="center"/>
          </w:tcPr>
          <w:p w14:paraId="03620929" w14:textId="0924739A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Потребность в НИР, ОПИ и др.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060F22" w14:textId="290C3AD6" w:rsidR="00E51C30" w:rsidRPr="00000D2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3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A7F6FC1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14:paraId="05EF283E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78D5F1C2" w14:textId="77777777" w:rsidTr="006137AB">
        <w:tc>
          <w:tcPr>
            <w:tcW w:w="802" w:type="dxa"/>
            <w:shd w:val="clear" w:color="auto" w:fill="auto"/>
            <w:vAlign w:val="center"/>
          </w:tcPr>
          <w:p w14:paraId="46268A05" w14:textId="7B3FA834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14</w:t>
            </w:r>
            <w:r w:rsidR="00E51C30" w:rsidRPr="00D3123D">
              <w:rPr>
                <w:rFonts w:asciiTheme="minorHAnsi" w:hAnsiTheme="minorHAnsi" w:cs="Tahoma"/>
                <w:sz w:val="20"/>
                <w:szCs w:val="20"/>
              </w:rPr>
              <w:t>.5</w:t>
            </w:r>
          </w:p>
        </w:tc>
        <w:tc>
          <w:tcPr>
            <w:tcW w:w="4438" w:type="dxa"/>
            <w:shd w:val="clear" w:color="auto" w:fill="auto"/>
            <w:vAlign w:val="center"/>
          </w:tcPr>
          <w:p w14:paraId="4F89AB9F" w14:textId="1498C47B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 xml:space="preserve">Требования и рекомендации к реализации </w:t>
            </w:r>
            <w:r w:rsidR="00CD2323">
              <w:rPr>
                <w:rFonts w:asciiTheme="minorHAnsi" w:hAnsiTheme="minorHAnsi" w:cs="Tahoma"/>
                <w:sz w:val="20"/>
                <w:szCs w:val="20"/>
              </w:rPr>
              <w:t>П</w:t>
            </w:r>
            <w:r w:rsidRPr="00000D2D">
              <w:rPr>
                <w:rFonts w:asciiTheme="minorHAnsi" w:hAnsiTheme="minorHAnsi" w:cs="Tahoma"/>
                <w:sz w:val="20"/>
                <w:szCs w:val="20"/>
              </w:rPr>
              <w:t>роекта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89C960" w14:textId="553589A1" w:rsidR="00E51C30" w:rsidRPr="00000D2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000D2D">
              <w:rPr>
                <w:rFonts w:asciiTheme="minorHAnsi" w:hAnsiTheme="minorHAnsi" w:cs="Tahoma"/>
                <w:sz w:val="20"/>
                <w:szCs w:val="20"/>
              </w:rPr>
              <w:t>4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3FF672E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14:paraId="48261A90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49C5D7B8" w14:textId="77777777" w:rsidTr="006137AB">
        <w:tc>
          <w:tcPr>
            <w:tcW w:w="802" w:type="dxa"/>
            <w:shd w:val="clear" w:color="auto" w:fill="BDD6EE" w:themeFill="accent1" w:themeFillTint="66"/>
            <w:vAlign w:val="center"/>
          </w:tcPr>
          <w:p w14:paraId="42A88B73" w14:textId="5CCCE2E0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 w:cs="Tahoma"/>
                <w:b/>
                <w:sz w:val="20"/>
                <w:szCs w:val="20"/>
              </w:rPr>
              <w:t>5</w:t>
            </w: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.</w:t>
            </w:r>
          </w:p>
        </w:tc>
        <w:tc>
          <w:tcPr>
            <w:tcW w:w="4438" w:type="dxa"/>
            <w:shd w:val="clear" w:color="auto" w:fill="BDD6EE" w:themeFill="accent1" w:themeFillTint="66"/>
            <w:vAlign w:val="center"/>
          </w:tcPr>
          <w:p w14:paraId="56FA8AE0" w14:textId="77777777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b/>
                <w:sz w:val="20"/>
                <w:szCs w:val="20"/>
              </w:rPr>
              <w:t>Приложения</w:t>
            </w:r>
          </w:p>
        </w:tc>
        <w:tc>
          <w:tcPr>
            <w:tcW w:w="1418" w:type="dxa"/>
            <w:shd w:val="clear" w:color="auto" w:fill="BDD6EE" w:themeFill="accent1" w:themeFillTint="66"/>
            <w:vAlign w:val="center"/>
          </w:tcPr>
          <w:p w14:paraId="64AE93E1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BDD6EE" w:themeFill="accent1" w:themeFillTint="66"/>
            <w:vAlign w:val="center"/>
          </w:tcPr>
          <w:p w14:paraId="186C1D25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  <w:tc>
          <w:tcPr>
            <w:tcW w:w="1183" w:type="dxa"/>
            <w:shd w:val="clear" w:color="auto" w:fill="BDD6EE" w:themeFill="accent1" w:themeFillTint="66"/>
            <w:vAlign w:val="center"/>
          </w:tcPr>
          <w:p w14:paraId="06A6D855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E51C30" w:rsidRPr="00D3123D" w14:paraId="2C3906D8" w14:textId="77777777" w:rsidTr="006137AB">
        <w:tc>
          <w:tcPr>
            <w:tcW w:w="802" w:type="dxa"/>
            <w:vAlign w:val="center"/>
          </w:tcPr>
          <w:p w14:paraId="45F19971" w14:textId="1001B42C" w:rsidR="00E51C30" w:rsidRPr="00D3123D" w:rsidRDefault="00E51C30" w:rsidP="009E400D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D3123D">
              <w:rPr>
                <w:rFonts w:asciiTheme="minorHAnsi" w:hAnsiTheme="minorHAnsi" w:cs="Tahoma"/>
                <w:sz w:val="20"/>
                <w:szCs w:val="20"/>
              </w:rPr>
              <w:t>1</w:t>
            </w:r>
            <w:r w:rsidR="009E400D">
              <w:rPr>
                <w:rFonts w:asciiTheme="minorHAnsi" w:hAnsiTheme="minorHAnsi" w:cs="Tahoma"/>
                <w:sz w:val="20"/>
                <w:szCs w:val="20"/>
              </w:rPr>
              <w:t>5</w:t>
            </w:r>
            <w:r w:rsidRPr="00D3123D">
              <w:rPr>
                <w:rFonts w:asciiTheme="minorHAnsi" w:hAnsiTheme="minorHAnsi" w:cs="Tahoma"/>
                <w:sz w:val="20"/>
                <w:szCs w:val="20"/>
              </w:rPr>
              <w:t>.1</w:t>
            </w:r>
          </w:p>
        </w:tc>
        <w:tc>
          <w:tcPr>
            <w:tcW w:w="4438" w:type="dxa"/>
            <w:vAlign w:val="center"/>
          </w:tcPr>
          <w:p w14:paraId="60985798" w14:textId="3B288DFB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Графическая часть технологического и технических разделов</w:t>
            </w:r>
          </w:p>
        </w:tc>
        <w:tc>
          <w:tcPr>
            <w:tcW w:w="1418" w:type="dxa"/>
            <w:vAlign w:val="center"/>
          </w:tcPr>
          <w:p w14:paraId="4F65505D" w14:textId="1DDBB186" w:rsidR="00E51C30" w:rsidRPr="00000D2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10</w:t>
            </w:r>
          </w:p>
        </w:tc>
        <w:tc>
          <w:tcPr>
            <w:tcW w:w="1368" w:type="dxa"/>
            <w:vAlign w:val="center"/>
          </w:tcPr>
          <w:p w14:paraId="7CC8DA12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4062E005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5A2A0CD7" w14:textId="77777777" w:rsidTr="006137AB">
        <w:tc>
          <w:tcPr>
            <w:tcW w:w="802" w:type="dxa"/>
            <w:vAlign w:val="center"/>
          </w:tcPr>
          <w:p w14:paraId="1BEB13CA" w14:textId="7E48795F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15.2</w:t>
            </w:r>
          </w:p>
        </w:tc>
        <w:tc>
          <w:tcPr>
            <w:tcW w:w="4438" w:type="dxa"/>
            <w:vAlign w:val="center"/>
          </w:tcPr>
          <w:p w14:paraId="2462FD62" w14:textId="43B66AD7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A55257">
              <w:rPr>
                <w:rFonts w:asciiTheme="minorHAnsi" w:hAnsiTheme="minorHAnsi" w:cs="Tahoma"/>
                <w:sz w:val="20"/>
                <w:szCs w:val="20"/>
              </w:rPr>
              <w:t xml:space="preserve">Сметные расчеты, ФЭМ </w:t>
            </w:r>
            <w:r w:rsidR="00CD2323">
              <w:rPr>
                <w:rFonts w:asciiTheme="minorHAnsi" w:hAnsiTheme="minorHAnsi" w:cs="Tahoma"/>
                <w:sz w:val="20"/>
                <w:szCs w:val="20"/>
              </w:rPr>
              <w:t>Проекта</w:t>
            </w:r>
            <w:r w:rsidRPr="00A55257">
              <w:rPr>
                <w:rFonts w:asciiTheme="minorHAnsi" w:hAnsiTheme="minorHAnsi" w:cs="Tahoma"/>
                <w:sz w:val="20"/>
                <w:szCs w:val="20"/>
              </w:rPr>
              <w:t xml:space="preserve"> по рекомендуемому варианту</w:t>
            </w:r>
          </w:p>
        </w:tc>
        <w:tc>
          <w:tcPr>
            <w:tcW w:w="1418" w:type="dxa"/>
            <w:vAlign w:val="center"/>
          </w:tcPr>
          <w:p w14:paraId="049F59A5" w14:textId="67172906" w:rsidR="00E51C30" w:rsidRPr="00C0250A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55257">
              <w:rPr>
                <w:rFonts w:asciiTheme="minorHAnsi" w:hAnsiTheme="minorHAnsi" w:cs="Tahoma"/>
                <w:sz w:val="20"/>
                <w:szCs w:val="20"/>
              </w:rPr>
              <w:t>5</w:t>
            </w:r>
          </w:p>
        </w:tc>
        <w:tc>
          <w:tcPr>
            <w:tcW w:w="1368" w:type="dxa"/>
            <w:vAlign w:val="center"/>
          </w:tcPr>
          <w:p w14:paraId="703EB587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30C6EACA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1D7F6CCD" w14:textId="77777777" w:rsidTr="006137AB">
        <w:tc>
          <w:tcPr>
            <w:tcW w:w="802" w:type="dxa"/>
            <w:vAlign w:val="center"/>
          </w:tcPr>
          <w:p w14:paraId="1A3B7C8F" w14:textId="3FA03D76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15.3</w:t>
            </w:r>
          </w:p>
        </w:tc>
        <w:tc>
          <w:tcPr>
            <w:tcW w:w="4438" w:type="dxa"/>
            <w:vAlign w:val="center"/>
          </w:tcPr>
          <w:p w14:paraId="7726355D" w14:textId="1FC34BA8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A55257">
              <w:rPr>
                <w:rFonts w:asciiTheme="minorHAnsi" w:hAnsiTheme="minorHAnsi" w:cs="Tahoma"/>
                <w:sz w:val="20"/>
                <w:szCs w:val="20"/>
              </w:rPr>
              <w:t>Проект задания на проектирование и минимальные требования к ТЗ на ИИ, ОПИ, НИР</w:t>
            </w:r>
          </w:p>
        </w:tc>
        <w:tc>
          <w:tcPr>
            <w:tcW w:w="1418" w:type="dxa"/>
            <w:vAlign w:val="center"/>
          </w:tcPr>
          <w:p w14:paraId="0FDA3290" w14:textId="2D66F26A" w:rsidR="00E51C30" w:rsidRPr="00C0250A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55257">
              <w:rPr>
                <w:rFonts w:asciiTheme="minorHAnsi" w:hAnsiTheme="minorHAnsi" w:cs="Tahoma"/>
                <w:sz w:val="20"/>
                <w:szCs w:val="20"/>
              </w:rPr>
              <w:t>3</w:t>
            </w:r>
          </w:p>
        </w:tc>
        <w:tc>
          <w:tcPr>
            <w:tcW w:w="1368" w:type="dxa"/>
            <w:vAlign w:val="center"/>
          </w:tcPr>
          <w:p w14:paraId="40D288DE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67D97C38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17653E33" w14:textId="77777777" w:rsidTr="006137AB">
        <w:tc>
          <w:tcPr>
            <w:tcW w:w="802" w:type="dxa"/>
            <w:vAlign w:val="center"/>
          </w:tcPr>
          <w:p w14:paraId="3C7DC300" w14:textId="6129FB1A" w:rsidR="00E51C30" w:rsidRPr="00D3123D" w:rsidRDefault="009E400D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15.4</w:t>
            </w:r>
          </w:p>
        </w:tc>
        <w:tc>
          <w:tcPr>
            <w:tcW w:w="4438" w:type="dxa"/>
            <w:vAlign w:val="center"/>
          </w:tcPr>
          <w:p w14:paraId="3FAE9843" w14:textId="482D90DF" w:rsidR="00E51C30" w:rsidRPr="00D3123D" w:rsidRDefault="00E51C30" w:rsidP="00E51C30">
            <w:pPr>
              <w:spacing w:before="0" w:after="0"/>
              <w:ind w:firstLine="0"/>
              <w:jc w:val="left"/>
              <w:rPr>
                <w:rFonts w:asciiTheme="minorHAnsi" w:hAnsiTheme="minorHAnsi" w:cs="Tahoma"/>
                <w:sz w:val="20"/>
                <w:szCs w:val="20"/>
              </w:rPr>
            </w:pPr>
            <w:r w:rsidRPr="00C0250A">
              <w:rPr>
                <w:rFonts w:asciiTheme="minorHAnsi" w:hAnsiTheme="minorHAnsi" w:cs="Tahoma"/>
                <w:sz w:val="20"/>
                <w:szCs w:val="20"/>
              </w:rPr>
              <w:t xml:space="preserve">График реализации </w:t>
            </w:r>
            <w:r w:rsidR="00CD2323">
              <w:rPr>
                <w:rFonts w:asciiTheme="minorHAnsi" w:hAnsiTheme="minorHAnsi" w:cs="Tahoma"/>
                <w:sz w:val="20"/>
                <w:szCs w:val="20"/>
              </w:rPr>
              <w:t>Проекта</w:t>
            </w:r>
          </w:p>
        </w:tc>
        <w:tc>
          <w:tcPr>
            <w:tcW w:w="1418" w:type="dxa"/>
            <w:vAlign w:val="center"/>
          </w:tcPr>
          <w:p w14:paraId="28142433" w14:textId="23BE2F07" w:rsidR="00E51C30" w:rsidRPr="00C0250A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0250A">
              <w:rPr>
                <w:rFonts w:asciiTheme="minorHAnsi" w:hAnsiTheme="minorHAnsi" w:cs="Tahoma"/>
                <w:sz w:val="20"/>
                <w:szCs w:val="20"/>
              </w:rPr>
              <w:t>2</w:t>
            </w:r>
          </w:p>
        </w:tc>
        <w:tc>
          <w:tcPr>
            <w:tcW w:w="1368" w:type="dxa"/>
            <w:vAlign w:val="center"/>
          </w:tcPr>
          <w:p w14:paraId="27BD748C" w14:textId="77777777" w:rsidR="00E51C30" w:rsidRPr="006D04E8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2A2CE54B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E51C30" w:rsidRPr="00D3123D" w14:paraId="4403DE01" w14:textId="77777777" w:rsidTr="006137AB">
        <w:tc>
          <w:tcPr>
            <w:tcW w:w="802" w:type="dxa"/>
            <w:shd w:val="clear" w:color="auto" w:fill="2E74B5" w:themeFill="accent1" w:themeFillShade="BF"/>
            <w:vAlign w:val="center"/>
          </w:tcPr>
          <w:p w14:paraId="220FD6BD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4438" w:type="dxa"/>
            <w:shd w:val="clear" w:color="auto" w:fill="2E74B5" w:themeFill="accent1" w:themeFillShade="BF"/>
            <w:vAlign w:val="center"/>
          </w:tcPr>
          <w:p w14:paraId="54ADCA94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2E74B5" w:themeFill="accent1" w:themeFillShade="BF"/>
            <w:vAlign w:val="center"/>
          </w:tcPr>
          <w:p w14:paraId="2A417944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68" w:type="dxa"/>
            <w:shd w:val="clear" w:color="auto" w:fill="2E74B5" w:themeFill="accent1" w:themeFillShade="BF"/>
            <w:vAlign w:val="center"/>
          </w:tcPr>
          <w:p w14:paraId="2CD5F5F4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</w:rPr>
            </w:pPr>
            <w:r w:rsidRPr="00D3123D"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</w:rPr>
              <w:t>ИТОГО:</w:t>
            </w:r>
          </w:p>
        </w:tc>
        <w:tc>
          <w:tcPr>
            <w:tcW w:w="1183" w:type="dxa"/>
            <w:shd w:val="clear" w:color="auto" w:fill="2E74B5" w:themeFill="accent1" w:themeFillShade="BF"/>
            <w:vAlign w:val="center"/>
          </w:tcPr>
          <w:p w14:paraId="274959B9" w14:textId="77777777" w:rsidR="00E51C30" w:rsidRPr="00D3123D" w:rsidRDefault="00E51C30" w:rsidP="00E51C30">
            <w:pPr>
              <w:spacing w:before="0" w:after="0"/>
              <w:ind w:firstLine="0"/>
              <w:jc w:val="center"/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</w:rPr>
            </w:pPr>
          </w:p>
        </w:tc>
      </w:tr>
    </w:tbl>
    <w:p w14:paraId="0BD7B3DE" w14:textId="4B7154CA" w:rsidR="00E50680" w:rsidRDefault="00E50680" w:rsidP="00E50680">
      <w:pPr>
        <w:ind w:firstLine="0"/>
        <w:jc w:val="left"/>
        <w:rPr>
          <w:rFonts w:ascii="Tahoma" w:hAnsi="Tahoma" w:cs="Tahoma"/>
        </w:rPr>
      </w:pPr>
    </w:p>
    <w:p w14:paraId="55CEB02F" w14:textId="77777777" w:rsidR="00E50680" w:rsidRDefault="00E50680" w:rsidP="00000D2D">
      <w:pPr>
        <w:ind w:firstLine="0"/>
        <w:jc w:val="left"/>
        <w:rPr>
          <w:rFonts w:ascii="Tahoma" w:hAnsi="Tahoma" w:cs="Tahoma"/>
        </w:rPr>
      </w:pPr>
    </w:p>
    <w:p w14:paraId="0A44FFF9" w14:textId="171BA1E4" w:rsidR="00397F99" w:rsidRDefault="00223E75">
      <w:pPr>
        <w:ind w:firstLine="0"/>
        <w:jc w:val="left"/>
        <w:rPr>
          <w:rFonts w:ascii="Tahoma" w:hAnsi="Tahoma" w:cs="Tahoma"/>
        </w:rPr>
      </w:pPr>
      <w:r>
        <w:rPr>
          <w:rFonts w:ascii="Tahoma" w:hAnsi="Tahoma" w:cs="Tahoma"/>
        </w:rPr>
        <w:t>Шаблон формы Чек-листа</w:t>
      </w:r>
      <w:r w:rsidR="00B130FB">
        <w:rPr>
          <w:rFonts w:ascii="Tahoma" w:hAnsi="Tahoma" w:cs="Tahoma"/>
        </w:rPr>
        <w:t xml:space="preserve"> уровня проработки ТЭО </w:t>
      </w:r>
      <w:r w:rsidR="00CD2323">
        <w:rPr>
          <w:rFonts w:ascii="Tahoma" w:hAnsi="Tahoma" w:cs="Tahoma"/>
        </w:rPr>
        <w:t>Проекта</w:t>
      </w:r>
      <w:r w:rsidR="00707912">
        <w:rPr>
          <w:rFonts w:ascii="Tahoma" w:hAnsi="Tahoma" w:cs="Tahoma"/>
        </w:rPr>
        <w:t>:</w:t>
      </w:r>
    </w:p>
    <w:p w14:paraId="7455810C" w14:textId="77777777" w:rsidR="00066C5D" w:rsidRDefault="00066C5D" w:rsidP="00000D2D">
      <w:pPr>
        <w:ind w:firstLine="0"/>
        <w:jc w:val="left"/>
        <w:rPr>
          <w:rFonts w:ascii="Tahoma" w:hAnsi="Tahoma" w:cs="Tahoma"/>
        </w:rPr>
      </w:pPr>
    </w:p>
    <w:bookmarkStart w:id="454" w:name="_MON_1786175965"/>
    <w:bookmarkEnd w:id="454"/>
    <w:p w14:paraId="2B98C0D9" w14:textId="4276FE8E" w:rsidR="00397F99" w:rsidRPr="00D3123D" w:rsidRDefault="00F0456C" w:rsidP="00000D2D">
      <w:pPr>
        <w:ind w:firstLine="0"/>
        <w:jc w:val="left"/>
        <w:rPr>
          <w:rFonts w:ascii="Tahoma" w:hAnsi="Tahoma" w:cs="Tahoma"/>
        </w:rPr>
      </w:pPr>
      <w:r>
        <w:rPr>
          <w:rFonts w:ascii="Tahoma" w:hAnsi="Tahoma" w:cs="Tahoma"/>
        </w:rPr>
        <w:object w:dxaOrig="1906" w:dyaOrig="1240" w14:anchorId="42C00896">
          <v:shape id="_x0000_i1027" type="#_x0000_t75" style="width:95.1pt;height:63.15pt" o:ole="">
            <v:imagedata r:id="rId19" o:title=""/>
          </v:shape>
          <o:OLEObject Type="Embed" ProgID="Excel.Sheet.12" ShapeID="_x0000_i1027" DrawAspect="Icon" ObjectID="_1792858914" r:id="rId20"/>
        </w:object>
      </w:r>
    </w:p>
    <w:p w14:paraId="77361ECD" w14:textId="72488C77" w:rsidR="00397F99" w:rsidRPr="00D3123D" w:rsidRDefault="00397F99" w:rsidP="00E92457">
      <w:pPr>
        <w:jc w:val="center"/>
        <w:rPr>
          <w:rFonts w:ascii="Tahoma" w:hAnsi="Tahoma" w:cs="Tahoma"/>
        </w:rPr>
      </w:pPr>
    </w:p>
    <w:p w14:paraId="6441A3F2" w14:textId="79BC5A6F" w:rsidR="00227F75" w:rsidRPr="00A00B55" w:rsidRDefault="00227F75" w:rsidP="00A00B55">
      <w:pPr>
        <w:ind w:firstLine="0"/>
        <w:jc w:val="left"/>
        <w:rPr>
          <w:rFonts w:ascii="Tahoma" w:hAnsi="Tahoma" w:cs="Tahoma"/>
        </w:rPr>
      </w:pPr>
      <w:r w:rsidRPr="00D3123D">
        <w:rPr>
          <w:rFonts w:ascii="Tahoma" w:hAnsi="Tahoma" w:cs="Tahoma"/>
        </w:rPr>
        <w:br w:type="page"/>
      </w:r>
    </w:p>
    <w:p w14:paraId="36ED456A" w14:textId="1A1E6A5E" w:rsidR="005207F5" w:rsidRPr="00D3123D" w:rsidRDefault="005207F5" w:rsidP="005207F5">
      <w:pPr>
        <w:pStyle w:val="11"/>
        <w:numPr>
          <w:ilvl w:val="0"/>
          <w:numId w:val="0"/>
        </w:numPr>
        <w:tabs>
          <w:tab w:val="left" w:pos="8364"/>
        </w:tabs>
        <w:spacing w:before="0" w:after="120"/>
        <w:jc w:val="right"/>
        <w:rPr>
          <w:rFonts w:ascii="Tahoma" w:hAnsi="Tahoma" w:cs="Tahoma"/>
          <w:lang w:eastAsia="en-US"/>
        </w:rPr>
      </w:pPr>
      <w:bookmarkStart w:id="455" w:name="_Ref180162369"/>
      <w:bookmarkStart w:id="456" w:name="_Toc181018126"/>
      <w:r w:rsidRPr="006D04E8">
        <w:rPr>
          <w:rFonts w:ascii="Tahoma" w:hAnsi="Tahoma" w:cs="Tahoma"/>
          <w:lang w:eastAsia="en-US"/>
        </w:rPr>
        <w:lastRenderedPageBreak/>
        <w:t xml:space="preserve">Приложение </w:t>
      </w:r>
      <w:r w:rsidR="009A18C3">
        <w:rPr>
          <w:rFonts w:ascii="Tahoma" w:hAnsi="Tahoma" w:cs="Tahoma"/>
          <w:lang w:eastAsia="en-US"/>
        </w:rPr>
        <w:t>Ж</w:t>
      </w:r>
      <w:bookmarkEnd w:id="455"/>
      <w:bookmarkEnd w:id="456"/>
    </w:p>
    <w:p w14:paraId="478CD4FD" w14:textId="1BE35704" w:rsidR="005207F5" w:rsidRPr="00380706" w:rsidRDefault="001D2890" w:rsidP="005207F5">
      <w:pPr>
        <w:pStyle w:val="11"/>
        <w:numPr>
          <w:ilvl w:val="0"/>
          <w:numId w:val="0"/>
        </w:numPr>
        <w:tabs>
          <w:tab w:val="left" w:pos="8364"/>
        </w:tabs>
        <w:spacing w:before="0" w:after="120"/>
        <w:jc w:val="center"/>
        <w:rPr>
          <w:rFonts w:ascii="Tahoma" w:hAnsi="Tahoma" w:cs="Tahoma"/>
          <w:lang w:eastAsia="en-US"/>
        </w:rPr>
      </w:pPr>
      <w:bookmarkStart w:id="457" w:name="_Toc178599206"/>
      <w:bookmarkStart w:id="458" w:name="_Toc181018127"/>
      <w:r w:rsidRPr="002E362E">
        <w:rPr>
          <w:rFonts w:ascii="Tahoma" w:hAnsi="Tahoma" w:cs="Tahoma"/>
        </w:rPr>
        <w:t xml:space="preserve">Форма </w:t>
      </w:r>
      <w:r>
        <w:rPr>
          <w:rFonts w:ascii="Tahoma" w:hAnsi="Tahoma" w:cs="Tahoma"/>
        </w:rPr>
        <w:t>Т</w:t>
      </w:r>
      <w:r w:rsidRPr="002E362E">
        <w:rPr>
          <w:rFonts w:ascii="Tahoma" w:hAnsi="Tahoma" w:cs="Tahoma"/>
        </w:rPr>
        <w:t>ехнического задания на разработку ТЭО</w:t>
      </w:r>
      <w:bookmarkEnd w:id="457"/>
      <w:bookmarkEnd w:id="458"/>
    </w:p>
    <w:p w14:paraId="0B78E9FA" w14:textId="5830CA09" w:rsidR="00DE2A42" w:rsidRPr="00D3123D" w:rsidRDefault="00DE2A42" w:rsidP="009E40E9">
      <w:pPr>
        <w:ind w:firstLine="0"/>
        <w:rPr>
          <w:lang w:eastAsia="en-US"/>
        </w:rPr>
      </w:pPr>
    </w:p>
    <w:p w14:paraId="71C4E361" w14:textId="7C97BD02" w:rsidR="00B4047F" w:rsidRPr="003F61A0" w:rsidRDefault="00B4047F" w:rsidP="00B4047F">
      <w:pPr>
        <w:autoSpaceDE w:val="0"/>
        <w:autoSpaceDN w:val="0"/>
        <w:rPr>
          <w:rFonts w:ascii="Tahoma" w:hAnsi="Tahoma" w:cs="Tahoma"/>
          <w:sz w:val="22"/>
          <w:szCs w:val="22"/>
        </w:rPr>
      </w:pPr>
      <w:bookmarkStart w:id="459" w:name="_Toc172875603"/>
      <w:r w:rsidRPr="003F61A0">
        <w:rPr>
          <w:rFonts w:ascii="Tahoma" w:hAnsi="Tahoma" w:cs="Tahoma"/>
        </w:rPr>
        <w:t>Приложение Ж представлено отдельным файлом</w:t>
      </w:r>
      <w:r w:rsidR="00687F69" w:rsidRPr="003F61A0">
        <w:rPr>
          <w:rFonts w:ascii="Tahoma" w:hAnsi="Tahoma" w:cs="Tahoma"/>
        </w:rPr>
        <w:t>,</w:t>
      </w:r>
      <w:r w:rsidRPr="003F61A0">
        <w:rPr>
          <w:rFonts w:ascii="Tahoma" w:hAnsi="Tahoma" w:cs="Tahoma"/>
        </w:rPr>
        <w:t xml:space="preserve"> являющимся неотъемлемой частью настоящей Методики.</w:t>
      </w:r>
    </w:p>
    <w:p w14:paraId="2E370190" w14:textId="2CBC9344" w:rsidR="00181260" w:rsidRDefault="00B4047F" w:rsidP="00880176">
      <w:pPr>
        <w:ind w:firstLine="0"/>
        <w:jc w:val="left"/>
      </w:pPr>
      <w:r>
        <w:rPr>
          <w:rFonts w:ascii="Tahoma" w:hAnsi="Tahoma" w:cs="Tahoma"/>
          <w:lang w:eastAsia="en-US"/>
        </w:rPr>
        <w:t xml:space="preserve"> </w:t>
      </w:r>
      <w:bookmarkEnd w:id="9"/>
      <w:bookmarkEnd w:id="459"/>
    </w:p>
    <w:sectPr w:rsidR="00181260" w:rsidSect="00230C52">
      <w:headerReference w:type="default" r:id="rId21"/>
      <w:headerReference w:type="first" r:id="rId22"/>
      <w:pgSz w:w="11906" w:h="16838" w:code="9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12BED" w14:textId="77777777" w:rsidR="008524E5" w:rsidRDefault="008524E5">
      <w:r>
        <w:separator/>
      </w:r>
    </w:p>
  </w:endnote>
  <w:endnote w:type="continuationSeparator" w:id="0">
    <w:p w14:paraId="7B0B0726" w14:textId="77777777" w:rsidR="008524E5" w:rsidRDefault="008524E5">
      <w:r>
        <w:continuationSeparator/>
      </w:r>
    </w:p>
  </w:endnote>
  <w:endnote w:type="continuationNotice" w:id="1">
    <w:p w14:paraId="2DCCF8C9" w14:textId="77777777" w:rsidR="008524E5" w:rsidRDefault="008524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6596350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21B8131D" w14:textId="773E9BD2" w:rsidR="008524E5" w:rsidRPr="00F8721D" w:rsidRDefault="008524E5" w:rsidP="00F8721D">
        <w:pPr>
          <w:pStyle w:val="af2"/>
          <w:jc w:val="right"/>
          <w:rPr>
            <w:rFonts w:ascii="Tahoma" w:hAnsi="Tahoma" w:cs="Tahoma"/>
          </w:rPr>
        </w:pPr>
        <w:r w:rsidRPr="00F8721D">
          <w:rPr>
            <w:rFonts w:ascii="Tahoma" w:hAnsi="Tahoma" w:cs="Tahoma"/>
          </w:rPr>
          <w:fldChar w:fldCharType="begin"/>
        </w:r>
        <w:r w:rsidRPr="00F8721D">
          <w:rPr>
            <w:rFonts w:ascii="Tahoma" w:hAnsi="Tahoma" w:cs="Tahoma"/>
          </w:rPr>
          <w:instrText>PAGE   \* MERGEFORMAT</w:instrText>
        </w:r>
        <w:r w:rsidRPr="00F8721D">
          <w:rPr>
            <w:rFonts w:ascii="Tahoma" w:hAnsi="Tahoma" w:cs="Tahoma"/>
          </w:rPr>
          <w:fldChar w:fldCharType="separate"/>
        </w:r>
        <w:r w:rsidR="003F61A0">
          <w:rPr>
            <w:rFonts w:ascii="Tahoma" w:hAnsi="Tahoma" w:cs="Tahoma"/>
            <w:noProof/>
          </w:rPr>
          <w:t>24</w:t>
        </w:r>
        <w:r w:rsidRPr="00F8721D">
          <w:rPr>
            <w:rFonts w:ascii="Tahoma" w:hAnsi="Tahoma" w:cs="Tahoma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3FC58" w14:textId="77777777" w:rsidR="008524E5" w:rsidRDefault="008524E5" w:rsidP="00EC6DE8">
    <w:pPr>
      <w:pStyle w:val="af2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63B16" w14:textId="77777777" w:rsidR="008524E5" w:rsidRDefault="008524E5">
      <w:r>
        <w:separator/>
      </w:r>
    </w:p>
    <w:p w14:paraId="60D593DB" w14:textId="77777777" w:rsidR="008524E5" w:rsidRDefault="008524E5"/>
  </w:footnote>
  <w:footnote w:type="continuationSeparator" w:id="0">
    <w:p w14:paraId="287714C0" w14:textId="77777777" w:rsidR="008524E5" w:rsidRDefault="008524E5">
      <w:r>
        <w:continuationSeparator/>
      </w:r>
    </w:p>
  </w:footnote>
  <w:footnote w:type="continuationNotice" w:id="1">
    <w:p w14:paraId="3D2862B1" w14:textId="77777777" w:rsidR="008524E5" w:rsidRDefault="008524E5"/>
  </w:footnote>
  <w:footnote w:id="2">
    <w:p w14:paraId="4D1B6F79" w14:textId="4D54A2CE" w:rsidR="008524E5" w:rsidRPr="00964406" w:rsidRDefault="008524E5" w:rsidP="00D87BFA">
      <w:pPr>
        <w:pStyle w:val="afa"/>
        <w:ind w:firstLine="0"/>
        <w:rPr>
          <w:rFonts w:ascii="Tahoma" w:hAnsi="Tahoma" w:cs="Tahoma"/>
        </w:rPr>
      </w:pPr>
      <w:r w:rsidRPr="0011259C">
        <w:rPr>
          <w:rStyle w:val="af9"/>
          <w:rFonts w:ascii="Tahoma" w:hAnsi="Tahoma" w:cs="Tahoma"/>
        </w:rPr>
        <w:footnoteRef/>
      </w:r>
      <w:r w:rsidRPr="0011259C">
        <w:rPr>
          <w:rFonts w:ascii="Tahoma" w:hAnsi="Tahoma" w:cs="Tahoma"/>
        </w:rPr>
        <w:t xml:space="preserve"> </w:t>
      </w:r>
      <w:r>
        <w:rPr>
          <w:rFonts w:ascii="Tahoma" w:hAnsi="Tahoma"/>
        </w:rPr>
        <w:t>Расчеты, таблицы, коммерческие предложения, эскизные проекты специального технологического оборудования, графические материалы, фото- и видеоматериалы и др. Объем текстов, расчетов, чертежей и других материалов, которые включают в пояснительную записку, определяется заданием на разработку проектного документа, но должен быть достаточным для принятия инвестиционного решения.</w:t>
      </w:r>
    </w:p>
  </w:footnote>
  <w:footnote w:id="3">
    <w:p w14:paraId="112D0DC5" w14:textId="643AFAB9" w:rsidR="008524E5" w:rsidRPr="00571049" w:rsidRDefault="008524E5" w:rsidP="007A01FD">
      <w:pPr>
        <w:pStyle w:val="afa"/>
        <w:ind w:firstLine="0"/>
        <w:rPr>
          <w:rFonts w:ascii="Tahoma" w:hAnsi="Tahoma" w:cs="Tahoma"/>
        </w:rPr>
      </w:pPr>
      <w:r w:rsidRPr="0011259C">
        <w:rPr>
          <w:rStyle w:val="af9"/>
          <w:rFonts w:ascii="Tahoma" w:hAnsi="Tahoma" w:cs="Tahoma"/>
        </w:rPr>
        <w:footnoteRef/>
      </w:r>
      <w:r w:rsidRPr="0011259C">
        <w:rPr>
          <w:rFonts w:ascii="Tahoma" w:hAnsi="Tahoma" w:cs="Tahoma"/>
        </w:rPr>
        <w:t xml:space="preserve"> </w:t>
      </w:r>
      <w:r>
        <w:rPr>
          <w:rFonts w:ascii="Tahoma" w:hAnsi="Tahoma"/>
        </w:rPr>
        <w:t xml:space="preserve">Например, на основе </w:t>
      </w:r>
      <w:r>
        <w:rPr>
          <w:rFonts w:ascii="Tahoma" w:hAnsi="Tahoma"/>
          <w:lang w:val="en-US"/>
        </w:rPr>
        <w:t>SWOT</w:t>
      </w:r>
      <w:r w:rsidRPr="00571049">
        <w:rPr>
          <w:rFonts w:ascii="Tahoma" w:hAnsi="Tahoma"/>
        </w:rPr>
        <w:t>-</w:t>
      </w:r>
      <w:r>
        <w:rPr>
          <w:rFonts w:ascii="Tahoma" w:hAnsi="Tahoma"/>
        </w:rPr>
        <w:t>анализа, заключающегося в выявлении факторов</w:t>
      </w:r>
      <w:r w:rsidRPr="00561193">
        <w:rPr>
          <w:rFonts w:ascii="Tahoma" w:hAnsi="Tahoma"/>
        </w:rPr>
        <w:t xml:space="preserve"> </w:t>
      </w:r>
      <w:r>
        <w:rPr>
          <w:rFonts w:ascii="Tahoma" w:hAnsi="Tahoma"/>
        </w:rPr>
        <w:t xml:space="preserve">и признаков внутренней и внешней среды Проекта и разделении их на четыре категории: </w:t>
      </w:r>
      <w:r>
        <w:rPr>
          <w:rFonts w:ascii="Tahoma" w:hAnsi="Tahoma"/>
          <w:lang w:val="en-US"/>
        </w:rPr>
        <w:t>Strengths</w:t>
      </w:r>
      <w:r>
        <w:rPr>
          <w:rFonts w:ascii="Tahoma" w:hAnsi="Tahoma"/>
        </w:rPr>
        <w:t xml:space="preserve"> (сильные стороны), </w:t>
      </w:r>
      <w:r>
        <w:rPr>
          <w:rFonts w:ascii="Tahoma" w:hAnsi="Tahoma"/>
          <w:lang w:val="en-US"/>
        </w:rPr>
        <w:t>Weaknesses</w:t>
      </w:r>
      <w:r w:rsidRPr="00571049">
        <w:rPr>
          <w:rFonts w:ascii="Tahoma" w:hAnsi="Tahoma"/>
        </w:rPr>
        <w:t xml:space="preserve"> </w:t>
      </w:r>
      <w:r>
        <w:rPr>
          <w:rFonts w:ascii="Tahoma" w:hAnsi="Tahoma"/>
        </w:rPr>
        <w:t xml:space="preserve">(слабые стороны), </w:t>
      </w:r>
      <w:r>
        <w:rPr>
          <w:rFonts w:ascii="Tahoma" w:hAnsi="Tahoma"/>
          <w:lang w:val="en-US"/>
        </w:rPr>
        <w:t>Opportunities</w:t>
      </w:r>
      <w:r w:rsidRPr="00571049">
        <w:rPr>
          <w:rFonts w:ascii="Tahoma" w:hAnsi="Tahoma"/>
        </w:rPr>
        <w:t xml:space="preserve"> </w:t>
      </w:r>
      <w:r>
        <w:rPr>
          <w:rFonts w:ascii="Tahoma" w:hAnsi="Tahoma"/>
        </w:rPr>
        <w:t xml:space="preserve">(возможности), </w:t>
      </w:r>
      <w:r>
        <w:rPr>
          <w:rFonts w:ascii="Tahoma" w:hAnsi="Tahoma"/>
          <w:lang w:val="en-US"/>
        </w:rPr>
        <w:t>Threats</w:t>
      </w:r>
      <w:r w:rsidRPr="00571049">
        <w:rPr>
          <w:rFonts w:ascii="Tahoma" w:hAnsi="Tahoma"/>
        </w:rPr>
        <w:t xml:space="preserve"> </w:t>
      </w:r>
      <w:r>
        <w:rPr>
          <w:rFonts w:ascii="Tahoma" w:hAnsi="Tahoma"/>
        </w:rPr>
        <w:t>(угрозы).</w:t>
      </w:r>
    </w:p>
  </w:footnote>
  <w:footnote w:id="4">
    <w:p w14:paraId="08760288" w14:textId="45B174EE" w:rsidR="008524E5" w:rsidRPr="00964406" w:rsidRDefault="008524E5" w:rsidP="007A01FD">
      <w:pPr>
        <w:pStyle w:val="afa"/>
        <w:ind w:firstLine="0"/>
        <w:rPr>
          <w:rFonts w:ascii="Tahoma" w:hAnsi="Tahoma" w:cs="Tahoma"/>
        </w:rPr>
      </w:pPr>
      <w:r w:rsidRPr="0011259C">
        <w:rPr>
          <w:rStyle w:val="af9"/>
          <w:rFonts w:ascii="Tahoma" w:hAnsi="Tahoma" w:cs="Tahoma"/>
        </w:rPr>
        <w:footnoteRef/>
      </w:r>
      <w:r w:rsidRPr="0011259C">
        <w:rPr>
          <w:rFonts w:ascii="Tahoma" w:hAnsi="Tahoma" w:cs="Tahoma"/>
        </w:rPr>
        <w:t xml:space="preserve"> </w:t>
      </w:r>
      <w:r>
        <w:rPr>
          <w:rFonts w:ascii="Tahoma" w:hAnsi="Tahoma"/>
        </w:rPr>
        <w:t>На примере 3 (трех) вариантов реализации Проекта.</w:t>
      </w:r>
    </w:p>
  </w:footnote>
  <w:footnote w:id="5">
    <w:p w14:paraId="324BC538" w14:textId="5DABFFD2" w:rsidR="008524E5" w:rsidRDefault="008524E5" w:rsidP="007A01FD">
      <w:pPr>
        <w:pStyle w:val="afa"/>
        <w:ind w:firstLine="0"/>
        <w:rPr>
          <w:rFonts w:ascii="Tahoma" w:hAnsi="Tahoma" w:cs="Tahoma"/>
        </w:rPr>
      </w:pPr>
      <w:r w:rsidRPr="0011259C">
        <w:rPr>
          <w:rStyle w:val="af9"/>
          <w:rFonts w:ascii="Tahoma" w:hAnsi="Tahoma" w:cs="Tahoma"/>
        </w:rPr>
        <w:footnoteRef/>
      </w:r>
      <w:r w:rsidRPr="0011259C">
        <w:rPr>
          <w:rFonts w:ascii="Tahoma" w:hAnsi="Tahoma" w:cs="Tahoma"/>
        </w:rPr>
        <w:t xml:space="preserve"> </w:t>
      </w:r>
      <w:r>
        <w:rPr>
          <w:rFonts w:ascii="Tahoma" w:hAnsi="Tahoma"/>
        </w:rPr>
        <w:t xml:space="preserve">Базовый вариант технологических решений (БВ) – текущий вариант, который не учитывает реализацию рассматриваемого Проекта, либо ранее разработанный вариант, но не реализованный (т.е. </w:t>
      </w:r>
      <w:r w:rsidRPr="00380706">
        <w:rPr>
          <w:rFonts w:ascii="Tahoma" w:hAnsi="Tahoma" w:cs="Tahoma"/>
        </w:rPr>
        <w:t xml:space="preserve">подразумевает под собой положение Компании без реализации </w:t>
      </w:r>
      <w:r>
        <w:rPr>
          <w:rFonts w:ascii="Tahoma" w:hAnsi="Tahoma" w:cs="Tahoma"/>
        </w:rPr>
        <w:t>П</w:t>
      </w:r>
      <w:r w:rsidRPr="00380706">
        <w:rPr>
          <w:rFonts w:ascii="Tahoma" w:hAnsi="Tahoma" w:cs="Tahoma"/>
        </w:rPr>
        <w:t>роекта и соответствует плану развития Компании, утвержденному в Годовом бюджете/в Сценарных условиях/в Стратегическом плане Компании</w:t>
      </w:r>
      <w:r>
        <w:rPr>
          <w:rFonts w:ascii="Tahoma" w:hAnsi="Tahoma"/>
        </w:rPr>
        <w:t xml:space="preserve">). </w:t>
      </w:r>
      <w:r>
        <w:rPr>
          <w:rFonts w:ascii="Tahoma" w:hAnsi="Tahoma" w:cs="Tahoma"/>
        </w:rPr>
        <w:t>БВ для Проектов «</w:t>
      </w:r>
      <w:r w:rsidRPr="001B7856">
        <w:rPr>
          <w:rFonts w:ascii="Tahoma" w:hAnsi="Tahoma" w:cs="Tahoma"/>
        </w:rPr>
        <w:t>greenfield</w:t>
      </w:r>
      <w:r>
        <w:rPr>
          <w:rFonts w:ascii="Tahoma" w:hAnsi="Tahoma" w:cs="Tahoma"/>
        </w:rPr>
        <w:t>» может быть выбран один из вариантов, полученный на основе матрицы возможных вариантов.</w:t>
      </w:r>
    </w:p>
    <w:p w14:paraId="1FD9B675" w14:textId="77777777" w:rsidR="008524E5" w:rsidRPr="00E07A00" w:rsidRDefault="008524E5" w:rsidP="007A01FD">
      <w:pPr>
        <w:pStyle w:val="afa"/>
        <w:ind w:firstLine="0"/>
        <w:rPr>
          <w:rFonts w:ascii="Tahoma" w:hAnsi="Tahoma"/>
        </w:rPr>
      </w:pPr>
    </w:p>
  </w:footnote>
  <w:footnote w:id="6">
    <w:p w14:paraId="3196B44A" w14:textId="6AC22549" w:rsidR="008524E5" w:rsidRPr="00E07A00" w:rsidRDefault="008524E5" w:rsidP="00F30CE6">
      <w:pPr>
        <w:pStyle w:val="afa"/>
        <w:ind w:firstLine="0"/>
        <w:rPr>
          <w:rFonts w:ascii="Tahoma" w:hAnsi="Tahoma"/>
        </w:rPr>
      </w:pPr>
      <w:r w:rsidRPr="00C87C16">
        <w:rPr>
          <w:vertAlign w:val="superscript"/>
        </w:rPr>
        <w:footnoteRef/>
      </w:r>
      <w:r w:rsidRPr="00C87C16">
        <w:rPr>
          <w:rFonts w:ascii="Tahoma" w:hAnsi="Tahoma" w:cs="Tahoma"/>
          <w:vertAlign w:val="superscript"/>
        </w:rPr>
        <w:t xml:space="preserve"> </w:t>
      </w:r>
      <w:r>
        <w:rPr>
          <w:rFonts w:ascii="Tahoma" w:hAnsi="Tahoma" w:cs="Tahoma"/>
        </w:rPr>
        <w:t xml:space="preserve">Либо </w:t>
      </w:r>
      <w:r w:rsidRPr="00BB74C2">
        <w:rPr>
          <w:rFonts w:ascii="Tahoma" w:hAnsi="Tahoma" w:cs="Tahoma"/>
        </w:rPr>
        <w:t>обоснование необходимости использования иных земельных участков вне земельног</w:t>
      </w:r>
      <w:r>
        <w:rPr>
          <w:rFonts w:ascii="Tahoma" w:hAnsi="Tahoma"/>
        </w:rPr>
        <w:t>о участка, предназначенного для строительства, реконструкции и технического перевооружения.</w:t>
      </w:r>
    </w:p>
  </w:footnote>
  <w:footnote w:id="7">
    <w:p w14:paraId="5B9B4AD4" w14:textId="2841ECB4" w:rsidR="008524E5" w:rsidRPr="00A31975" w:rsidRDefault="008524E5" w:rsidP="004B7518">
      <w:pPr>
        <w:pStyle w:val="afa"/>
        <w:ind w:firstLine="0"/>
      </w:pPr>
      <w:r>
        <w:rPr>
          <w:rStyle w:val="af9"/>
        </w:rPr>
        <w:footnoteRef/>
      </w:r>
      <w:r>
        <w:t xml:space="preserve"> </w:t>
      </w:r>
      <w:r>
        <w:rPr>
          <w:rFonts w:ascii="Tahoma" w:hAnsi="Tahoma" w:cs="Tahoma"/>
          <w:sz w:val="18"/>
        </w:rPr>
        <w:t>Стоимость выплат по ущербу определяется по бенчмаркингу прецедентов по сопоставимым событиям, объектам и региону присутствия.</w:t>
      </w:r>
    </w:p>
    <w:p w14:paraId="6F9299CE" w14:textId="77777777" w:rsidR="008524E5" w:rsidRDefault="008524E5" w:rsidP="009C20CE">
      <w:pPr>
        <w:pStyle w:val="afa"/>
      </w:pPr>
    </w:p>
  </w:footnote>
  <w:footnote w:id="8">
    <w:p w14:paraId="455E9319" w14:textId="1B6F3EAC" w:rsidR="008524E5" w:rsidRPr="00A31975" w:rsidRDefault="008524E5" w:rsidP="0026557A">
      <w:pPr>
        <w:pStyle w:val="afa"/>
        <w:spacing w:after="40"/>
        <w:ind w:firstLine="0"/>
        <w:rPr>
          <w:rFonts w:ascii="Tahoma" w:hAnsi="Tahoma" w:cs="Tahoma"/>
        </w:rPr>
      </w:pPr>
      <w:r w:rsidRPr="0011259C">
        <w:rPr>
          <w:rStyle w:val="af9"/>
          <w:rFonts w:ascii="Tahoma" w:hAnsi="Tahoma" w:cs="Tahoma"/>
        </w:rPr>
        <w:footnoteRef/>
      </w:r>
      <w:r w:rsidRPr="0011259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П</w:t>
      </w:r>
      <w:r w:rsidRPr="00750F3D">
        <w:rPr>
          <w:rFonts w:ascii="Tahoma" w:hAnsi="Tahoma" w:cs="Tahoma"/>
        </w:rPr>
        <w:t xml:space="preserve">еречень объектов и уровень детализации согласовывается с Заказчиком на этапе перехода к </w:t>
      </w:r>
      <w:r w:rsidRPr="00931513">
        <w:rPr>
          <w:rFonts w:ascii="Tahoma" w:hAnsi="Tahoma" w:cs="Tahoma"/>
        </w:rPr>
        <w:t>разработке И</w:t>
      </w:r>
      <w:r w:rsidRPr="003F61A0">
        <w:rPr>
          <w:rFonts w:ascii="Tahoma" w:hAnsi="Tahoma" w:cs="Tahoma"/>
        </w:rPr>
        <w:t>сполнителем</w:t>
      </w:r>
      <w:r w:rsidRPr="00750F3D">
        <w:rPr>
          <w:rFonts w:ascii="Tahoma" w:hAnsi="Tahoma" w:cs="Tahoma"/>
        </w:rPr>
        <w:t xml:space="preserve"> данного раздела ТЭО</w:t>
      </w:r>
      <w:r>
        <w:rPr>
          <w:rFonts w:ascii="Tahoma" w:hAnsi="Tahoma" w:cs="Tahoma"/>
        </w:rPr>
        <w:t>.</w:t>
      </w:r>
    </w:p>
  </w:footnote>
  <w:footnote w:id="9">
    <w:p w14:paraId="12A399BF" w14:textId="04F6FD41" w:rsidR="008524E5" w:rsidRPr="00F45244" w:rsidRDefault="008524E5" w:rsidP="00CA0A6B">
      <w:pPr>
        <w:pStyle w:val="afa"/>
        <w:spacing w:after="40"/>
        <w:ind w:firstLine="0"/>
        <w:rPr>
          <w:rFonts w:ascii="Tahoma" w:hAnsi="Tahoma" w:cs="Tahoma"/>
        </w:rPr>
      </w:pPr>
      <w:r w:rsidRPr="0011259C">
        <w:rPr>
          <w:rStyle w:val="af9"/>
          <w:rFonts w:ascii="Tahoma" w:hAnsi="Tahoma" w:cs="Tahoma"/>
        </w:rPr>
        <w:footnoteRef/>
      </w:r>
      <w:r w:rsidRPr="0011259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В соответствии с</w:t>
      </w:r>
      <w:r w:rsidRPr="0031259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Методикой по разработке сметной документации и учету сметной стоимости по капитальному строительству в ПАО «ГМК «Норильский никель», а также Методикой определения стоимости работ по инженерным изысканиям и подготовке проектной документации для капитального строительства в ПАО «ГМК «Норильский никель».</w:t>
      </w:r>
    </w:p>
  </w:footnote>
  <w:footnote w:id="10">
    <w:p w14:paraId="78F0ACEB" w14:textId="18AAC72A" w:rsidR="008524E5" w:rsidRPr="00CA0A6B" w:rsidRDefault="008524E5" w:rsidP="00CA0A6B">
      <w:pPr>
        <w:ind w:firstLine="0"/>
        <w:rPr>
          <w:rFonts w:ascii="Tahoma" w:hAnsi="Tahoma" w:cs="Tahoma"/>
          <w:sz w:val="20"/>
          <w:szCs w:val="20"/>
        </w:rPr>
      </w:pPr>
      <w:r w:rsidRPr="0011259C">
        <w:rPr>
          <w:rStyle w:val="af9"/>
          <w:rFonts w:ascii="Tahoma" w:hAnsi="Tahoma" w:cs="Tahoma"/>
        </w:rPr>
        <w:footnoteRef/>
      </w:r>
      <w:r>
        <w:rPr>
          <w:rFonts w:ascii="Tahoma" w:hAnsi="Tahoma" w:cs="Tahoma"/>
        </w:rPr>
        <w:t xml:space="preserve"> </w:t>
      </w:r>
      <w:r w:rsidRPr="00750F3D">
        <w:rPr>
          <w:rFonts w:ascii="Tahoma" w:hAnsi="Tahoma" w:cs="Tahoma"/>
          <w:sz w:val="20"/>
          <w:szCs w:val="20"/>
        </w:rPr>
        <w:t>Резерв средств на непредвиденные затраты – предельный процент, начисляемый на расчетную стоимость затрат</w:t>
      </w:r>
      <w:r>
        <w:rPr>
          <w:rFonts w:ascii="Tahoma" w:hAnsi="Tahoma" w:cs="Tahoma"/>
          <w:sz w:val="20"/>
          <w:szCs w:val="20"/>
        </w:rPr>
        <w:t xml:space="preserve"> для покрытия дополнительных расходов. В соответствии с Положением об Инвестиционном комитете ПАО «ГМК «Норильский никель» максимальный резерв непредвиденных затрат на этапе формирования ТЭО составляет 50% за исключением затрат на ПИР (15%). </w:t>
      </w:r>
      <w:r w:rsidRPr="00CA0A6B">
        <w:rPr>
          <w:rFonts w:ascii="Tahoma" w:hAnsi="Tahoma" w:cs="Tahoma"/>
          <w:sz w:val="20"/>
          <w:szCs w:val="20"/>
        </w:rPr>
        <w:t xml:space="preserve">Сумма резерва на «Непредвиденные затраты» </w:t>
      </w:r>
      <w:r>
        <w:rPr>
          <w:rFonts w:ascii="Tahoma" w:hAnsi="Tahoma" w:cs="Tahoma"/>
          <w:sz w:val="20"/>
          <w:szCs w:val="20"/>
        </w:rPr>
        <w:t>П</w:t>
      </w:r>
      <w:r w:rsidRPr="00CA0A6B">
        <w:rPr>
          <w:rFonts w:ascii="Tahoma" w:hAnsi="Tahoma" w:cs="Tahoma"/>
          <w:sz w:val="20"/>
          <w:szCs w:val="20"/>
        </w:rPr>
        <w:t xml:space="preserve">роекта подлежит уточнению и, в составе бюджета </w:t>
      </w:r>
      <w:r>
        <w:rPr>
          <w:rFonts w:ascii="Tahoma" w:hAnsi="Tahoma" w:cs="Tahoma"/>
          <w:sz w:val="20"/>
          <w:szCs w:val="20"/>
        </w:rPr>
        <w:t>П</w:t>
      </w:r>
      <w:r w:rsidRPr="00CA0A6B">
        <w:rPr>
          <w:rFonts w:ascii="Tahoma" w:hAnsi="Tahoma" w:cs="Tahoma"/>
          <w:sz w:val="20"/>
          <w:szCs w:val="20"/>
        </w:rPr>
        <w:t xml:space="preserve">роекта, переутверждению при переходе к следующей фазе жизненного цикла </w:t>
      </w:r>
      <w:r>
        <w:rPr>
          <w:rFonts w:ascii="Tahoma" w:hAnsi="Tahoma" w:cs="Tahoma"/>
          <w:sz w:val="20"/>
          <w:szCs w:val="20"/>
        </w:rPr>
        <w:t>П</w:t>
      </w:r>
      <w:r w:rsidRPr="00CA0A6B">
        <w:rPr>
          <w:rFonts w:ascii="Tahoma" w:hAnsi="Tahoma" w:cs="Tahoma"/>
          <w:sz w:val="20"/>
          <w:szCs w:val="20"/>
        </w:rPr>
        <w:t>роекта</w:t>
      </w:r>
      <w:r>
        <w:rPr>
          <w:rFonts w:ascii="Tahoma" w:hAnsi="Tahoma" w:cs="Tahoma"/>
          <w:sz w:val="20"/>
          <w:szCs w:val="20"/>
        </w:rPr>
        <w:t>.</w:t>
      </w:r>
    </w:p>
  </w:footnote>
  <w:footnote w:id="11">
    <w:p w14:paraId="699E9961" w14:textId="2B1B54C2" w:rsidR="008524E5" w:rsidRPr="006C659D" w:rsidRDefault="008524E5" w:rsidP="00CA0A6B">
      <w:pPr>
        <w:spacing w:after="120"/>
        <w:ind w:firstLine="0"/>
        <w:rPr>
          <w:rFonts w:ascii="Tahoma" w:hAnsi="Tahoma" w:cs="Tahoma"/>
          <w:sz w:val="20"/>
          <w:szCs w:val="20"/>
        </w:rPr>
      </w:pPr>
      <w:r w:rsidRPr="00C87C16">
        <w:rPr>
          <w:rStyle w:val="af9"/>
          <w:rFonts w:ascii="Tahoma" w:hAnsi="Tahoma" w:cs="Tahoma"/>
          <w:sz w:val="20"/>
          <w:szCs w:val="20"/>
        </w:rPr>
        <w:footnoteRef/>
      </w:r>
      <w:r w:rsidRPr="00C87C16">
        <w:rPr>
          <w:rFonts w:ascii="Tahoma" w:hAnsi="Tahoma" w:cs="Tahoma"/>
          <w:sz w:val="20"/>
          <w:szCs w:val="20"/>
        </w:rPr>
        <w:t xml:space="preserve"> </w:t>
      </w:r>
      <w:r w:rsidRPr="006C659D">
        <w:rPr>
          <w:rFonts w:ascii="Tahoma" w:hAnsi="Tahoma" w:cs="Tahoma"/>
          <w:sz w:val="20"/>
          <w:szCs w:val="20"/>
        </w:rPr>
        <w:t xml:space="preserve">Сроки службы оборудования, нормы амортизации принимаются </w:t>
      </w:r>
      <w:r>
        <w:rPr>
          <w:rFonts w:ascii="Tahoma" w:hAnsi="Tahoma" w:cs="Tahoma"/>
          <w:sz w:val="20"/>
          <w:szCs w:val="20"/>
        </w:rPr>
        <w:t xml:space="preserve">согласно </w:t>
      </w:r>
      <w:r w:rsidRPr="006C659D">
        <w:rPr>
          <w:rFonts w:ascii="Tahoma" w:hAnsi="Tahoma" w:cs="Tahoma"/>
          <w:sz w:val="20"/>
          <w:szCs w:val="20"/>
        </w:rPr>
        <w:t>действующим нормам ПАО «ГМК «Норильский никель». Ставки и методы расчета налогов и прочих отчислений в бюджет принимаются согласно законодательству РФ и соответствующим политикам, действующим в ПАО «ГМК «Норильский никель»</w:t>
      </w:r>
      <w:r>
        <w:rPr>
          <w:rFonts w:ascii="Tahoma" w:hAnsi="Tahoma" w:cs="Tahoma"/>
          <w:sz w:val="20"/>
          <w:szCs w:val="20"/>
        </w:rPr>
        <w:t>.</w:t>
      </w:r>
    </w:p>
  </w:footnote>
  <w:footnote w:id="12">
    <w:p w14:paraId="5CBEB815" w14:textId="4339E8FC" w:rsidR="008524E5" w:rsidRPr="00C87C16" w:rsidRDefault="008524E5" w:rsidP="00CA0A6B">
      <w:pPr>
        <w:tabs>
          <w:tab w:val="left" w:pos="709"/>
          <w:tab w:val="left" w:pos="993"/>
        </w:tabs>
        <w:ind w:firstLine="0"/>
        <w:rPr>
          <w:rFonts w:ascii="Tahoma" w:hAnsi="Tahoma" w:cs="Tahoma"/>
          <w:b/>
          <w:sz w:val="20"/>
          <w:szCs w:val="20"/>
        </w:rPr>
      </w:pPr>
      <w:r w:rsidRPr="00C87C16">
        <w:rPr>
          <w:rStyle w:val="af9"/>
          <w:rFonts w:ascii="Tahoma" w:hAnsi="Tahoma" w:cs="Tahoma"/>
          <w:sz w:val="20"/>
          <w:szCs w:val="20"/>
        </w:rPr>
        <w:footnoteRef/>
      </w:r>
      <w:r w:rsidRPr="00C87C16">
        <w:rPr>
          <w:rFonts w:ascii="Tahoma" w:hAnsi="Tahoma" w:cs="Tahoma"/>
          <w:sz w:val="20"/>
          <w:szCs w:val="20"/>
        </w:rPr>
        <w:t xml:space="preserve"> </w:t>
      </w:r>
      <w:r w:rsidRPr="00EA43C6">
        <w:rPr>
          <w:rFonts w:ascii="Tahoma" w:hAnsi="Tahoma" w:cs="Tahoma"/>
          <w:sz w:val="20"/>
          <w:szCs w:val="20"/>
        </w:rPr>
        <w:t xml:space="preserve">В Компании шаблоны ФЭМ подразделяются на «горные» и «инфраструктурные». Актуальные шаблоны ФЭМ размещены на корпоративном портале Компании по адресу: </w:t>
      </w:r>
      <w:hyperlink r:id="rId1" w:history="1">
        <w:r w:rsidRPr="00C87C16">
          <w:rPr>
            <w:rStyle w:val="afc"/>
            <w:rFonts w:ascii="Tahoma" w:hAnsi="Tahoma" w:cs="Tahoma"/>
            <w:sz w:val="20"/>
            <w:szCs w:val="20"/>
          </w:rPr>
          <w:t>https://projects-dsp.nornik.ru</w:t>
        </w:r>
      </w:hyperlink>
      <w:r w:rsidRPr="00EA43C6">
        <w:rPr>
          <w:rFonts w:ascii="Tahoma" w:hAnsi="Tahoma" w:cs="Tahoma"/>
          <w:sz w:val="20"/>
          <w:szCs w:val="20"/>
        </w:rPr>
        <w:t xml:space="preserve"> (доступ предоставляет Департамент стратегического планирования)</w:t>
      </w:r>
      <w:r>
        <w:rPr>
          <w:rFonts w:ascii="Tahoma" w:hAnsi="Tahoma" w:cs="Tahoma"/>
          <w:sz w:val="20"/>
          <w:szCs w:val="20"/>
        </w:rPr>
        <w:t>.</w:t>
      </w:r>
    </w:p>
  </w:footnote>
  <w:footnote w:id="13">
    <w:p w14:paraId="78F6BA1D" w14:textId="1CF7921A" w:rsidR="008524E5" w:rsidRPr="00EE195C" w:rsidRDefault="008524E5" w:rsidP="00906E7B">
      <w:pPr>
        <w:pStyle w:val="afa"/>
        <w:spacing w:after="40"/>
        <w:ind w:firstLine="0"/>
        <w:rPr>
          <w:rFonts w:ascii="Tahoma" w:hAnsi="Tahoma" w:cs="Tahoma"/>
        </w:rPr>
      </w:pPr>
      <w:r w:rsidRPr="00EE195C">
        <w:rPr>
          <w:rStyle w:val="af9"/>
          <w:rFonts w:ascii="Tahoma" w:hAnsi="Tahoma" w:cs="Tahoma"/>
        </w:rPr>
        <w:footnoteRef/>
      </w:r>
      <w:r w:rsidRPr="00EE195C">
        <w:rPr>
          <w:rFonts w:ascii="Tahoma" w:hAnsi="Tahoma" w:cs="Tahoma"/>
        </w:rPr>
        <w:t xml:space="preserve"> При проведении факторного анализа расчет показателей эффективности должен производиться на одну дату</w:t>
      </w:r>
      <w:r>
        <w:rPr>
          <w:rFonts w:ascii="Tahoma" w:hAnsi="Tahoma" w:cs="Tahoma"/>
        </w:rPr>
        <w:t>.</w:t>
      </w:r>
    </w:p>
  </w:footnote>
  <w:footnote w:id="14">
    <w:p w14:paraId="279C5CD9" w14:textId="31F7BE1D" w:rsidR="008524E5" w:rsidRPr="00EE195C" w:rsidRDefault="008524E5" w:rsidP="00CA0A6B">
      <w:pPr>
        <w:pStyle w:val="afa"/>
        <w:spacing w:after="40"/>
        <w:ind w:firstLine="0"/>
        <w:rPr>
          <w:rFonts w:ascii="Tahoma" w:hAnsi="Tahoma" w:cs="Tahoma"/>
        </w:rPr>
      </w:pPr>
      <w:r w:rsidRPr="00EE195C">
        <w:rPr>
          <w:rStyle w:val="af9"/>
          <w:rFonts w:ascii="Tahoma" w:hAnsi="Tahoma" w:cs="Tahoma"/>
        </w:rPr>
        <w:footnoteRef/>
      </w:r>
      <w:r w:rsidRPr="00EE195C">
        <w:rPr>
          <w:rFonts w:ascii="Tahoma" w:hAnsi="Tahoma" w:cs="Tahoma"/>
        </w:rPr>
        <w:t xml:space="preserve"> «</w:t>
      </w:r>
      <w:r>
        <w:rPr>
          <w:rFonts w:ascii="Tahoma" w:hAnsi="Tahoma" w:cs="Tahoma"/>
        </w:rPr>
        <w:t>Т</w:t>
      </w:r>
      <w:r w:rsidRPr="00EE195C">
        <w:rPr>
          <w:rFonts w:ascii="Tahoma" w:hAnsi="Tahoma" w:cs="Tahoma"/>
        </w:rPr>
        <w:t xml:space="preserve">иповой» набор факторов, влияющих на изменение ТЭП </w:t>
      </w:r>
      <w:r>
        <w:rPr>
          <w:rFonts w:ascii="Tahoma" w:hAnsi="Tahoma" w:cs="Tahoma"/>
        </w:rPr>
        <w:t>П</w:t>
      </w:r>
      <w:r w:rsidRPr="00EE195C">
        <w:rPr>
          <w:rFonts w:ascii="Tahoma" w:hAnsi="Tahoma" w:cs="Tahoma"/>
        </w:rPr>
        <w:t xml:space="preserve">роекта (который может быть скорректирован с учетом особенностей </w:t>
      </w:r>
      <w:r>
        <w:rPr>
          <w:rFonts w:ascii="Tahoma" w:hAnsi="Tahoma" w:cs="Tahoma"/>
        </w:rPr>
        <w:t>П</w:t>
      </w:r>
      <w:r w:rsidRPr="00EE195C">
        <w:rPr>
          <w:rFonts w:ascii="Tahoma" w:hAnsi="Tahoma" w:cs="Tahoma"/>
        </w:rPr>
        <w:t xml:space="preserve">роекта): технологические параметры, сроки ввода мощностей, изменение объемов производства, </w:t>
      </w:r>
      <w:r w:rsidRPr="00774926">
        <w:rPr>
          <w:rFonts w:ascii="Tahoma" w:hAnsi="Tahoma" w:cs="Tahoma"/>
        </w:rPr>
        <w:t xml:space="preserve">изменение </w:t>
      </w:r>
      <w:r w:rsidRPr="00880176">
        <w:rPr>
          <w:rFonts w:ascii="Tahoma" w:hAnsi="Tahoma"/>
        </w:rPr>
        <w:t>конфигурации Компании/РОКС НН</w:t>
      </w:r>
      <w:r w:rsidRPr="00EE195C">
        <w:rPr>
          <w:rFonts w:ascii="Tahoma" w:hAnsi="Tahoma" w:cs="Tahoma"/>
        </w:rPr>
        <w:t>, изменение графика финансирования, изменение себестоимости, изменение макропрогноза</w:t>
      </w:r>
      <w:r>
        <w:rPr>
          <w:rFonts w:ascii="Tahoma" w:hAnsi="Tahoma" w:cs="Tahoma"/>
        </w:rPr>
        <w:t>.</w:t>
      </w:r>
    </w:p>
  </w:footnote>
  <w:footnote w:id="15">
    <w:p w14:paraId="7C7B7FB0" w14:textId="79421B4A" w:rsidR="008524E5" w:rsidRPr="00F45244" w:rsidRDefault="008524E5" w:rsidP="00CA0A6B">
      <w:pPr>
        <w:pStyle w:val="afa"/>
        <w:ind w:firstLine="0"/>
        <w:rPr>
          <w:rFonts w:ascii="Tahoma" w:hAnsi="Tahoma" w:cs="Tahoma"/>
        </w:rPr>
      </w:pPr>
      <w:r w:rsidRPr="00EE195C">
        <w:rPr>
          <w:rStyle w:val="af9"/>
          <w:rFonts w:ascii="Tahoma" w:hAnsi="Tahoma" w:cs="Tahoma"/>
        </w:rPr>
        <w:footnoteRef/>
      </w:r>
      <w:r w:rsidRPr="00EE195C">
        <w:rPr>
          <w:rFonts w:ascii="Tahoma" w:hAnsi="Tahoma" w:cs="Tahoma"/>
        </w:rPr>
        <w:t xml:space="preserve"> Необходимо использовать </w:t>
      </w:r>
      <w:r w:rsidRPr="00EE195C">
        <w:rPr>
          <w:rFonts w:ascii="Tahoma" w:hAnsi="Tahoma" w:cs="Tahoma"/>
          <w:color w:val="000000" w:themeColor="text1"/>
        </w:rPr>
        <w:t xml:space="preserve">«Перечень типичных рисков проекта», который размещен в пространстве общего доступа по адресу: </w:t>
      </w:r>
      <w:r w:rsidRPr="00EE195C">
        <w:rPr>
          <w:rFonts w:ascii="Tahoma" w:hAnsi="Tahoma" w:cs="Tahoma"/>
          <w:bCs/>
          <w:color w:val="000000" w:themeColor="text1"/>
        </w:rPr>
        <w:t>P:\Риск-менеджмент\Реестр типичных рисков (доступ предоставляет Служба риск-менеджмента)</w:t>
      </w:r>
      <w:r>
        <w:rPr>
          <w:rFonts w:ascii="Tahoma" w:hAnsi="Tahoma" w:cs="Tahoma"/>
          <w:bCs/>
          <w:color w:val="000000" w:themeColor="text1"/>
        </w:rPr>
        <w:t>.</w:t>
      </w:r>
    </w:p>
  </w:footnote>
  <w:footnote w:id="16">
    <w:p w14:paraId="7D75E98E" w14:textId="08452053" w:rsidR="008524E5" w:rsidRPr="00905D52" w:rsidRDefault="008524E5" w:rsidP="00905D52">
      <w:pPr>
        <w:pStyle w:val="ConsPlusNormal"/>
        <w:spacing w:after="60"/>
        <w:jc w:val="both"/>
        <w:rPr>
          <w:rFonts w:ascii="Tahoma" w:hAnsi="Tahoma" w:cs="Tahoma"/>
          <w:sz w:val="18"/>
        </w:rPr>
      </w:pPr>
      <w:r w:rsidRPr="00774926">
        <w:rPr>
          <w:rStyle w:val="af9"/>
        </w:rPr>
        <w:footnoteRef/>
      </w:r>
      <w:r w:rsidRPr="00774926">
        <w:t xml:space="preserve"> </w:t>
      </w:r>
      <w:r w:rsidRPr="00774926">
        <w:rPr>
          <w:rFonts w:ascii="Tahoma" w:hAnsi="Tahoma" w:cs="Tahoma"/>
          <w:sz w:val="18"/>
        </w:rPr>
        <w:t xml:space="preserve">Исключение составляет раздел «Технико-технологические решения проекта», где элементный состав       </w:t>
      </w:r>
      <w:r w:rsidRPr="00880176">
        <w:rPr>
          <w:rFonts w:ascii="Tahoma" w:hAnsi="Tahoma"/>
          <w:sz w:val="18"/>
        </w:rPr>
        <w:t xml:space="preserve">п. </w:t>
      </w:r>
      <w:r w:rsidRPr="00774926">
        <w:rPr>
          <w:rFonts w:ascii="Tahoma" w:hAnsi="Tahoma" w:cs="Tahoma"/>
          <w:sz w:val="18"/>
        </w:rPr>
        <w:t>33.4 «</w:t>
      </w:r>
      <w:r w:rsidRPr="00817C09">
        <w:rPr>
          <w:rFonts w:ascii="Tahoma" w:hAnsi="Tahoma" w:cs="Tahoma"/>
          <w:sz w:val="18"/>
        </w:rPr>
        <w:t>Вариантная проработка технических решений</w:t>
      </w:r>
      <w:r w:rsidRPr="00880176">
        <w:rPr>
          <w:rFonts w:ascii="Tahoma" w:hAnsi="Tahoma"/>
          <w:sz w:val="18"/>
        </w:rPr>
        <w:t>» (не более 5 основных элементов) и коэффициенты критичности определяются Заказчиком</w:t>
      </w:r>
      <w:r w:rsidRPr="00774926">
        <w:rPr>
          <w:rFonts w:ascii="Tahoma" w:hAnsi="Tahoma" w:cs="Tahoma"/>
          <w:sz w:val="18"/>
        </w:rPr>
        <w:t xml:space="preserve"> в ТЗ на выполнение ТЭО так, чтобы итоговый балл по данному разделу не превышал 355 при высоком уровне (5 баллов) проработки каждого элемента.</w:t>
      </w:r>
    </w:p>
  </w:footnote>
  <w:footnote w:id="17">
    <w:p w14:paraId="4CCB5449" w14:textId="416F49B5" w:rsidR="008524E5" w:rsidRPr="00897CE2" w:rsidRDefault="008524E5" w:rsidP="00161A80">
      <w:pPr>
        <w:pStyle w:val="afa"/>
        <w:rPr>
          <w:rFonts w:ascii="Tahoma" w:hAnsi="Tahoma" w:cs="Tahoma"/>
        </w:rPr>
      </w:pPr>
      <w:r w:rsidRPr="0011259C">
        <w:rPr>
          <w:rStyle w:val="af9"/>
          <w:rFonts w:ascii="Tahoma" w:hAnsi="Tahoma" w:cs="Tahoma"/>
        </w:rPr>
        <w:footnoteRef/>
      </w:r>
      <w:r w:rsidRPr="0011259C">
        <w:rPr>
          <w:rFonts w:ascii="Tahoma" w:hAnsi="Tahoma" w:cs="Tahoma"/>
        </w:rPr>
        <w:t xml:space="preserve"> </w:t>
      </w:r>
      <w:r w:rsidRPr="00CA0A6B">
        <w:rPr>
          <w:rFonts w:ascii="Tahoma" w:hAnsi="Tahoma" w:cs="Tahoma"/>
        </w:rPr>
        <w:t xml:space="preserve">Для каждого </w:t>
      </w:r>
      <w:r>
        <w:rPr>
          <w:rFonts w:ascii="Tahoma" w:hAnsi="Tahoma" w:cs="Tahoma"/>
        </w:rPr>
        <w:t xml:space="preserve">из </w:t>
      </w:r>
      <w:r w:rsidRPr="00CA0A6B">
        <w:rPr>
          <w:rFonts w:ascii="Tahoma" w:hAnsi="Tahoma" w:cs="Tahoma"/>
        </w:rPr>
        <w:t>элемент</w:t>
      </w:r>
      <w:r>
        <w:rPr>
          <w:rFonts w:ascii="Tahoma" w:hAnsi="Tahoma" w:cs="Tahoma"/>
        </w:rPr>
        <w:t>ов</w:t>
      </w:r>
      <w:r w:rsidRPr="00CA0A6B">
        <w:rPr>
          <w:rFonts w:ascii="Tahoma" w:hAnsi="Tahoma" w:cs="Tahoma"/>
        </w:rPr>
        <w:t xml:space="preserve"> затрат в стоимости проекта Исполнителю необходимо указать способ оценки стоимостных данных </w:t>
      </w:r>
      <w:r>
        <w:rPr>
          <w:rFonts w:ascii="Tahoma" w:hAnsi="Tahoma" w:cs="Tahoma"/>
        </w:rPr>
        <w:t>в виде числового обозначения выбранного способа (1, 2, 3, 4, 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8F756" w14:textId="77777777" w:rsidR="008524E5" w:rsidRPr="00AD6DEF" w:rsidRDefault="008524E5" w:rsidP="00AD6DEF">
    <w:pPr>
      <w:pStyle w:val="af0"/>
      <w:ind w:firstLine="0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1DD2E" w14:textId="77777777" w:rsidR="008524E5" w:rsidRDefault="008524E5" w:rsidP="00AD6DEF">
    <w:pPr>
      <w:pStyle w:val="af0"/>
      <w:ind w:firstLine="0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Ind w:w="-5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6096"/>
      <w:gridCol w:w="3118"/>
    </w:tblGrid>
    <w:tr w:rsidR="008524E5" w14:paraId="6412A16A" w14:textId="77777777" w:rsidTr="00817C09">
      <w:trPr>
        <w:trHeight w:val="426"/>
      </w:trPr>
      <w:tc>
        <w:tcPr>
          <w:tcW w:w="6096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14:paraId="1FC94BCA" w14:textId="3897FBEE" w:rsidR="008524E5" w:rsidRPr="00B3491B" w:rsidRDefault="008524E5" w:rsidP="00AD6DEF">
          <w:pPr>
            <w:pStyle w:val="af0"/>
            <w:ind w:firstLine="0"/>
            <w:rPr>
              <w:rFonts w:ascii="Tahoma" w:hAnsi="Tahoma" w:cs="Tahoma"/>
            </w:rPr>
          </w:pPr>
          <w:r w:rsidRPr="004F50B6">
            <w:rPr>
              <w:rFonts w:ascii="Tahoma" w:hAnsi="Tahoma" w:cs="Tahoma"/>
            </w:rPr>
            <w:t>Методи</w:t>
          </w:r>
          <w:r>
            <w:rPr>
              <w:rFonts w:ascii="Tahoma" w:hAnsi="Tahoma" w:cs="Tahoma"/>
            </w:rPr>
            <w:t>ка</w:t>
          </w:r>
          <w:r w:rsidRPr="004F50B6">
            <w:rPr>
              <w:rFonts w:ascii="Tahoma" w:hAnsi="Tahoma" w:cs="Tahoma"/>
            </w:rPr>
            <w:t xml:space="preserve"> </w:t>
          </w:r>
          <w:r>
            <w:rPr>
              <w:rFonts w:ascii="Tahoma" w:hAnsi="Tahoma" w:cs="Tahoma"/>
            </w:rPr>
            <w:t xml:space="preserve">по разработке </w:t>
          </w:r>
          <w:r w:rsidRPr="002320F4">
            <w:rPr>
              <w:rFonts w:ascii="Tahoma" w:hAnsi="Tahoma" w:cs="Tahoma"/>
            </w:rPr>
            <w:t xml:space="preserve">технико-экономических обоснований </w:t>
          </w:r>
          <w:r>
            <w:rPr>
              <w:rFonts w:ascii="Tahoma" w:hAnsi="Tahoma" w:cs="Tahoma"/>
            </w:rPr>
            <w:t>инвестиционных проектов капитального строительства, реконструкции и технического перевооружения</w:t>
          </w:r>
        </w:p>
      </w:tc>
      <w:tc>
        <w:tcPr>
          <w:tcW w:w="3118" w:type="dxa"/>
          <w:vAlign w:val="center"/>
        </w:tcPr>
        <w:p w14:paraId="086D4C3E" w14:textId="77777777" w:rsidR="008524E5" w:rsidRPr="00A455F3" w:rsidRDefault="008524E5" w:rsidP="00AD6DEF">
          <w:pPr>
            <w:pStyle w:val="af0"/>
            <w:ind w:firstLine="0"/>
            <w:rPr>
              <w:rFonts w:ascii="Tahoma" w:hAnsi="Tahoma" w:cs="Tahoma"/>
            </w:rPr>
          </w:pPr>
        </w:p>
      </w:tc>
    </w:tr>
  </w:tbl>
  <w:p w14:paraId="39C756DF" w14:textId="77777777" w:rsidR="008524E5" w:rsidRPr="00AD6DEF" w:rsidRDefault="008524E5" w:rsidP="00AD6DEF">
    <w:pPr>
      <w:pStyle w:val="af0"/>
      <w:ind w:firstLine="0"/>
      <w:jc w:val="both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Ind w:w="-5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V w:val="single" w:sz="4" w:space="0" w:color="C0C0C0"/>
      </w:tblBorders>
      <w:tblLayout w:type="fixed"/>
      <w:tblLook w:val="0000" w:firstRow="0" w:lastRow="0" w:firstColumn="0" w:lastColumn="0" w:noHBand="0" w:noVBand="0"/>
    </w:tblPr>
    <w:tblGrid>
      <w:gridCol w:w="7797"/>
      <w:gridCol w:w="1417"/>
    </w:tblGrid>
    <w:tr w:rsidR="008524E5" w14:paraId="573866BE" w14:textId="77777777" w:rsidTr="00AD6DEF">
      <w:trPr>
        <w:trHeight w:val="426"/>
      </w:trPr>
      <w:tc>
        <w:tcPr>
          <w:tcW w:w="7797" w:type="dxa"/>
          <w:tcBorders>
            <w:top w:val="single" w:sz="4" w:space="0" w:color="C0C0C0"/>
            <w:bottom w:val="single" w:sz="4" w:space="0" w:color="C0C0C0"/>
          </w:tcBorders>
          <w:vAlign w:val="center"/>
        </w:tcPr>
        <w:p w14:paraId="075D41AE" w14:textId="77777777" w:rsidR="008524E5" w:rsidRPr="00B3491B" w:rsidRDefault="008524E5" w:rsidP="00AD6DEF">
          <w:pPr>
            <w:pStyle w:val="af0"/>
            <w:ind w:firstLine="0"/>
            <w:rPr>
              <w:rFonts w:ascii="Tahoma" w:hAnsi="Tahoma" w:cs="Tahoma"/>
            </w:rPr>
          </w:pPr>
          <w:r w:rsidRPr="004F50B6">
            <w:rPr>
              <w:rFonts w:ascii="Tahoma" w:hAnsi="Tahoma" w:cs="Tahoma"/>
            </w:rPr>
            <w:t>Методи</w:t>
          </w:r>
          <w:r>
            <w:rPr>
              <w:rFonts w:ascii="Tahoma" w:hAnsi="Tahoma" w:cs="Tahoma"/>
            </w:rPr>
            <w:t>ка</w:t>
          </w:r>
          <w:r w:rsidRPr="004F50B6">
            <w:rPr>
              <w:rFonts w:ascii="Tahoma" w:hAnsi="Tahoma" w:cs="Tahoma"/>
            </w:rPr>
            <w:t xml:space="preserve"> </w:t>
          </w:r>
          <w:r>
            <w:rPr>
              <w:rFonts w:ascii="Tahoma" w:hAnsi="Tahoma" w:cs="Tahoma"/>
            </w:rPr>
            <w:t xml:space="preserve">по разработке </w:t>
          </w:r>
          <w:r w:rsidRPr="002320F4">
            <w:rPr>
              <w:rFonts w:ascii="Tahoma" w:hAnsi="Tahoma" w:cs="Tahoma"/>
            </w:rPr>
            <w:t>технико-экономических обоснований строительства</w:t>
          </w:r>
        </w:p>
      </w:tc>
      <w:tc>
        <w:tcPr>
          <w:tcW w:w="1417" w:type="dxa"/>
          <w:vAlign w:val="center"/>
        </w:tcPr>
        <w:p w14:paraId="1FAD523B" w14:textId="77777777" w:rsidR="008524E5" w:rsidRPr="00A455F3" w:rsidRDefault="008524E5" w:rsidP="00AD6DEF">
          <w:pPr>
            <w:pStyle w:val="af0"/>
            <w:ind w:firstLine="0"/>
            <w:rPr>
              <w:rFonts w:ascii="Tahoma" w:hAnsi="Tahoma" w:cs="Tahoma"/>
            </w:rPr>
          </w:pPr>
        </w:p>
      </w:tc>
    </w:tr>
  </w:tbl>
  <w:p w14:paraId="29CA618A" w14:textId="77777777" w:rsidR="008524E5" w:rsidRDefault="008524E5" w:rsidP="00AD6DEF">
    <w:pPr>
      <w:pStyle w:val="af0"/>
      <w:ind w:firstLine="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multilevel"/>
    <w:tmpl w:val="DD6070B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09787E82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790DCD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15266D8"/>
    <w:multiLevelType w:val="hybridMultilevel"/>
    <w:tmpl w:val="54CC8ABA"/>
    <w:lvl w:ilvl="0" w:tplc="C980B1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9616CD"/>
    <w:multiLevelType w:val="hybridMultilevel"/>
    <w:tmpl w:val="DBDC14F6"/>
    <w:lvl w:ilvl="0" w:tplc="B0C63E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3C82CF8"/>
    <w:multiLevelType w:val="multilevel"/>
    <w:tmpl w:val="D2CA2198"/>
    <w:lvl w:ilvl="0">
      <w:start w:val="2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975"/>
      </w:pPr>
      <w:rPr>
        <w:rFonts w:hint="default"/>
      </w:rPr>
    </w:lvl>
    <w:lvl w:ilvl="2">
      <w:start w:val="15"/>
      <w:numFmt w:val="decimal"/>
      <w:lvlText w:val="%1.%2.%3."/>
      <w:lvlJc w:val="left"/>
      <w:pPr>
        <w:ind w:left="155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08" w:hanging="2520"/>
      </w:pPr>
      <w:rPr>
        <w:rFonts w:hint="default"/>
      </w:rPr>
    </w:lvl>
  </w:abstractNum>
  <w:abstractNum w:abstractNumId="6" w15:restartNumberingAfterBreak="0">
    <w:nsid w:val="0BD10CAA"/>
    <w:multiLevelType w:val="multilevel"/>
    <w:tmpl w:val="57D605D6"/>
    <w:lvl w:ilvl="0">
      <w:start w:val="2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72" w:hanging="97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2874" w:hanging="108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7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8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3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2520"/>
      </w:pPr>
      <w:rPr>
        <w:rFonts w:hint="default"/>
      </w:rPr>
    </w:lvl>
  </w:abstractNum>
  <w:abstractNum w:abstractNumId="7" w15:restartNumberingAfterBreak="0">
    <w:nsid w:val="0D87350D"/>
    <w:multiLevelType w:val="hybridMultilevel"/>
    <w:tmpl w:val="D0725F90"/>
    <w:lvl w:ilvl="0" w:tplc="C980B1E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D00BC"/>
    <w:multiLevelType w:val="hybridMultilevel"/>
    <w:tmpl w:val="B594A3B6"/>
    <w:lvl w:ilvl="0" w:tplc="B0C63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0370C3"/>
    <w:multiLevelType w:val="multilevel"/>
    <w:tmpl w:val="670EFF38"/>
    <w:lvl w:ilvl="0">
      <w:start w:val="1"/>
      <w:numFmt w:val="russianLow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11AD5ACE"/>
    <w:multiLevelType w:val="multilevel"/>
    <w:tmpl w:val="A182A2FA"/>
    <w:lvl w:ilvl="0">
      <w:start w:val="1"/>
      <w:numFmt w:val="russianLow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12922FBD"/>
    <w:multiLevelType w:val="multilevel"/>
    <w:tmpl w:val="C1C899F8"/>
    <w:lvl w:ilvl="0">
      <w:start w:val="1"/>
      <w:numFmt w:val="russianLow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 w15:restartNumberingAfterBreak="0">
    <w:nsid w:val="1299249F"/>
    <w:multiLevelType w:val="multilevel"/>
    <w:tmpl w:val="DD104816"/>
    <w:lvl w:ilvl="0">
      <w:start w:val="1"/>
      <w:numFmt w:val="russianLower"/>
      <w:lvlText w:val="%1)"/>
      <w:lvlJc w:val="left"/>
      <w:pPr>
        <w:ind w:left="1048" w:hanging="48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-15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22" w:hanging="1800"/>
      </w:pPr>
      <w:rPr>
        <w:rFonts w:hint="default"/>
      </w:rPr>
    </w:lvl>
  </w:abstractNum>
  <w:abstractNum w:abstractNumId="13" w15:restartNumberingAfterBreak="0">
    <w:nsid w:val="148559D2"/>
    <w:multiLevelType w:val="multilevel"/>
    <w:tmpl w:val="CF880B72"/>
    <w:lvl w:ilvl="0">
      <w:start w:val="2"/>
      <w:numFmt w:val="decimal"/>
      <w:lvlText w:val="%1."/>
      <w:lvlJc w:val="left"/>
      <w:pPr>
        <w:ind w:left="0" w:firstLine="0"/>
      </w:pPr>
      <w:rPr>
        <w:rFonts w:ascii="Tahoma" w:hAnsi="Tahoma" w:cs="Tahoma" w:hint="default"/>
        <w:sz w:val="24"/>
      </w:rPr>
    </w:lvl>
    <w:lvl w:ilvl="1">
      <w:start w:val="4"/>
      <w:numFmt w:val="decimal"/>
      <w:lvlText w:val="%1.%2."/>
      <w:lvlJc w:val="left"/>
      <w:pPr>
        <w:ind w:left="596" w:firstLine="0"/>
      </w:pPr>
      <w:rPr>
        <w:rFonts w:ascii="Tahoma" w:hAnsi="Tahoma" w:cs="Tahoma" w:hint="default"/>
        <w:sz w:val="24"/>
      </w:rPr>
    </w:lvl>
    <w:lvl w:ilvl="2">
      <w:start w:val="12"/>
      <w:numFmt w:val="decimal"/>
      <w:lvlText w:val="%1.%2.%3."/>
      <w:lvlJc w:val="left"/>
      <w:pPr>
        <w:ind w:left="1432" w:hanging="240"/>
      </w:pPr>
      <w:rPr>
        <w:rFonts w:ascii="Tahoma" w:hAnsi="Tahoma" w:cs="Tahoma" w:hint="default"/>
        <w:sz w:val="24"/>
      </w:rPr>
    </w:lvl>
    <w:lvl w:ilvl="3">
      <w:start w:val="1"/>
      <w:numFmt w:val="decimal"/>
      <w:lvlText w:val="%1.%2.%3.%4."/>
      <w:lvlJc w:val="left"/>
      <w:pPr>
        <w:ind w:left="2028" w:hanging="240"/>
      </w:pPr>
      <w:rPr>
        <w:rFonts w:ascii="Tahoma" w:hAnsi="Tahoma" w:cs="Tahoma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2984" w:hanging="600"/>
      </w:pPr>
      <w:rPr>
        <w:rFonts w:ascii="Tahoma" w:hAnsi="Tahoma" w:cs="Tahoma" w:hint="default"/>
        <w:sz w:val="24"/>
      </w:rPr>
    </w:lvl>
    <w:lvl w:ilvl="5">
      <w:start w:val="1"/>
      <w:numFmt w:val="decimal"/>
      <w:lvlText w:val="%1.%2.%3.%4.%5.%6."/>
      <w:lvlJc w:val="left"/>
      <w:pPr>
        <w:ind w:left="3940" w:hanging="960"/>
      </w:pPr>
      <w:rPr>
        <w:rFonts w:ascii="Tahoma" w:hAnsi="Tahoma" w:cs="Tahoma" w:hint="default"/>
        <w:sz w:val="24"/>
      </w:rPr>
    </w:lvl>
    <w:lvl w:ilvl="6">
      <w:start w:val="1"/>
      <w:numFmt w:val="decimal"/>
      <w:lvlText w:val="%1.%2.%3.%4.%5.%6.%7."/>
      <w:lvlJc w:val="left"/>
      <w:pPr>
        <w:ind w:left="4536" w:hanging="960"/>
      </w:pPr>
      <w:rPr>
        <w:rFonts w:ascii="Tahoma" w:hAnsi="Tahoma" w:cs="Tahoma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92" w:hanging="1320"/>
      </w:pPr>
      <w:rPr>
        <w:rFonts w:ascii="Tahoma" w:hAnsi="Tahoma" w:cs="Tahoma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48" w:hanging="1680"/>
      </w:pPr>
      <w:rPr>
        <w:rFonts w:ascii="Tahoma" w:hAnsi="Tahoma" w:cs="Tahoma" w:hint="default"/>
        <w:sz w:val="24"/>
      </w:rPr>
    </w:lvl>
  </w:abstractNum>
  <w:abstractNum w:abstractNumId="14" w15:restartNumberingAfterBreak="0">
    <w:nsid w:val="1846647A"/>
    <w:multiLevelType w:val="hybridMultilevel"/>
    <w:tmpl w:val="C180C530"/>
    <w:lvl w:ilvl="0" w:tplc="56602A56">
      <w:start w:val="1"/>
      <w:numFmt w:val="bullet"/>
      <w:lvlText w:val="-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1AEB4C84"/>
    <w:multiLevelType w:val="multilevel"/>
    <w:tmpl w:val="C1C899F8"/>
    <w:lvl w:ilvl="0">
      <w:start w:val="1"/>
      <w:numFmt w:val="russianLow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1CC9714B"/>
    <w:multiLevelType w:val="hybridMultilevel"/>
    <w:tmpl w:val="41FEF7E2"/>
    <w:lvl w:ilvl="0" w:tplc="5368242A">
      <w:start w:val="1"/>
      <w:numFmt w:val="bullet"/>
      <w:lvlText w:val="–"/>
      <w:lvlJc w:val="left"/>
      <w:pPr>
        <w:ind w:left="1200" w:hanging="360"/>
      </w:pPr>
      <w:rPr>
        <w:rFonts w:ascii="Calibri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2512887"/>
    <w:multiLevelType w:val="multilevel"/>
    <w:tmpl w:val="008A0790"/>
    <w:lvl w:ilvl="0">
      <w:start w:val="2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27" w:hanging="105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34" w:hanging="10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6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8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9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36" w:hanging="2520"/>
      </w:pPr>
      <w:rPr>
        <w:rFonts w:hint="default"/>
      </w:rPr>
    </w:lvl>
  </w:abstractNum>
  <w:abstractNum w:abstractNumId="18" w15:restartNumberingAfterBreak="0">
    <w:nsid w:val="23551B83"/>
    <w:multiLevelType w:val="hybridMultilevel"/>
    <w:tmpl w:val="58C2808E"/>
    <w:lvl w:ilvl="0" w:tplc="C980B1E2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35F317F"/>
    <w:multiLevelType w:val="multilevel"/>
    <w:tmpl w:val="4EEE7568"/>
    <w:lvl w:ilvl="0">
      <w:start w:val="1"/>
      <w:numFmt w:val="russianLower"/>
      <w:pStyle w:val="a0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1134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0" w:firstLine="155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20" w15:restartNumberingAfterBreak="0">
    <w:nsid w:val="24712A5A"/>
    <w:multiLevelType w:val="multilevel"/>
    <w:tmpl w:val="0BEA87E4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ahoma" w:hAnsi="Tahoma" w:cs="Tahoma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ascii="Tahoma" w:hAnsi="Tahoma" w:cs="Tahoma"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357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2520"/>
      </w:pPr>
      <w:rPr>
        <w:rFonts w:hint="default"/>
      </w:rPr>
    </w:lvl>
  </w:abstractNum>
  <w:abstractNum w:abstractNumId="21" w15:restartNumberingAfterBreak="0">
    <w:nsid w:val="24E808CD"/>
    <w:multiLevelType w:val="hybridMultilevel"/>
    <w:tmpl w:val="9D0A1046"/>
    <w:lvl w:ilvl="0" w:tplc="5368242A">
      <w:start w:val="1"/>
      <w:numFmt w:val="bullet"/>
      <w:lvlText w:val="–"/>
      <w:lvlJc w:val="left"/>
      <w:pPr>
        <w:ind w:left="1440" w:hanging="360"/>
      </w:pPr>
      <w:rPr>
        <w:rFonts w:ascii="Calibri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50C0451"/>
    <w:multiLevelType w:val="multilevel"/>
    <w:tmpl w:val="6B00819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ahoma" w:hAnsi="Tahoma" w:cs="Tahoma" w:hint="default"/>
        <w:b w:val="0"/>
        <w:i w:val="0"/>
        <w:color w:val="auto"/>
        <w:sz w:val="24"/>
        <w:szCs w:val="24"/>
      </w:rPr>
    </w:lvl>
    <w:lvl w:ilvl="2">
      <w:start w:val="1"/>
      <w:numFmt w:val="bullet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23" w15:restartNumberingAfterBreak="0">
    <w:nsid w:val="252236C3"/>
    <w:multiLevelType w:val="multilevel"/>
    <w:tmpl w:val="315AA3C8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pStyle w:val="20"/>
      <w:suff w:val="space"/>
      <w:lvlText w:val="%3."/>
      <w:lvlJc w:val="left"/>
      <w:pPr>
        <w:ind w:left="993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862"/>
        </w:tabs>
        <w:ind w:left="286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cs="Times New Roman" w:hint="default"/>
      </w:rPr>
    </w:lvl>
  </w:abstractNum>
  <w:abstractNum w:abstractNumId="24" w15:restartNumberingAfterBreak="0">
    <w:nsid w:val="28132990"/>
    <w:multiLevelType w:val="hybridMultilevel"/>
    <w:tmpl w:val="87E4C24A"/>
    <w:lvl w:ilvl="0" w:tplc="C980B1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A57D18"/>
    <w:multiLevelType w:val="multilevel"/>
    <w:tmpl w:val="B6569A6A"/>
    <w:lvl w:ilvl="0">
      <w:start w:val="2"/>
      <w:numFmt w:val="decimal"/>
      <w:lvlText w:val="%1."/>
      <w:lvlJc w:val="left"/>
      <w:pPr>
        <w:ind w:left="600" w:hanging="600"/>
      </w:pPr>
      <w:rPr>
        <w:rFonts w:ascii="Tahoma" w:hAnsi="Tahoma" w:cs="Tahoma" w:hint="default"/>
        <w:sz w:val="24"/>
      </w:rPr>
    </w:lvl>
    <w:lvl w:ilvl="1">
      <w:start w:val="4"/>
      <w:numFmt w:val="decimal"/>
      <w:lvlText w:val="%1.%2."/>
      <w:lvlJc w:val="left"/>
      <w:pPr>
        <w:ind w:left="1556" w:hanging="960"/>
      </w:pPr>
      <w:rPr>
        <w:rFonts w:ascii="Tahoma" w:hAnsi="Tahoma" w:cs="Tahoma" w:hint="default"/>
        <w:sz w:val="24"/>
      </w:rPr>
    </w:lvl>
    <w:lvl w:ilvl="2">
      <w:start w:val="8"/>
      <w:numFmt w:val="decimal"/>
      <w:lvlText w:val="%1.%2.%3."/>
      <w:lvlJc w:val="left"/>
      <w:pPr>
        <w:ind w:left="2512" w:hanging="1320"/>
      </w:pPr>
      <w:rPr>
        <w:rFonts w:ascii="Tahoma" w:hAnsi="Tahoma" w:cs="Tahoma" w:hint="default"/>
        <w:sz w:val="24"/>
      </w:rPr>
    </w:lvl>
    <w:lvl w:ilvl="3">
      <w:start w:val="1"/>
      <w:numFmt w:val="decimal"/>
      <w:lvlText w:val="%1.%2.%3.%4."/>
      <w:lvlJc w:val="left"/>
      <w:pPr>
        <w:ind w:left="3108" w:hanging="1320"/>
      </w:pPr>
      <w:rPr>
        <w:rFonts w:ascii="Tahoma" w:hAnsi="Tahoma" w:cs="Tahoma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4064" w:hanging="1680"/>
      </w:pPr>
      <w:rPr>
        <w:rFonts w:ascii="Tahoma" w:hAnsi="Tahoma" w:cs="Tahoma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5020" w:hanging="2040"/>
      </w:pPr>
      <w:rPr>
        <w:rFonts w:ascii="Tahoma" w:hAnsi="Tahoma" w:cs="Tahoma" w:hint="default"/>
        <w:sz w:val="24"/>
      </w:rPr>
    </w:lvl>
    <w:lvl w:ilvl="6">
      <w:start w:val="1"/>
      <w:numFmt w:val="decimal"/>
      <w:lvlText w:val="%1.%2.%3.%4.%5.%6.%7."/>
      <w:lvlJc w:val="left"/>
      <w:pPr>
        <w:ind w:left="5616" w:hanging="2040"/>
      </w:pPr>
      <w:rPr>
        <w:rFonts w:ascii="Tahoma" w:hAnsi="Tahoma" w:cs="Tahoma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572" w:hanging="2400"/>
      </w:pPr>
      <w:rPr>
        <w:rFonts w:ascii="Tahoma" w:hAnsi="Tahoma" w:cs="Tahoma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528" w:hanging="2760"/>
      </w:pPr>
      <w:rPr>
        <w:rFonts w:ascii="Tahoma" w:hAnsi="Tahoma" w:cs="Tahoma" w:hint="default"/>
        <w:sz w:val="24"/>
      </w:rPr>
    </w:lvl>
  </w:abstractNum>
  <w:abstractNum w:abstractNumId="26" w15:restartNumberingAfterBreak="0">
    <w:nsid w:val="28AE5A13"/>
    <w:multiLevelType w:val="hybridMultilevel"/>
    <w:tmpl w:val="93FA6F54"/>
    <w:lvl w:ilvl="0" w:tplc="C980B1E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0B3630"/>
    <w:multiLevelType w:val="multilevel"/>
    <w:tmpl w:val="356AB53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pStyle w:val="1"/>
      <w:lvlText w:val=""/>
      <w:lvlJc w:val="left"/>
      <w:pPr>
        <w:ind w:left="0" w:firstLine="709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ascii="Tahoma" w:hAnsi="Tahoma" w:cs="Tahoma" w:hint="default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92"/>
        </w:tabs>
        <w:ind w:left="3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8"/>
        </w:tabs>
        <w:ind w:left="427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90"/>
        </w:tabs>
        <w:ind w:left="54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76"/>
        </w:tabs>
        <w:ind w:left="6276" w:hanging="2160"/>
      </w:pPr>
      <w:rPr>
        <w:rFonts w:hint="default"/>
      </w:rPr>
    </w:lvl>
  </w:abstractNum>
  <w:abstractNum w:abstractNumId="28" w15:restartNumberingAfterBreak="0">
    <w:nsid w:val="2A75792C"/>
    <w:multiLevelType w:val="hybridMultilevel"/>
    <w:tmpl w:val="E22EA814"/>
    <w:lvl w:ilvl="0" w:tplc="C980B1E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F70E23"/>
    <w:multiLevelType w:val="multilevel"/>
    <w:tmpl w:val="133EB7A0"/>
    <w:lvl w:ilvl="0">
      <w:start w:val="1"/>
      <w:numFmt w:val="russianLow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0" w15:restartNumberingAfterBreak="0">
    <w:nsid w:val="2B9D4FE9"/>
    <w:multiLevelType w:val="hybridMultilevel"/>
    <w:tmpl w:val="EA5C93FC"/>
    <w:lvl w:ilvl="0" w:tplc="C980B1E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4A5278"/>
    <w:multiLevelType w:val="multilevel"/>
    <w:tmpl w:val="0FB284EE"/>
    <w:lvl w:ilvl="0">
      <w:start w:val="1"/>
      <w:numFmt w:val="russianLower"/>
      <w:lvlText w:val="%1)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2" w15:restartNumberingAfterBreak="0">
    <w:nsid w:val="2EEF55A3"/>
    <w:multiLevelType w:val="multilevel"/>
    <w:tmpl w:val="2458CF1A"/>
    <w:lvl w:ilvl="0">
      <w:start w:val="1"/>
      <w:numFmt w:val="russianLow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3" w15:restartNumberingAfterBreak="0">
    <w:nsid w:val="2EF6590F"/>
    <w:multiLevelType w:val="multilevel"/>
    <w:tmpl w:val="D3C6E0F2"/>
    <w:lvl w:ilvl="0">
      <w:start w:val="2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975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552" w:hanging="108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08" w:hanging="2520"/>
      </w:pPr>
      <w:rPr>
        <w:rFonts w:hint="default"/>
      </w:rPr>
    </w:lvl>
  </w:abstractNum>
  <w:abstractNum w:abstractNumId="34" w15:restartNumberingAfterBreak="0">
    <w:nsid w:val="2FA16ACB"/>
    <w:multiLevelType w:val="multilevel"/>
    <w:tmpl w:val="A182A2FA"/>
    <w:lvl w:ilvl="0">
      <w:start w:val="1"/>
      <w:numFmt w:val="russianLow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38E4437F"/>
    <w:multiLevelType w:val="hybridMultilevel"/>
    <w:tmpl w:val="2DC69050"/>
    <w:lvl w:ilvl="0" w:tplc="5368242A">
      <w:start w:val="1"/>
      <w:numFmt w:val="bullet"/>
      <w:lvlText w:val="–"/>
      <w:lvlJc w:val="left"/>
      <w:pPr>
        <w:ind w:left="1200" w:hanging="360"/>
      </w:pPr>
      <w:rPr>
        <w:rFonts w:ascii="Calibri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6" w15:restartNumberingAfterBreak="0">
    <w:nsid w:val="3B601F15"/>
    <w:multiLevelType w:val="hybridMultilevel"/>
    <w:tmpl w:val="37DE9B78"/>
    <w:lvl w:ilvl="0" w:tplc="56602A5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682EE6"/>
    <w:multiLevelType w:val="hybridMultilevel"/>
    <w:tmpl w:val="C9FE9972"/>
    <w:lvl w:ilvl="0" w:tplc="20E8B0DE">
      <w:start w:val="1"/>
      <w:numFmt w:val="decimal"/>
      <w:pStyle w:val="s28-"/>
      <w:lvlText w:val="%1"/>
      <w:lvlJc w:val="left"/>
      <w:rPr>
        <w:rFonts w:ascii="Arial" w:eastAsia="Times New Roman" w:hAnsi="Arial" w:cs="Times New Roman"/>
      </w:rPr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38" w15:restartNumberingAfterBreak="0">
    <w:nsid w:val="3D645AC9"/>
    <w:multiLevelType w:val="multilevel"/>
    <w:tmpl w:val="8918D8EC"/>
    <w:lvl w:ilvl="0">
      <w:start w:val="1"/>
      <w:numFmt w:val="decimal"/>
      <w:pStyle w:val="a1"/>
      <w:suff w:val="space"/>
      <w:lvlText w:val="%1"/>
      <w:lvlJc w:val="left"/>
      <w:pPr>
        <w:ind w:left="-32767" w:hanging="320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-32767" w:hanging="3206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39" w15:restartNumberingAfterBreak="0">
    <w:nsid w:val="3D954729"/>
    <w:multiLevelType w:val="hybridMultilevel"/>
    <w:tmpl w:val="754A0178"/>
    <w:lvl w:ilvl="0" w:tplc="0419001B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328203D"/>
    <w:multiLevelType w:val="multilevel"/>
    <w:tmpl w:val="C1C899F8"/>
    <w:lvl w:ilvl="0">
      <w:start w:val="1"/>
      <w:numFmt w:val="russianLow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1" w15:restartNumberingAfterBreak="0">
    <w:nsid w:val="4725180E"/>
    <w:multiLevelType w:val="multilevel"/>
    <w:tmpl w:val="1C008D54"/>
    <w:lvl w:ilvl="0">
      <w:start w:val="2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8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5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08" w:hanging="2520"/>
      </w:pPr>
      <w:rPr>
        <w:rFonts w:hint="default"/>
      </w:rPr>
    </w:lvl>
  </w:abstractNum>
  <w:abstractNum w:abstractNumId="42" w15:restartNumberingAfterBreak="0">
    <w:nsid w:val="47956AA2"/>
    <w:multiLevelType w:val="multilevel"/>
    <w:tmpl w:val="2966847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ahoma" w:hAnsi="Tahoma" w:cs="Tahoma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ascii="Tahoma" w:hAnsi="Tahoma" w:cs="Tahoma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ahoma" w:hAnsi="Tahoma" w:cs="Tahoma" w:hint="default"/>
        <w:b w:val="0"/>
        <w:sz w:val="24"/>
      </w:rPr>
    </w:lvl>
    <w:lvl w:ilvl="4">
      <w:start w:val="1"/>
      <w:numFmt w:val="bullet"/>
      <w:lvlText w:val=""/>
      <w:lvlJc w:val="left"/>
      <w:pPr>
        <w:tabs>
          <w:tab w:val="num" w:pos="3135"/>
        </w:tabs>
        <w:ind w:left="3135" w:hanging="1008"/>
      </w:pPr>
      <w:rPr>
        <w:rFonts w:ascii="Symbol" w:hAnsi="Symbol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43" w15:restartNumberingAfterBreak="0">
    <w:nsid w:val="48070890"/>
    <w:multiLevelType w:val="multilevel"/>
    <w:tmpl w:val="63588476"/>
    <w:lvl w:ilvl="0">
      <w:start w:val="2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975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55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08" w:hanging="2520"/>
      </w:pPr>
      <w:rPr>
        <w:rFonts w:hint="default"/>
      </w:rPr>
    </w:lvl>
  </w:abstractNum>
  <w:abstractNum w:abstractNumId="44" w15:restartNumberingAfterBreak="0">
    <w:nsid w:val="4915710A"/>
    <w:multiLevelType w:val="singleLevel"/>
    <w:tmpl w:val="6E1CA80C"/>
    <w:lvl w:ilvl="0">
      <w:start w:val="1"/>
      <w:numFmt w:val="bullet"/>
      <w:pStyle w:val="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5" w15:restartNumberingAfterBreak="0">
    <w:nsid w:val="4AEE51DC"/>
    <w:multiLevelType w:val="hybridMultilevel"/>
    <w:tmpl w:val="92C0684A"/>
    <w:lvl w:ilvl="0" w:tplc="633E9A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BC7AA0"/>
    <w:multiLevelType w:val="hybridMultilevel"/>
    <w:tmpl w:val="3E2EFEA2"/>
    <w:lvl w:ilvl="0" w:tplc="C980B1E2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5089577C"/>
    <w:multiLevelType w:val="multilevel"/>
    <w:tmpl w:val="175C820A"/>
    <w:lvl w:ilvl="0">
      <w:start w:val="2"/>
      <w:numFmt w:val="decimal"/>
      <w:lvlText w:val="%1."/>
      <w:lvlJc w:val="left"/>
      <w:pPr>
        <w:ind w:left="840" w:hanging="840"/>
      </w:pPr>
      <w:rPr>
        <w:rFonts w:hint="default"/>
        <w:b w:val="0"/>
        <w:sz w:val="24"/>
      </w:rPr>
    </w:lvl>
    <w:lvl w:ilvl="1">
      <w:start w:val="4"/>
      <w:numFmt w:val="decimal"/>
      <w:lvlText w:val="%1.%2."/>
      <w:lvlJc w:val="left"/>
      <w:pPr>
        <w:ind w:left="1377" w:hanging="840"/>
      </w:pPr>
      <w:rPr>
        <w:rFonts w:hint="default"/>
        <w:b w:val="0"/>
        <w:sz w:val="24"/>
      </w:rPr>
    </w:lvl>
    <w:lvl w:ilvl="2">
      <w:start w:val="9"/>
      <w:numFmt w:val="decimal"/>
      <w:lvlText w:val="%1.%2.%3."/>
      <w:lvlJc w:val="left"/>
      <w:pPr>
        <w:ind w:left="2154" w:hanging="108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2691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3588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4485" w:hanging="180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5022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5919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6816" w:hanging="2520"/>
      </w:pPr>
      <w:rPr>
        <w:rFonts w:hint="default"/>
        <w:b w:val="0"/>
        <w:sz w:val="24"/>
      </w:rPr>
    </w:lvl>
  </w:abstractNum>
  <w:abstractNum w:abstractNumId="48" w15:restartNumberingAfterBreak="0">
    <w:nsid w:val="50AD41A9"/>
    <w:multiLevelType w:val="multilevel"/>
    <w:tmpl w:val="7B6EB63A"/>
    <w:lvl w:ilvl="0">
      <w:start w:val="2"/>
      <w:numFmt w:val="decimal"/>
      <w:lvlText w:val="%1."/>
      <w:lvlJc w:val="left"/>
      <w:pPr>
        <w:ind w:left="840" w:hanging="840"/>
      </w:pPr>
      <w:rPr>
        <w:rFonts w:hint="default"/>
        <w:b w:val="0"/>
        <w:sz w:val="24"/>
      </w:rPr>
    </w:lvl>
    <w:lvl w:ilvl="1">
      <w:start w:val="4"/>
      <w:numFmt w:val="decimal"/>
      <w:lvlText w:val="%1.%2."/>
      <w:lvlJc w:val="left"/>
      <w:pPr>
        <w:ind w:left="1076" w:hanging="840"/>
      </w:pPr>
      <w:rPr>
        <w:rFonts w:hint="default"/>
        <w:b w:val="0"/>
        <w:sz w:val="24"/>
      </w:rPr>
    </w:lvl>
    <w:lvl w:ilvl="2">
      <w:start w:val="3"/>
      <w:numFmt w:val="decimal"/>
      <w:lvlText w:val="%1.%2.%3."/>
      <w:lvlJc w:val="left"/>
      <w:pPr>
        <w:ind w:left="1552" w:hanging="108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2384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2980" w:hanging="180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3812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4408" w:hanging="2520"/>
      </w:pPr>
      <w:rPr>
        <w:rFonts w:hint="default"/>
        <w:b w:val="0"/>
        <w:sz w:val="24"/>
      </w:rPr>
    </w:lvl>
  </w:abstractNum>
  <w:abstractNum w:abstractNumId="49" w15:restartNumberingAfterBreak="0">
    <w:nsid w:val="50BA3825"/>
    <w:multiLevelType w:val="hybridMultilevel"/>
    <w:tmpl w:val="392C96FC"/>
    <w:lvl w:ilvl="0" w:tplc="C980B1E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CC7619"/>
    <w:multiLevelType w:val="hybridMultilevel"/>
    <w:tmpl w:val="BF72029E"/>
    <w:lvl w:ilvl="0" w:tplc="43AC9BC0">
      <w:start w:val="1"/>
      <w:numFmt w:val="bullet"/>
      <w:pStyle w:val="a2"/>
      <w:lvlText w:val=""/>
      <w:lvlJc w:val="left"/>
      <w:pPr>
        <w:tabs>
          <w:tab w:val="num" w:pos="992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20C607D"/>
    <w:multiLevelType w:val="multilevel"/>
    <w:tmpl w:val="FF840A40"/>
    <w:lvl w:ilvl="0">
      <w:start w:val="1"/>
      <w:numFmt w:val="decimal"/>
      <w:pStyle w:val="a3"/>
      <w:lvlText w:val="%1."/>
      <w:lvlJc w:val="center"/>
      <w:pPr>
        <w:tabs>
          <w:tab w:val="num" w:pos="432"/>
        </w:tabs>
        <w:ind w:left="432" w:hanging="1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52B37419"/>
    <w:multiLevelType w:val="hybridMultilevel"/>
    <w:tmpl w:val="583A2B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3577825"/>
    <w:multiLevelType w:val="hybridMultilevel"/>
    <w:tmpl w:val="E8B403CE"/>
    <w:lvl w:ilvl="0" w:tplc="0419001B">
      <w:start w:val="1"/>
      <w:numFmt w:val="bullet"/>
      <w:lvlText w:val="-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4" w15:restartNumberingAfterBreak="0">
    <w:nsid w:val="5549073A"/>
    <w:multiLevelType w:val="multilevel"/>
    <w:tmpl w:val="C1FA0D50"/>
    <w:lvl w:ilvl="0">
      <w:start w:val="1"/>
      <w:numFmt w:val="decimal"/>
      <w:pStyle w:val="a4"/>
      <w:suff w:val="space"/>
      <w:lvlText w:val="%1"/>
      <w:lvlJc w:val="left"/>
      <w:pPr>
        <w:ind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55" w15:restartNumberingAfterBreak="0">
    <w:nsid w:val="565A7831"/>
    <w:multiLevelType w:val="multilevel"/>
    <w:tmpl w:val="98DCCC7C"/>
    <w:lvl w:ilvl="0">
      <w:start w:val="1"/>
      <w:numFmt w:val="bullet"/>
      <w:lvlText w:val=""/>
      <w:lvlJc w:val="left"/>
      <w:pPr>
        <w:ind w:left="480" w:hanging="48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56" w15:restartNumberingAfterBreak="0">
    <w:nsid w:val="566C47FA"/>
    <w:multiLevelType w:val="hybridMultilevel"/>
    <w:tmpl w:val="93ACB4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5F7645"/>
    <w:multiLevelType w:val="multilevel"/>
    <w:tmpl w:val="2690CE60"/>
    <w:lvl w:ilvl="0">
      <w:start w:val="2"/>
      <w:numFmt w:val="decimal"/>
      <w:lvlText w:val="%1."/>
      <w:lvlJc w:val="left"/>
      <w:pPr>
        <w:ind w:left="1069" w:hanging="1069"/>
      </w:pPr>
      <w:rPr>
        <w:rFonts w:ascii="Tahoma" w:hAnsi="Tahoma" w:cs="Tahoma" w:hint="default"/>
        <w:sz w:val="24"/>
      </w:rPr>
    </w:lvl>
    <w:lvl w:ilvl="1">
      <w:start w:val="4"/>
      <w:numFmt w:val="decimal"/>
      <w:lvlText w:val="%1.%2."/>
      <w:lvlJc w:val="left"/>
      <w:pPr>
        <w:ind w:left="1665" w:hanging="1429"/>
      </w:pPr>
      <w:rPr>
        <w:rFonts w:ascii="Tahoma" w:hAnsi="Tahoma" w:cs="Tahoma" w:hint="default"/>
        <w:sz w:val="24"/>
      </w:rPr>
    </w:lvl>
    <w:lvl w:ilvl="2">
      <w:start w:val="7"/>
      <w:numFmt w:val="decimal"/>
      <w:lvlText w:val="%1.%2.%3."/>
      <w:lvlJc w:val="left"/>
      <w:pPr>
        <w:ind w:left="1901" w:hanging="1429"/>
      </w:pPr>
      <w:rPr>
        <w:rFonts w:ascii="Tahoma" w:hAnsi="Tahoma" w:cs="Tahoma" w:hint="default"/>
        <w:sz w:val="24"/>
      </w:rPr>
    </w:lvl>
    <w:lvl w:ilvl="3">
      <w:start w:val="1"/>
      <w:numFmt w:val="decimal"/>
      <w:lvlText w:val="%1.%2.%3.%4."/>
      <w:lvlJc w:val="left"/>
      <w:pPr>
        <w:ind w:left="2497" w:hanging="1789"/>
      </w:pPr>
      <w:rPr>
        <w:rFonts w:ascii="Tahoma" w:hAnsi="Tahoma" w:cs="Tahoma" w:hint="default"/>
        <w:sz w:val="24"/>
      </w:rPr>
    </w:lvl>
    <w:lvl w:ilvl="4">
      <w:start w:val="1"/>
      <w:numFmt w:val="decimal"/>
      <w:lvlText w:val="%1.%2.%3.%4.%5."/>
      <w:lvlJc w:val="left"/>
      <w:pPr>
        <w:ind w:left="3093" w:hanging="2149"/>
      </w:pPr>
      <w:rPr>
        <w:rFonts w:ascii="Tahoma" w:hAnsi="Tahoma" w:cs="Tahoma" w:hint="default"/>
        <w:sz w:val="24"/>
      </w:rPr>
    </w:lvl>
    <w:lvl w:ilvl="5">
      <w:start w:val="1"/>
      <w:numFmt w:val="decimal"/>
      <w:lvlText w:val="%1.%2.%3.%4.%5.%6."/>
      <w:lvlJc w:val="left"/>
      <w:pPr>
        <w:ind w:left="3329" w:hanging="2149"/>
      </w:pPr>
      <w:rPr>
        <w:rFonts w:ascii="Tahoma" w:hAnsi="Tahoma" w:cs="Tahoma" w:hint="default"/>
        <w:sz w:val="24"/>
      </w:rPr>
    </w:lvl>
    <w:lvl w:ilvl="6">
      <w:start w:val="1"/>
      <w:numFmt w:val="decimal"/>
      <w:lvlText w:val="%1.%2.%3.%4.%5.%6.%7."/>
      <w:lvlJc w:val="left"/>
      <w:pPr>
        <w:ind w:left="3925" w:hanging="2509"/>
      </w:pPr>
      <w:rPr>
        <w:rFonts w:ascii="Tahoma" w:hAnsi="Tahoma" w:cs="Tahoma" w:hint="default"/>
        <w:sz w:val="24"/>
      </w:rPr>
    </w:lvl>
    <w:lvl w:ilvl="7">
      <w:start w:val="1"/>
      <w:numFmt w:val="decimal"/>
      <w:lvlText w:val="%1.%2.%3.%4.%5.%6.%7.%8."/>
      <w:lvlJc w:val="left"/>
      <w:pPr>
        <w:ind w:left="4521" w:hanging="2869"/>
      </w:pPr>
      <w:rPr>
        <w:rFonts w:ascii="Tahoma" w:hAnsi="Tahoma" w:cs="Tahoma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757" w:hanging="2869"/>
      </w:pPr>
      <w:rPr>
        <w:rFonts w:ascii="Tahoma" w:hAnsi="Tahoma" w:cs="Tahoma" w:hint="default"/>
        <w:sz w:val="24"/>
      </w:rPr>
    </w:lvl>
  </w:abstractNum>
  <w:abstractNum w:abstractNumId="58" w15:restartNumberingAfterBreak="0">
    <w:nsid w:val="59381213"/>
    <w:multiLevelType w:val="hybridMultilevel"/>
    <w:tmpl w:val="50EE0C1E"/>
    <w:lvl w:ilvl="0" w:tplc="0419001B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 w15:restartNumberingAfterBreak="0">
    <w:nsid w:val="59BA6F8C"/>
    <w:multiLevelType w:val="multilevel"/>
    <w:tmpl w:val="E49612E2"/>
    <w:lvl w:ilvl="0">
      <w:start w:val="1"/>
      <w:numFmt w:val="decimal"/>
      <w:suff w:val="space"/>
      <w:lvlText w:val="%1."/>
      <w:lvlJc w:val="left"/>
      <w:pPr>
        <w:ind w:left="568" w:firstLine="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pStyle w:val="10"/>
      <w:suff w:val="space"/>
      <w:lvlText w:val="%3."/>
      <w:lvlJc w:val="left"/>
      <w:pPr>
        <w:ind w:left="993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2"/>
        </w:tabs>
        <w:ind w:left="286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cs="Times New Roman" w:hint="default"/>
      </w:rPr>
    </w:lvl>
  </w:abstractNum>
  <w:abstractNum w:abstractNumId="60" w15:restartNumberingAfterBreak="0">
    <w:nsid w:val="5C131DE0"/>
    <w:multiLevelType w:val="multilevel"/>
    <w:tmpl w:val="AEB4E0E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ahoma" w:hAnsi="Tahoma" w:cs="Tahoma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ascii="Tahoma" w:hAnsi="Tahoma" w:cs="Tahoma" w:hint="default"/>
        <w:b w:val="0"/>
        <w:i w:val="0"/>
        <w:color w:val="auto"/>
        <w:sz w:val="24"/>
        <w:szCs w:val="24"/>
      </w:rPr>
    </w:lvl>
    <w:lvl w:ilvl="3">
      <w:start w:val="1"/>
      <w:numFmt w:val="russianLower"/>
      <w:lvlText w:val="%4)"/>
      <w:lvlJc w:val="left"/>
      <w:pPr>
        <w:ind w:left="0" w:firstLine="709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ascii="Tahoma" w:hAnsi="Tahoma" w:cs="Tahoma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61" w15:restartNumberingAfterBreak="0">
    <w:nsid w:val="5D0C4FF6"/>
    <w:multiLevelType w:val="hybridMultilevel"/>
    <w:tmpl w:val="F6604668"/>
    <w:lvl w:ilvl="0" w:tplc="0419001B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5FB27BE1"/>
    <w:multiLevelType w:val="hybridMultilevel"/>
    <w:tmpl w:val="546E8F96"/>
    <w:lvl w:ilvl="0" w:tplc="C980B1E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14E49F1"/>
    <w:multiLevelType w:val="hybridMultilevel"/>
    <w:tmpl w:val="C2049F34"/>
    <w:lvl w:ilvl="0" w:tplc="C980B1E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27F6C9E"/>
    <w:multiLevelType w:val="hybridMultilevel"/>
    <w:tmpl w:val="69707C78"/>
    <w:lvl w:ilvl="0" w:tplc="5368242A">
      <w:start w:val="1"/>
      <w:numFmt w:val="bullet"/>
      <w:lvlText w:val="–"/>
      <w:lvlJc w:val="left"/>
      <w:pPr>
        <w:ind w:left="1146" w:hanging="360"/>
      </w:pPr>
      <w:rPr>
        <w:rFonts w:ascii="Calibri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62F3409C"/>
    <w:multiLevelType w:val="multilevel"/>
    <w:tmpl w:val="69E853D2"/>
    <w:lvl w:ilvl="0">
      <w:start w:val="1"/>
      <w:numFmt w:val="decimal"/>
      <w:pStyle w:val="11"/>
      <w:suff w:val="space"/>
      <w:lvlText w:val="%1."/>
      <w:lvlJc w:val="left"/>
      <w:pPr>
        <w:ind w:left="0" w:firstLine="709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ahoma" w:hAnsi="Tahoma" w:cs="Tahoma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ascii="Tahoma" w:hAnsi="Tahoma" w:cs="Tahoma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ahoma" w:hAnsi="Tahoma" w:cs="Tahoma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ascii="Tahoma" w:hAnsi="Tahoma" w:cs="Tahoma" w:hint="default"/>
        <w:b w:val="0"/>
        <w:i w:val="0"/>
        <w:color w:val="auto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66" w15:restartNumberingAfterBreak="0">
    <w:nsid w:val="63186439"/>
    <w:multiLevelType w:val="hybridMultilevel"/>
    <w:tmpl w:val="566E127A"/>
    <w:lvl w:ilvl="0" w:tplc="5368242A">
      <w:start w:val="1"/>
      <w:numFmt w:val="bullet"/>
      <w:lvlText w:val="–"/>
      <w:lvlJc w:val="left"/>
      <w:pPr>
        <w:ind w:left="2062" w:hanging="360"/>
      </w:pPr>
      <w:rPr>
        <w:rFonts w:ascii="Calibri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4AD0EA2"/>
    <w:multiLevelType w:val="multilevel"/>
    <w:tmpl w:val="A182A2FA"/>
    <w:lvl w:ilvl="0">
      <w:start w:val="1"/>
      <w:numFmt w:val="russianLow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68" w15:restartNumberingAfterBreak="0">
    <w:nsid w:val="64FD07C3"/>
    <w:multiLevelType w:val="singleLevel"/>
    <w:tmpl w:val="9AE49168"/>
    <w:lvl w:ilvl="0">
      <w:start w:val="1"/>
      <w:numFmt w:val="bullet"/>
      <w:pStyle w:val="2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</w:abstractNum>
  <w:abstractNum w:abstractNumId="69" w15:restartNumberingAfterBreak="0">
    <w:nsid w:val="65FE1731"/>
    <w:multiLevelType w:val="hybridMultilevel"/>
    <w:tmpl w:val="C13A78B8"/>
    <w:lvl w:ilvl="0" w:tplc="C980B1E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60C16B2"/>
    <w:multiLevelType w:val="hybridMultilevel"/>
    <w:tmpl w:val="9A3EE1BE"/>
    <w:lvl w:ilvl="0" w:tplc="0419000F">
      <w:start w:val="1"/>
      <w:numFmt w:val="bullet"/>
      <w:pStyle w:val="a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79D387F"/>
    <w:multiLevelType w:val="multilevel"/>
    <w:tmpl w:val="B632220E"/>
    <w:lvl w:ilvl="0">
      <w:start w:val="1"/>
      <w:numFmt w:val="none"/>
      <w:pStyle w:val="12"/>
      <w:suff w:val="nothing"/>
      <w:lvlText w:val="%1"/>
      <w:lvlJc w:val="left"/>
      <w:pPr>
        <w:ind w:hanging="851"/>
      </w:pPr>
      <w:rPr>
        <w:rFonts w:hint="default"/>
      </w:rPr>
    </w:lvl>
    <w:lvl w:ilvl="1">
      <w:start w:val="1"/>
      <w:numFmt w:val="none"/>
      <w:pStyle w:val="22"/>
      <w:suff w:val="nothing"/>
      <w:lvlText w:val="%1"/>
      <w:lvlJc w:val="left"/>
      <w:pPr>
        <w:ind w:left="1418" w:hanging="851"/>
      </w:pPr>
      <w:rPr>
        <w:rFonts w:hint="default"/>
      </w:rPr>
    </w:lvl>
    <w:lvl w:ilvl="2">
      <w:start w:val="1"/>
      <w:numFmt w:val="none"/>
      <w:pStyle w:val="30"/>
      <w:suff w:val="nothing"/>
      <w:lvlText w:val="%1"/>
      <w:lvlJc w:val="left"/>
      <w:pPr>
        <w:ind w:left="1701" w:hanging="851"/>
      </w:pPr>
      <w:rPr>
        <w:rFonts w:hint="default"/>
      </w:rPr>
    </w:lvl>
    <w:lvl w:ilvl="3">
      <w:start w:val="1"/>
      <w:numFmt w:val="none"/>
      <w:pStyle w:val="4"/>
      <w:suff w:val="nothing"/>
      <w:lvlText w:val="%1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5301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1"/>
        </w:tabs>
        <w:ind w:left="6021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6741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7461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8181" w:hanging="720"/>
      </w:pPr>
      <w:rPr>
        <w:rFonts w:hint="default"/>
      </w:rPr>
    </w:lvl>
  </w:abstractNum>
  <w:abstractNum w:abstractNumId="72" w15:restartNumberingAfterBreak="0">
    <w:nsid w:val="68607B40"/>
    <w:multiLevelType w:val="multilevel"/>
    <w:tmpl w:val="0D340686"/>
    <w:lvl w:ilvl="0">
      <w:start w:val="1"/>
      <w:numFmt w:val="russianLow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73" w15:restartNumberingAfterBreak="0">
    <w:nsid w:val="69D31855"/>
    <w:multiLevelType w:val="multilevel"/>
    <w:tmpl w:val="3D66FBBA"/>
    <w:lvl w:ilvl="0">
      <w:start w:val="2"/>
      <w:numFmt w:val="decimal"/>
      <w:lvlText w:val="%1."/>
      <w:lvlJc w:val="left"/>
      <w:pPr>
        <w:ind w:left="1050" w:hanging="1050"/>
      </w:pPr>
      <w:rPr>
        <w:rFonts w:hint="default"/>
        <w:b w:val="0"/>
        <w:sz w:val="24"/>
      </w:rPr>
    </w:lvl>
    <w:lvl w:ilvl="1">
      <w:start w:val="4"/>
      <w:numFmt w:val="decimal"/>
      <w:lvlText w:val="%1.%2."/>
      <w:lvlJc w:val="left"/>
      <w:pPr>
        <w:ind w:left="1227" w:hanging="1050"/>
      </w:pPr>
      <w:rPr>
        <w:rFonts w:hint="default"/>
        <w:b w:val="0"/>
        <w:sz w:val="24"/>
      </w:rPr>
    </w:lvl>
    <w:lvl w:ilvl="2">
      <w:start w:val="6"/>
      <w:numFmt w:val="decimal"/>
      <w:lvlText w:val="%1.%2.%3."/>
      <w:lvlJc w:val="left"/>
      <w:pPr>
        <w:ind w:left="1434" w:hanging="108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611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2148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2685" w:hanging="180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2862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3399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3936" w:hanging="2520"/>
      </w:pPr>
      <w:rPr>
        <w:rFonts w:hint="default"/>
        <w:b w:val="0"/>
        <w:sz w:val="24"/>
      </w:rPr>
    </w:lvl>
  </w:abstractNum>
  <w:abstractNum w:abstractNumId="74" w15:restartNumberingAfterBreak="0">
    <w:nsid w:val="6A4F2A24"/>
    <w:multiLevelType w:val="hybridMultilevel"/>
    <w:tmpl w:val="589CCF30"/>
    <w:lvl w:ilvl="0" w:tplc="C980B1E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 w15:restartNumberingAfterBreak="0">
    <w:nsid w:val="6BD22E39"/>
    <w:multiLevelType w:val="multilevel"/>
    <w:tmpl w:val="0DFE264E"/>
    <w:lvl w:ilvl="0">
      <w:start w:val="1"/>
      <w:numFmt w:val="russianLow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76" w15:restartNumberingAfterBreak="0">
    <w:nsid w:val="6CB77D38"/>
    <w:multiLevelType w:val="hybridMultilevel"/>
    <w:tmpl w:val="5F8A8628"/>
    <w:lvl w:ilvl="0" w:tplc="C980B1E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F0C0083"/>
    <w:multiLevelType w:val="hybridMultilevel"/>
    <w:tmpl w:val="7B56138A"/>
    <w:lvl w:ilvl="0" w:tplc="B0C63E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6FA5659A"/>
    <w:multiLevelType w:val="multilevel"/>
    <w:tmpl w:val="FF72514A"/>
    <w:lvl w:ilvl="0">
      <w:start w:val="1"/>
      <w:numFmt w:val="bullet"/>
      <w:lvlText w:val=""/>
      <w:lvlJc w:val="left"/>
      <w:pPr>
        <w:ind w:left="1048" w:hanging="48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-15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22" w:hanging="1800"/>
      </w:pPr>
      <w:rPr>
        <w:rFonts w:hint="default"/>
      </w:rPr>
    </w:lvl>
  </w:abstractNum>
  <w:abstractNum w:abstractNumId="79" w15:restartNumberingAfterBreak="0">
    <w:nsid w:val="72893AF0"/>
    <w:multiLevelType w:val="multilevel"/>
    <w:tmpl w:val="23EA12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3"/>
      <w:numFmt w:val="decimal"/>
      <w:pStyle w:val="a6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0" w15:restartNumberingAfterBreak="0">
    <w:nsid w:val="728C3F12"/>
    <w:multiLevelType w:val="hybridMultilevel"/>
    <w:tmpl w:val="BAFE2322"/>
    <w:lvl w:ilvl="0" w:tplc="5368242A">
      <w:start w:val="1"/>
      <w:numFmt w:val="bullet"/>
      <w:lvlText w:val="–"/>
      <w:lvlJc w:val="left"/>
      <w:pPr>
        <w:ind w:left="1146" w:hanging="360"/>
      </w:pPr>
      <w:rPr>
        <w:rFonts w:ascii="Calibri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735E1E92"/>
    <w:multiLevelType w:val="multilevel"/>
    <w:tmpl w:val="1994A1BE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3"/>
      <w:suff w:val="space"/>
      <w:lvlText w:val="5.%2"/>
      <w:lvlJc w:val="left"/>
      <w:pPr>
        <w:ind w:left="142" w:firstLine="709"/>
      </w:pPr>
      <w:rPr>
        <w:rFonts w:hint="default"/>
        <w:i w:val="0"/>
        <w:color w:val="auto"/>
      </w:rPr>
    </w:lvl>
    <w:lvl w:ilvl="2">
      <w:start w:val="1"/>
      <w:numFmt w:val="decimal"/>
      <w:pStyle w:val="31"/>
      <w:suff w:val="space"/>
      <w:lvlText w:val="5.%2.%3"/>
      <w:lvlJc w:val="left"/>
      <w:pPr>
        <w:ind w:left="0" w:firstLine="709"/>
      </w:pPr>
      <w:rPr>
        <w:rFonts w:hint="default"/>
        <w:i w:val="0"/>
        <w:color w:val="auto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30"/>
        </w:tabs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42"/>
        </w:tabs>
        <w:ind w:left="5142" w:hanging="2160"/>
      </w:pPr>
      <w:rPr>
        <w:rFonts w:hint="default"/>
      </w:rPr>
    </w:lvl>
  </w:abstractNum>
  <w:abstractNum w:abstractNumId="82" w15:restartNumberingAfterBreak="0">
    <w:nsid w:val="74622CF9"/>
    <w:multiLevelType w:val="multilevel"/>
    <w:tmpl w:val="30B64360"/>
    <w:lvl w:ilvl="0">
      <w:start w:val="2"/>
      <w:numFmt w:val="decimal"/>
      <w:lvlText w:val="%1."/>
      <w:lvlJc w:val="left"/>
      <w:pPr>
        <w:ind w:left="840" w:hanging="840"/>
      </w:pPr>
      <w:rPr>
        <w:rFonts w:hint="default"/>
        <w:b w:val="0"/>
        <w:sz w:val="24"/>
      </w:rPr>
    </w:lvl>
    <w:lvl w:ilvl="1">
      <w:start w:val="4"/>
      <w:numFmt w:val="decimal"/>
      <w:lvlText w:val="%1.%2."/>
      <w:lvlJc w:val="left"/>
      <w:pPr>
        <w:ind w:left="1076" w:hanging="840"/>
      </w:pPr>
      <w:rPr>
        <w:rFonts w:hint="default"/>
        <w:b w:val="0"/>
        <w:sz w:val="24"/>
      </w:rPr>
    </w:lvl>
    <w:lvl w:ilvl="2">
      <w:start w:val="4"/>
      <w:numFmt w:val="decimal"/>
      <w:lvlText w:val="%1.%2.%3."/>
      <w:lvlJc w:val="left"/>
      <w:pPr>
        <w:ind w:left="1552" w:hanging="108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2384" w:hanging="144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2980" w:hanging="180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3812" w:hanging="216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4408" w:hanging="2520"/>
      </w:pPr>
      <w:rPr>
        <w:rFonts w:hint="default"/>
        <w:b w:val="0"/>
        <w:sz w:val="24"/>
      </w:rPr>
    </w:lvl>
  </w:abstractNum>
  <w:abstractNum w:abstractNumId="83" w15:restartNumberingAfterBreak="0">
    <w:nsid w:val="747D1E8A"/>
    <w:multiLevelType w:val="multilevel"/>
    <w:tmpl w:val="B3B01BB2"/>
    <w:lvl w:ilvl="0">
      <w:start w:val="2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975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55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08" w:hanging="2520"/>
      </w:pPr>
      <w:rPr>
        <w:rFonts w:hint="default"/>
      </w:rPr>
    </w:lvl>
  </w:abstractNum>
  <w:abstractNum w:abstractNumId="84" w15:restartNumberingAfterBreak="0">
    <w:nsid w:val="74D2713D"/>
    <w:multiLevelType w:val="multilevel"/>
    <w:tmpl w:val="0428F284"/>
    <w:lvl w:ilvl="0">
      <w:start w:val="1"/>
      <w:numFmt w:val="russianLower"/>
      <w:lvlText w:val="%1)"/>
      <w:lvlJc w:val="left"/>
      <w:pPr>
        <w:ind w:left="480" w:hanging="48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85" w15:restartNumberingAfterBreak="0">
    <w:nsid w:val="757B303C"/>
    <w:multiLevelType w:val="multilevel"/>
    <w:tmpl w:val="76EE1734"/>
    <w:lvl w:ilvl="0">
      <w:start w:val="2"/>
      <w:numFmt w:val="decimal"/>
      <w:lvlText w:val="%1."/>
      <w:lvlJc w:val="left"/>
      <w:pPr>
        <w:ind w:left="840" w:hanging="84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1076" w:hanging="840"/>
      </w:pPr>
      <w:rPr>
        <w:rFonts w:hint="default"/>
        <w:sz w:val="24"/>
      </w:rPr>
    </w:lvl>
    <w:lvl w:ilvl="2">
      <w:start w:val="5"/>
      <w:numFmt w:val="decimal"/>
      <w:lvlText w:val="%1.%2.%3."/>
      <w:lvlJc w:val="left"/>
      <w:pPr>
        <w:ind w:left="1312" w:hanging="84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384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812" w:hanging="216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  <w:sz w:val="24"/>
      </w:rPr>
    </w:lvl>
  </w:abstractNum>
  <w:abstractNum w:abstractNumId="86" w15:restartNumberingAfterBreak="0">
    <w:nsid w:val="7617244F"/>
    <w:multiLevelType w:val="hybridMultilevel"/>
    <w:tmpl w:val="68DC17B8"/>
    <w:lvl w:ilvl="0" w:tplc="C980B1E2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 w15:restartNumberingAfterBreak="0">
    <w:nsid w:val="7BE01554"/>
    <w:multiLevelType w:val="multilevel"/>
    <w:tmpl w:val="06A664A6"/>
    <w:lvl w:ilvl="0">
      <w:start w:val="1"/>
      <w:numFmt w:val="none"/>
      <w:pStyle w:val="a7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13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4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88" w15:restartNumberingAfterBreak="0">
    <w:nsid w:val="7C953CEF"/>
    <w:multiLevelType w:val="multilevel"/>
    <w:tmpl w:val="F9640F88"/>
    <w:lvl w:ilvl="0">
      <w:start w:val="2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97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55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3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08" w:hanging="2520"/>
      </w:pPr>
      <w:rPr>
        <w:rFonts w:hint="default"/>
      </w:rPr>
    </w:lvl>
  </w:abstractNum>
  <w:abstractNum w:abstractNumId="89" w15:restartNumberingAfterBreak="0">
    <w:nsid w:val="7DEE6B28"/>
    <w:multiLevelType w:val="multilevel"/>
    <w:tmpl w:val="589A786E"/>
    <w:lvl w:ilvl="0">
      <w:start w:val="1"/>
      <w:numFmt w:val="bullet"/>
      <w:lvlText w:val=""/>
      <w:lvlJc w:val="left"/>
      <w:pPr>
        <w:ind w:left="480" w:hanging="48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90" w15:restartNumberingAfterBreak="0">
    <w:nsid w:val="7E7C3E49"/>
    <w:multiLevelType w:val="hybridMultilevel"/>
    <w:tmpl w:val="950A2F88"/>
    <w:lvl w:ilvl="0" w:tplc="B0C63E20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1" w15:restartNumberingAfterBreak="0">
    <w:nsid w:val="7FD85DE6"/>
    <w:multiLevelType w:val="hybridMultilevel"/>
    <w:tmpl w:val="056437BA"/>
    <w:lvl w:ilvl="0" w:tplc="475871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0"/>
  </w:num>
  <w:num w:numId="3">
    <w:abstractNumId w:val="54"/>
  </w:num>
  <w:num w:numId="4">
    <w:abstractNumId w:val="81"/>
  </w:num>
  <w:num w:numId="5">
    <w:abstractNumId w:val="71"/>
  </w:num>
  <w:num w:numId="6">
    <w:abstractNumId w:val="68"/>
  </w:num>
  <w:num w:numId="7">
    <w:abstractNumId w:val="38"/>
  </w:num>
  <w:num w:numId="8">
    <w:abstractNumId w:val="51"/>
  </w:num>
  <w:num w:numId="9">
    <w:abstractNumId w:val="19"/>
  </w:num>
  <w:num w:numId="10">
    <w:abstractNumId w:val="50"/>
  </w:num>
  <w:num w:numId="11">
    <w:abstractNumId w:val="65"/>
  </w:num>
  <w:num w:numId="12">
    <w:abstractNumId w:val="87"/>
  </w:num>
  <w:num w:numId="13">
    <w:abstractNumId w:val="44"/>
  </w:num>
  <w:num w:numId="14">
    <w:abstractNumId w:val="23"/>
  </w:num>
  <w:num w:numId="15">
    <w:abstractNumId w:val="59"/>
  </w:num>
  <w:num w:numId="16">
    <w:abstractNumId w:val="0"/>
  </w:num>
  <w:num w:numId="17">
    <w:abstractNumId w:val="1"/>
  </w:num>
  <w:num w:numId="18">
    <w:abstractNumId w:val="79"/>
  </w:num>
  <w:num w:numId="19">
    <w:abstractNumId w:val="27"/>
  </w:num>
  <w:num w:numId="20">
    <w:abstractNumId w:val="32"/>
  </w:num>
  <w:num w:numId="21">
    <w:abstractNumId w:val="9"/>
  </w:num>
  <w:num w:numId="22">
    <w:abstractNumId w:val="86"/>
  </w:num>
  <w:num w:numId="23">
    <w:abstractNumId w:val="10"/>
  </w:num>
  <w:num w:numId="24">
    <w:abstractNumId w:val="34"/>
  </w:num>
  <w:num w:numId="25">
    <w:abstractNumId w:val="67"/>
  </w:num>
  <w:num w:numId="26">
    <w:abstractNumId w:val="29"/>
  </w:num>
  <w:num w:numId="27">
    <w:abstractNumId w:val="12"/>
  </w:num>
  <w:num w:numId="28">
    <w:abstractNumId w:val="16"/>
  </w:num>
  <w:num w:numId="29">
    <w:abstractNumId w:val="35"/>
  </w:num>
  <w:num w:numId="30">
    <w:abstractNumId w:val="66"/>
  </w:num>
  <w:num w:numId="31">
    <w:abstractNumId w:val="3"/>
  </w:num>
  <w:num w:numId="32">
    <w:abstractNumId w:val="74"/>
  </w:num>
  <w:num w:numId="33">
    <w:abstractNumId w:val="64"/>
  </w:num>
  <w:num w:numId="34">
    <w:abstractNumId w:val="80"/>
  </w:num>
  <w:num w:numId="35">
    <w:abstractNumId w:val="21"/>
  </w:num>
  <w:num w:numId="36">
    <w:abstractNumId w:val="45"/>
  </w:num>
  <w:num w:numId="37">
    <w:abstractNumId w:val="53"/>
  </w:num>
  <w:num w:numId="38">
    <w:abstractNumId w:val="61"/>
  </w:num>
  <w:num w:numId="39">
    <w:abstractNumId w:val="39"/>
  </w:num>
  <w:num w:numId="40">
    <w:abstractNumId w:val="75"/>
  </w:num>
  <w:num w:numId="41">
    <w:abstractNumId w:val="24"/>
  </w:num>
  <w:num w:numId="42">
    <w:abstractNumId w:val="58"/>
  </w:num>
  <w:num w:numId="43">
    <w:abstractNumId w:val="14"/>
  </w:num>
  <w:num w:numId="44">
    <w:abstractNumId w:val="15"/>
  </w:num>
  <w:num w:numId="45">
    <w:abstractNumId w:val="36"/>
  </w:num>
  <w:num w:numId="46">
    <w:abstractNumId w:val="11"/>
  </w:num>
  <w:num w:numId="47">
    <w:abstractNumId w:val="40"/>
  </w:num>
  <w:num w:numId="48">
    <w:abstractNumId w:val="20"/>
  </w:num>
  <w:num w:numId="49">
    <w:abstractNumId w:val="65"/>
  </w:num>
  <w:num w:numId="50">
    <w:abstractNumId w:val="52"/>
  </w:num>
  <w:num w:numId="51">
    <w:abstractNumId w:val="91"/>
  </w:num>
  <w:num w:numId="52">
    <w:abstractNumId w:val="37"/>
  </w:num>
  <w:num w:numId="53">
    <w:abstractNumId w:val="55"/>
  </w:num>
  <w:num w:numId="54">
    <w:abstractNumId w:val="77"/>
  </w:num>
  <w:num w:numId="55">
    <w:abstractNumId w:val="22"/>
  </w:num>
  <w:num w:numId="56">
    <w:abstractNumId w:val="18"/>
  </w:num>
  <w:num w:numId="57">
    <w:abstractNumId w:val="84"/>
  </w:num>
  <w:num w:numId="58">
    <w:abstractNumId w:val="31"/>
  </w:num>
  <w:num w:numId="59">
    <w:abstractNumId w:val="69"/>
  </w:num>
  <w:num w:numId="60">
    <w:abstractNumId w:val="49"/>
  </w:num>
  <w:num w:numId="61">
    <w:abstractNumId w:val="28"/>
  </w:num>
  <w:num w:numId="62">
    <w:abstractNumId w:val="30"/>
  </w:num>
  <w:num w:numId="63">
    <w:abstractNumId w:val="62"/>
  </w:num>
  <w:num w:numId="64">
    <w:abstractNumId w:val="7"/>
  </w:num>
  <w:num w:numId="65">
    <w:abstractNumId w:val="8"/>
  </w:num>
  <w:num w:numId="66">
    <w:abstractNumId w:val="26"/>
  </w:num>
  <w:num w:numId="67">
    <w:abstractNumId w:val="76"/>
  </w:num>
  <w:num w:numId="68">
    <w:abstractNumId w:val="63"/>
  </w:num>
  <w:num w:numId="69">
    <w:abstractNumId w:val="90"/>
  </w:num>
  <w:num w:numId="70">
    <w:abstractNumId w:val="65"/>
  </w:num>
  <w:num w:numId="71">
    <w:abstractNumId w:val="72"/>
  </w:num>
  <w:num w:numId="72">
    <w:abstractNumId w:val="65"/>
  </w:num>
  <w:num w:numId="73">
    <w:abstractNumId w:val="78"/>
  </w:num>
  <w:num w:numId="74">
    <w:abstractNumId w:val="89"/>
  </w:num>
  <w:num w:numId="75">
    <w:abstractNumId w:val="4"/>
  </w:num>
  <w:num w:numId="76">
    <w:abstractNumId w:val="46"/>
  </w:num>
  <w:num w:numId="77">
    <w:abstractNumId w:val="41"/>
  </w:num>
  <w:num w:numId="78">
    <w:abstractNumId w:val="88"/>
  </w:num>
  <w:num w:numId="79">
    <w:abstractNumId w:val="48"/>
  </w:num>
  <w:num w:numId="80">
    <w:abstractNumId w:val="82"/>
  </w:num>
  <w:num w:numId="81">
    <w:abstractNumId w:val="85"/>
  </w:num>
  <w:num w:numId="82">
    <w:abstractNumId w:val="73"/>
  </w:num>
  <w:num w:numId="83">
    <w:abstractNumId w:val="17"/>
  </w:num>
  <w:num w:numId="84">
    <w:abstractNumId w:val="47"/>
  </w:num>
  <w:num w:numId="85">
    <w:abstractNumId w:val="6"/>
  </w:num>
  <w:num w:numId="86">
    <w:abstractNumId w:val="65"/>
  </w:num>
  <w:num w:numId="87">
    <w:abstractNumId w:val="60"/>
  </w:num>
  <w:num w:numId="88">
    <w:abstractNumId w:val="42"/>
  </w:num>
  <w:num w:numId="89">
    <w:abstractNumId w:val="56"/>
  </w:num>
  <w:num w:numId="90">
    <w:abstractNumId w:val="57"/>
  </w:num>
  <w:num w:numId="91">
    <w:abstractNumId w:val="25"/>
  </w:num>
  <w:num w:numId="92">
    <w:abstractNumId w:val="13"/>
  </w:num>
  <w:num w:numId="93">
    <w:abstractNumId w:val="33"/>
  </w:num>
  <w:num w:numId="94">
    <w:abstractNumId w:val="43"/>
  </w:num>
  <w:num w:numId="95">
    <w:abstractNumId w:val="5"/>
  </w:num>
  <w:num w:numId="96">
    <w:abstractNumId w:val="83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303"/>
    <w:rsid w:val="00000194"/>
    <w:rsid w:val="00000336"/>
    <w:rsid w:val="000004E5"/>
    <w:rsid w:val="0000057E"/>
    <w:rsid w:val="0000058B"/>
    <w:rsid w:val="000007A9"/>
    <w:rsid w:val="00000D2D"/>
    <w:rsid w:val="0000113E"/>
    <w:rsid w:val="000015A7"/>
    <w:rsid w:val="000022FA"/>
    <w:rsid w:val="0000233A"/>
    <w:rsid w:val="00002C2A"/>
    <w:rsid w:val="000037CB"/>
    <w:rsid w:val="000037DF"/>
    <w:rsid w:val="000039DF"/>
    <w:rsid w:val="00003E25"/>
    <w:rsid w:val="000042A2"/>
    <w:rsid w:val="00004802"/>
    <w:rsid w:val="00005334"/>
    <w:rsid w:val="000062A0"/>
    <w:rsid w:val="00006505"/>
    <w:rsid w:val="000065AE"/>
    <w:rsid w:val="000066EF"/>
    <w:rsid w:val="00006DEC"/>
    <w:rsid w:val="00007767"/>
    <w:rsid w:val="00007C15"/>
    <w:rsid w:val="00007E43"/>
    <w:rsid w:val="00007FDB"/>
    <w:rsid w:val="000108B0"/>
    <w:rsid w:val="00011D2E"/>
    <w:rsid w:val="0001399D"/>
    <w:rsid w:val="00013E32"/>
    <w:rsid w:val="00014333"/>
    <w:rsid w:val="0001468A"/>
    <w:rsid w:val="000151BB"/>
    <w:rsid w:val="000154A9"/>
    <w:rsid w:val="000157B3"/>
    <w:rsid w:val="000158A9"/>
    <w:rsid w:val="00015A90"/>
    <w:rsid w:val="00015D7A"/>
    <w:rsid w:val="00015FD8"/>
    <w:rsid w:val="000161FD"/>
    <w:rsid w:val="00016A7D"/>
    <w:rsid w:val="000170F9"/>
    <w:rsid w:val="000171AD"/>
    <w:rsid w:val="000171B5"/>
    <w:rsid w:val="000176F1"/>
    <w:rsid w:val="0001790B"/>
    <w:rsid w:val="0002006C"/>
    <w:rsid w:val="000203F6"/>
    <w:rsid w:val="00020F96"/>
    <w:rsid w:val="000217F0"/>
    <w:rsid w:val="00021E8F"/>
    <w:rsid w:val="00021FDC"/>
    <w:rsid w:val="0002206D"/>
    <w:rsid w:val="0002211A"/>
    <w:rsid w:val="00022BDF"/>
    <w:rsid w:val="00023156"/>
    <w:rsid w:val="000238E1"/>
    <w:rsid w:val="00025780"/>
    <w:rsid w:val="00025C35"/>
    <w:rsid w:val="00025ED4"/>
    <w:rsid w:val="0002651F"/>
    <w:rsid w:val="00026879"/>
    <w:rsid w:val="00026E92"/>
    <w:rsid w:val="00026F00"/>
    <w:rsid w:val="0002706C"/>
    <w:rsid w:val="0002710E"/>
    <w:rsid w:val="00027171"/>
    <w:rsid w:val="000273D5"/>
    <w:rsid w:val="000278F7"/>
    <w:rsid w:val="00027C30"/>
    <w:rsid w:val="00030870"/>
    <w:rsid w:val="00030EDB"/>
    <w:rsid w:val="000312AB"/>
    <w:rsid w:val="00031F81"/>
    <w:rsid w:val="000329EF"/>
    <w:rsid w:val="00032B8A"/>
    <w:rsid w:val="00033B78"/>
    <w:rsid w:val="000344AF"/>
    <w:rsid w:val="0003477A"/>
    <w:rsid w:val="00034A8F"/>
    <w:rsid w:val="00035DB5"/>
    <w:rsid w:val="0003620A"/>
    <w:rsid w:val="00037CC5"/>
    <w:rsid w:val="00037F80"/>
    <w:rsid w:val="000402DD"/>
    <w:rsid w:val="0004099B"/>
    <w:rsid w:val="000411B4"/>
    <w:rsid w:val="000415E4"/>
    <w:rsid w:val="0004176A"/>
    <w:rsid w:val="00041DEF"/>
    <w:rsid w:val="00041F90"/>
    <w:rsid w:val="000426ED"/>
    <w:rsid w:val="00042838"/>
    <w:rsid w:val="00042DD6"/>
    <w:rsid w:val="00042F8B"/>
    <w:rsid w:val="00042FB4"/>
    <w:rsid w:val="0004316B"/>
    <w:rsid w:val="000431A2"/>
    <w:rsid w:val="00043211"/>
    <w:rsid w:val="0004324F"/>
    <w:rsid w:val="000432C8"/>
    <w:rsid w:val="00043533"/>
    <w:rsid w:val="0004395C"/>
    <w:rsid w:val="00043A26"/>
    <w:rsid w:val="00043F5A"/>
    <w:rsid w:val="00044117"/>
    <w:rsid w:val="000445D8"/>
    <w:rsid w:val="000453CE"/>
    <w:rsid w:val="0004635D"/>
    <w:rsid w:val="0004698D"/>
    <w:rsid w:val="0004740D"/>
    <w:rsid w:val="00050844"/>
    <w:rsid w:val="000508C8"/>
    <w:rsid w:val="00050AD5"/>
    <w:rsid w:val="00050B44"/>
    <w:rsid w:val="00050D36"/>
    <w:rsid w:val="00050F63"/>
    <w:rsid w:val="0005121B"/>
    <w:rsid w:val="000523E3"/>
    <w:rsid w:val="00052857"/>
    <w:rsid w:val="00052BFE"/>
    <w:rsid w:val="00052F35"/>
    <w:rsid w:val="00053480"/>
    <w:rsid w:val="000534F9"/>
    <w:rsid w:val="000542A4"/>
    <w:rsid w:val="00054740"/>
    <w:rsid w:val="00055315"/>
    <w:rsid w:val="00055E73"/>
    <w:rsid w:val="00055E8D"/>
    <w:rsid w:val="00055F48"/>
    <w:rsid w:val="000567AB"/>
    <w:rsid w:val="00057069"/>
    <w:rsid w:val="00057106"/>
    <w:rsid w:val="00057294"/>
    <w:rsid w:val="000573D0"/>
    <w:rsid w:val="000578E0"/>
    <w:rsid w:val="00057B90"/>
    <w:rsid w:val="00060520"/>
    <w:rsid w:val="00060C25"/>
    <w:rsid w:val="00060EE1"/>
    <w:rsid w:val="0006196B"/>
    <w:rsid w:val="00061C4F"/>
    <w:rsid w:val="00061DAA"/>
    <w:rsid w:val="00061E62"/>
    <w:rsid w:val="00061F2A"/>
    <w:rsid w:val="0006232E"/>
    <w:rsid w:val="00062C12"/>
    <w:rsid w:val="00064E97"/>
    <w:rsid w:val="000650DA"/>
    <w:rsid w:val="00065396"/>
    <w:rsid w:val="000661E7"/>
    <w:rsid w:val="00066200"/>
    <w:rsid w:val="00066211"/>
    <w:rsid w:val="00066976"/>
    <w:rsid w:val="00066C5D"/>
    <w:rsid w:val="00067421"/>
    <w:rsid w:val="00071682"/>
    <w:rsid w:val="00071E75"/>
    <w:rsid w:val="0007232B"/>
    <w:rsid w:val="000727D0"/>
    <w:rsid w:val="00072AE8"/>
    <w:rsid w:val="00073374"/>
    <w:rsid w:val="00073D9A"/>
    <w:rsid w:val="0007456E"/>
    <w:rsid w:val="00074A38"/>
    <w:rsid w:val="00074BF8"/>
    <w:rsid w:val="00074D21"/>
    <w:rsid w:val="00074F6D"/>
    <w:rsid w:val="00075179"/>
    <w:rsid w:val="000758E6"/>
    <w:rsid w:val="00075918"/>
    <w:rsid w:val="00075B00"/>
    <w:rsid w:val="00075D12"/>
    <w:rsid w:val="00075D3D"/>
    <w:rsid w:val="00075DBD"/>
    <w:rsid w:val="00075EA8"/>
    <w:rsid w:val="00075EB9"/>
    <w:rsid w:val="000761ED"/>
    <w:rsid w:val="000768D2"/>
    <w:rsid w:val="00076FFA"/>
    <w:rsid w:val="0007781F"/>
    <w:rsid w:val="00080835"/>
    <w:rsid w:val="00080B36"/>
    <w:rsid w:val="00080DBF"/>
    <w:rsid w:val="000818DA"/>
    <w:rsid w:val="00081E14"/>
    <w:rsid w:val="0008324F"/>
    <w:rsid w:val="00083800"/>
    <w:rsid w:val="0008383F"/>
    <w:rsid w:val="00083B91"/>
    <w:rsid w:val="00083EBF"/>
    <w:rsid w:val="0008460F"/>
    <w:rsid w:val="00084ABE"/>
    <w:rsid w:val="00084D32"/>
    <w:rsid w:val="00084E78"/>
    <w:rsid w:val="00085125"/>
    <w:rsid w:val="000851E9"/>
    <w:rsid w:val="000851F6"/>
    <w:rsid w:val="0008532F"/>
    <w:rsid w:val="000853D5"/>
    <w:rsid w:val="000854ED"/>
    <w:rsid w:val="00085B8F"/>
    <w:rsid w:val="00086E91"/>
    <w:rsid w:val="0008739A"/>
    <w:rsid w:val="000877DE"/>
    <w:rsid w:val="000878E7"/>
    <w:rsid w:val="0009001B"/>
    <w:rsid w:val="00090224"/>
    <w:rsid w:val="000909CC"/>
    <w:rsid w:val="00091011"/>
    <w:rsid w:val="000910F0"/>
    <w:rsid w:val="00091383"/>
    <w:rsid w:val="00091AA6"/>
    <w:rsid w:val="00091DFF"/>
    <w:rsid w:val="00092273"/>
    <w:rsid w:val="00092897"/>
    <w:rsid w:val="000929D0"/>
    <w:rsid w:val="00092CAF"/>
    <w:rsid w:val="00092F86"/>
    <w:rsid w:val="0009399E"/>
    <w:rsid w:val="00093EFA"/>
    <w:rsid w:val="0009415F"/>
    <w:rsid w:val="000941BF"/>
    <w:rsid w:val="000943C7"/>
    <w:rsid w:val="000950F5"/>
    <w:rsid w:val="000954CD"/>
    <w:rsid w:val="0009551B"/>
    <w:rsid w:val="00095757"/>
    <w:rsid w:val="00095E29"/>
    <w:rsid w:val="00096889"/>
    <w:rsid w:val="0009718F"/>
    <w:rsid w:val="00097402"/>
    <w:rsid w:val="000979BB"/>
    <w:rsid w:val="000A0529"/>
    <w:rsid w:val="000A069F"/>
    <w:rsid w:val="000A184C"/>
    <w:rsid w:val="000A242E"/>
    <w:rsid w:val="000A26EB"/>
    <w:rsid w:val="000A2AB5"/>
    <w:rsid w:val="000A2D7E"/>
    <w:rsid w:val="000A3B3A"/>
    <w:rsid w:val="000A47B7"/>
    <w:rsid w:val="000A4CB9"/>
    <w:rsid w:val="000A5197"/>
    <w:rsid w:val="000A5640"/>
    <w:rsid w:val="000A5660"/>
    <w:rsid w:val="000A56DD"/>
    <w:rsid w:val="000A6283"/>
    <w:rsid w:val="000A66F5"/>
    <w:rsid w:val="000A6DDE"/>
    <w:rsid w:val="000A7072"/>
    <w:rsid w:val="000A71CD"/>
    <w:rsid w:val="000B0127"/>
    <w:rsid w:val="000B0280"/>
    <w:rsid w:val="000B06E2"/>
    <w:rsid w:val="000B0A08"/>
    <w:rsid w:val="000B1215"/>
    <w:rsid w:val="000B20E0"/>
    <w:rsid w:val="000B22A0"/>
    <w:rsid w:val="000B2CE6"/>
    <w:rsid w:val="000B3AC5"/>
    <w:rsid w:val="000B4D38"/>
    <w:rsid w:val="000B4E09"/>
    <w:rsid w:val="000B516C"/>
    <w:rsid w:val="000B5386"/>
    <w:rsid w:val="000B5BB6"/>
    <w:rsid w:val="000B61C1"/>
    <w:rsid w:val="000B61E8"/>
    <w:rsid w:val="000B6648"/>
    <w:rsid w:val="000B68B2"/>
    <w:rsid w:val="000B6933"/>
    <w:rsid w:val="000B77B1"/>
    <w:rsid w:val="000C0522"/>
    <w:rsid w:val="000C0A7B"/>
    <w:rsid w:val="000C0AC3"/>
    <w:rsid w:val="000C10C2"/>
    <w:rsid w:val="000C11FB"/>
    <w:rsid w:val="000C1377"/>
    <w:rsid w:val="000C1481"/>
    <w:rsid w:val="000C14B1"/>
    <w:rsid w:val="000C1A74"/>
    <w:rsid w:val="000C1ECA"/>
    <w:rsid w:val="000C233A"/>
    <w:rsid w:val="000C23F5"/>
    <w:rsid w:val="000C32F4"/>
    <w:rsid w:val="000C332C"/>
    <w:rsid w:val="000C3EF1"/>
    <w:rsid w:val="000C4068"/>
    <w:rsid w:val="000C4EA6"/>
    <w:rsid w:val="000C4F59"/>
    <w:rsid w:val="000C5388"/>
    <w:rsid w:val="000C69F7"/>
    <w:rsid w:val="000C6D07"/>
    <w:rsid w:val="000D2068"/>
    <w:rsid w:val="000D2096"/>
    <w:rsid w:val="000D20B7"/>
    <w:rsid w:val="000D271C"/>
    <w:rsid w:val="000D2BE6"/>
    <w:rsid w:val="000D3C0C"/>
    <w:rsid w:val="000D5257"/>
    <w:rsid w:val="000D54E0"/>
    <w:rsid w:val="000D5973"/>
    <w:rsid w:val="000D5CE1"/>
    <w:rsid w:val="000D679B"/>
    <w:rsid w:val="000D682B"/>
    <w:rsid w:val="000D7453"/>
    <w:rsid w:val="000D7861"/>
    <w:rsid w:val="000D7F7D"/>
    <w:rsid w:val="000E048F"/>
    <w:rsid w:val="000E094C"/>
    <w:rsid w:val="000E0A18"/>
    <w:rsid w:val="000E0F06"/>
    <w:rsid w:val="000E108F"/>
    <w:rsid w:val="000E113D"/>
    <w:rsid w:val="000E1CF2"/>
    <w:rsid w:val="000E2571"/>
    <w:rsid w:val="000E2754"/>
    <w:rsid w:val="000E28D1"/>
    <w:rsid w:val="000E29DE"/>
    <w:rsid w:val="000E2A09"/>
    <w:rsid w:val="000E356A"/>
    <w:rsid w:val="000E3624"/>
    <w:rsid w:val="000E40FF"/>
    <w:rsid w:val="000E4103"/>
    <w:rsid w:val="000E43BE"/>
    <w:rsid w:val="000E4A25"/>
    <w:rsid w:val="000E4C24"/>
    <w:rsid w:val="000E5262"/>
    <w:rsid w:val="000E553B"/>
    <w:rsid w:val="000E5EC6"/>
    <w:rsid w:val="000E62C1"/>
    <w:rsid w:val="000E6E0D"/>
    <w:rsid w:val="000E7219"/>
    <w:rsid w:val="000E7588"/>
    <w:rsid w:val="000F0DB4"/>
    <w:rsid w:val="000F1021"/>
    <w:rsid w:val="000F14C1"/>
    <w:rsid w:val="000F1A05"/>
    <w:rsid w:val="000F1BD8"/>
    <w:rsid w:val="000F205B"/>
    <w:rsid w:val="000F236D"/>
    <w:rsid w:val="000F29DB"/>
    <w:rsid w:val="000F3102"/>
    <w:rsid w:val="000F38E4"/>
    <w:rsid w:val="000F39AC"/>
    <w:rsid w:val="000F3A78"/>
    <w:rsid w:val="000F3DD4"/>
    <w:rsid w:val="000F4359"/>
    <w:rsid w:val="000F46B2"/>
    <w:rsid w:val="000F472C"/>
    <w:rsid w:val="000F4CAB"/>
    <w:rsid w:val="000F4D08"/>
    <w:rsid w:val="000F4EFD"/>
    <w:rsid w:val="000F4F70"/>
    <w:rsid w:val="000F5211"/>
    <w:rsid w:val="000F56FA"/>
    <w:rsid w:val="000F598B"/>
    <w:rsid w:val="000F5B04"/>
    <w:rsid w:val="000F5B29"/>
    <w:rsid w:val="000F5D67"/>
    <w:rsid w:val="000F61A5"/>
    <w:rsid w:val="000F7625"/>
    <w:rsid w:val="000F7C11"/>
    <w:rsid w:val="001000D1"/>
    <w:rsid w:val="00100180"/>
    <w:rsid w:val="0010062C"/>
    <w:rsid w:val="0010077C"/>
    <w:rsid w:val="0010106F"/>
    <w:rsid w:val="0010155E"/>
    <w:rsid w:val="001019CD"/>
    <w:rsid w:val="00101E36"/>
    <w:rsid w:val="00101F44"/>
    <w:rsid w:val="00102A62"/>
    <w:rsid w:val="00103045"/>
    <w:rsid w:val="001037B1"/>
    <w:rsid w:val="00103A82"/>
    <w:rsid w:val="00103E36"/>
    <w:rsid w:val="00103F33"/>
    <w:rsid w:val="00104660"/>
    <w:rsid w:val="00104BEE"/>
    <w:rsid w:val="00104C25"/>
    <w:rsid w:val="00105007"/>
    <w:rsid w:val="0010554A"/>
    <w:rsid w:val="00106689"/>
    <w:rsid w:val="001076C5"/>
    <w:rsid w:val="001076E1"/>
    <w:rsid w:val="00110213"/>
    <w:rsid w:val="00110440"/>
    <w:rsid w:val="001107E0"/>
    <w:rsid w:val="00110AF3"/>
    <w:rsid w:val="00110C84"/>
    <w:rsid w:val="001118E7"/>
    <w:rsid w:val="00111913"/>
    <w:rsid w:val="0011214D"/>
    <w:rsid w:val="0011259C"/>
    <w:rsid w:val="00112B7D"/>
    <w:rsid w:val="001139E1"/>
    <w:rsid w:val="0011402C"/>
    <w:rsid w:val="00114CAF"/>
    <w:rsid w:val="0011588D"/>
    <w:rsid w:val="001158F5"/>
    <w:rsid w:val="00116CEB"/>
    <w:rsid w:val="00117FC1"/>
    <w:rsid w:val="00120206"/>
    <w:rsid w:val="00120782"/>
    <w:rsid w:val="00120AC5"/>
    <w:rsid w:val="00122079"/>
    <w:rsid w:val="001229A0"/>
    <w:rsid w:val="00122F72"/>
    <w:rsid w:val="00123C5A"/>
    <w:rsid w:val="001242D7"/>
    <w:rsid w:val="00124D48"/>
    <w:rsid w:val="00124F33"/>
    <w:rsid w:val="0012504F"/>
    <w:rsid w:val="001254F6"/>
    <w:rsid w:val="001258F9"/>
    <w:rsid w:val="00126573"/>
    <w:rsid w:val="001271A4"/>
    <w:rsid w:val="0012747F"/>
    <w:rsid w:val="001274F1"/>
    <w:rsid w:val="00127803"/>
    <w:rsid w:val="00130C14"/>
    <w:rsid w:val="0013114A"/>
    <w:rsid w:val="00131E33"/>
    <w:rsid w:val="001339E9"/>
    <w:rsid w:val="00134D3D"/>
    <w:rsid w:val="00134E6F"/>
    <w:rsid w:val="00134F95"/>
    <w:rsid w:val="0013563F"/>
    <w:rsid w:val="00135E91"/>
    <w:rsid w:val="00136096"/>
    <w:rsid w:val="00136C1C"/>
    <w:rsid w:val="0014038F"/>
    <w:rsid w:val="00141007"/>
    <w:rsid w:val="00141099"/>
    <w:rsid w:val="00142DBA"/>
    <w:rsid w:val="001432CA"/>
    <w:rsid w:val="00144576"/>
    <w:rsid w:val="00144AB9"/>
    <w:rsid w:val="00144AF4"/>
    <w:rsid w:val="00144C51"/>
    <w:rsid w:val="00144D9B"/>
    <w:rsid w:val="00144F68"/>
    <w:rsid w:val="00146281"/>
    <w:rsid w:val="001463D8"/>
    <w:rsid w:val="001468D4"/>
    <w:rsid w:val="00146904"/>
    <w:rsid w:val="001470C0"/>
    <w:rsid w:val="001470E7"/>
    <w:rsid w:val="00147918"/>
    <w:rsid w:val="0015004B"/>
    <w:rsid w:val="00150DFF"/>
    <w:rsid w:val="00151765"/>
    <w:rsid w:val="00151874"/>
    <w:rsid w:val="00151B09"/>
    <w:rsid w:val="00151DBB"/>
    <w:rsid w:val="00152178"/>
    <w:rsid w:val="001525D3"/>
    <w:rsid w:val="00152D53"/>
    <w:rsid w:val="0015301B"/>
    <w:rsid w:val="001532A7"/>
    <w:rsid w:val="001539E7"/>
    <w:rsid w:val="00153ED2"/>
    <w:rsid w:val="00154767"/>
    <w:rsid w:val="00160147"/>
    <w:rsid w:val="00161487"/>
    <w:rsid w:val="0016173E"/>
    <w:rsid w:val="00161789"/>
    <w:rsid w:val="00161A80"/>
    <w:rsid w:val="00161DC9"/>
    <w:rsid w:val="00162916"/>
    <w:rsid w:val="00162CB5"/>
    <w:rsid w:val="00163342"/>
    <w:rsid w:val="00163437"/>
    <w:rsid w:val="00163570"/>
    <w:rsid w:val="00163BCD"/>
    <w:rsid w:val="00163BF1"/>
    <w:rsid w:val="001640C4"/>
    <w:rsid w:val="00165020"/>
    <w:rsid w:val="001652D7"/>
    <w:rsid w:val="00165569"/>
    <w:rsid w:val="00165572"/>
    <w:rsid w:val="00165D03"/>
    <w:rsid w:val="00165D15"/>
    <w:rsid w:val="0016605E"/>
    <w:rsid w:val="001661F0"/>
    <w:rsid w:val="00167001"/>
    <w:rsid w:val="00167010"/>
    <w:rsid w:val="0016711B"/>
    <w:rsid w:val="001671F0"/>
    <w:rsid w:val="001675FD"/>
    <w:rsid w:val="00170A6C"/>
    <w:rsid w:val="00171C4D"/>
    <w:rsid w:val="00171F3B"/>
    <w:rsid w:val="00173EB0"/>
    <w:rsid w:val="0017404D"/>
    <w:rsid w:val="001744FF"/>
    <w:rsid w:val="00174744"/>
    <w:rsid w:val="00174C21"/>
    <w:rsid w:val="00175156"/>
    <w:rsid w:val="00175388"/>
    <w:rsid w:val="00176078"/>
    <w:rsid w:val="00176307"/>
    <w:rsid w:val="00176652"/>
    <w:rsid w:val="001766E6"/>
    <w:rsid w:val="00177625"/>
    <w:rsid w:val="00177681"/>
    <w:rsid w:val="00177F97"/>
    <w:rsid w:val="001801CB"/>
    <w:rsid w:val="0018020C"/>
    <w:rsid w:val="001803B5"/>
    <w:rsid w:val="00181138"/>
    <w:rsid w:val="00181260"/>
    <w:rsid w:val="00181494"/>
    <w:rsid w:val="00181C39"/>
    <w:rsid w:val="00181CC1"/>
    <w:rsid w:val="00181D90"/>
    <w:rsid w:val="001823B2"/>
    <w:rsid w:val="0018346C"/>
    <w:rsid w:val="001834E7"/>
    <w:rsid w:val="001836DC"/>
    <w:rsid w:val="001837DE"/>
    <w:rsid w:val="00183844"/>
    <w:rsid w:val="00183AB5"/>
    <w:rsid w:val="00183DB5"/>
    <w:rsid w:val="00184DA6"/>
    <w:rsid w:val="00185012"/>
    <w:rsid w:val="001850B5"/>
    <w:rsid w:val="001851D1"/>
    <w:rsid w:val="0018565E"/>
    <w:rsid w:val="001866A4"/>
    <w:rsid w:val="001868CE"/>
    <w:rsid w:val="00186CDE"/>
    <w:rsid w:val="00186CE5"/>
    <w:rsid w:val="00186D54"/>
    <w:rsid w:val="001870CB"/>
    <w:rsid w:val="001877FB"/>
    <w:rsid w:val="001879F7"/>
    <w:rsid w:val="00187B2F"/>
    <w:rsid w:val="00190234"/>
    <w:rsid w:val="00190354"/>
    <w:rsid w:val="001903C7"/>
    <w:rsid w:val="0019060C"/>
    <w:rsid w:val="00190A0A"/>
    <w:rsid w:val="00190DD4"/>
    <w:rsid w:val="001911F5"/>
    <w:rsid w:val="00191204"/>
    <w:rsid w:val="0019184A"/>
    <w:rsid w:val="001918C2"/>
    <w:rsid w:val="001921C0"/>
    <w:rsid w:val="00192AF2"/>
    <w:rsid w:val="00193B05"/>
    <w:rsid w:val="00194481"/>
    <w:rsid w:val="00194962"/>
    <w:rsid w:val="00194B63"/>
    <w:rsid w:val="00194D0C"/>
    <w:rsid w:val="001951B2"/>
    <w:rsid w:val="00195B28"/>
    <w:rsid w:val="00196D2D"/>
    <w:rsid w:val="00196E5F"/>
    <w:rsid w:val="00197480"/>
    <w:rsid w:val="00197DFD"/>
    <w:rsid w:val="001A045D"/>
    <w:rsid w:val="001A0E85"/>
    <w:rsid w:val="001A0F47"/>
    <w:rsid w:val="001A1493"/>
    <w:rsid w:val="001A27B7"/>
    <w:rsid w:val="001A3D58"/>
    <w:rsid w:val="001A40AA"/>
    <w:rsid w:val="001A4149"/>
    <w:rsid w:val="001A439B"/>
    <w:rsid w:val="001A443C"/>
    <w:rsid w:val="001A4AE2"/>
    <w:rsid w:val="001A50B4"/>
    <w:rsid w:val="001A52F3"/>
    <w:rsid w:val="001A5C83"/>
    <w:rsid w:val="001A6122"/>
    <w:rsid w:val="001A65B4"/>
    <w:rsid w:val="001A72CC"/>
    <w:rsid w:val="001A7349"/>
    <w:rsid w:val="001A7F01"/>
    <w:rsid w:val="001B00F6"/>
    <w:rsid w:val="001B0640"/>
    <w:rsid w:val="001B0937"/>
    <w:rsid w:val="001B0FEC"/>
    <w:rsid w:val="001B156A"/>
    <w:rsid w:val="001B2F25"/>
    <w:rsid w:val="001B326E"/>
    <w:rsid w:val="001B33DE"/>
    <w:rsid w:val="001B3DB4"/>
    <w:rsid w:val="001B3E26"/>
    <w:rsid w:val="001B5248"/>
    <w:rsid w:val="001B6240"/>
    <w:rsid w:val="001B648D"/>
    <w:rsid w:val="001B6640"/>
    <w:rsid w:val="001B7048"/>
    <w:rsid w:val="001B7670"/>
    <w:rsid w:val="001B7856"/>
    <w:rsid w:val="001C0159"/>
    <w:rsid w:val="001C0D43"/>
    <w:rsid w:val="001C11DB"/>
    <w:rsid w:val="001C13B4"/>
    <w:rsid w:val="001C1939"/>
    <w:rsid w:val="001C19F7"/>
    <w:rsid w:val="001C1C3C"/>
    <w:rsid w:val="001C30D8"/>
    <w:rsid w:val="001C369C"/>
    <w:rsid w:val="001C3B57"/>
    <w:rsid w:val="001C4475"/>
    <w:rsid w:val="001C4665"/>
    <w:rsid w:val="001C4F4A"/>
    <w:rsid w:val="001C57DD"/>
    <w:rsid w:val="001C58B6"/>
    <w:rsid w:val="001C67F0"/>
    <w:rsid w:val="001C77B6"/>
    <w:rsid w:val="001D0394"/>
    <w:rsid w:val="001D09B2"/>
    <w:rsid w:val="001D0D5C"/>
    <w:rsid w:val="001D0DAD"/>
    <w:rsid w:val="001D0E0F"/>
    <w:rsid w:val="001D1473"/>
    <w:rsid w:val="001D1567"/>
    <w:rsid w:val="001D18E7"/>
    <w:rsid w:val="001D1DD1"/>
    <w:rsid w:val="001D1DDA"/>
    <w:rsid w:val="001D1EC8"/>
    <w:rsid w:val="001D21CE"/>
    <w:rsid w:val="001D21D1"/>
    <w:rsid w:val="001D2206"/>
    <w:rsid w:val="001D2890"/>
    <w:rsid w:val="001D2DDD"/>
    <w:rsid w:val="001D3BC1"/>
    <w:rsid w:val="001D40A3"/>
    <w:rsid w:val="001D41FF"/>
    <w:rsid w:val="001D42CF"/>
    <w:rsid w:val="001D4ED3"/>
    <w:rsid w:val="001D5052"/>
    <w:rsid w:val="001D5580"/>
    <w:rsid w:val="001D5725"/>
    <w:rsid w:val="001D58DB"/>
    <w:rsid w:val="001D5B3C"/>
    <w:rsid w:val="001D5CDA"/>
    <w:rsid w:val="001D6059"/>
    <w:rsid w:val="001D626E"/>
    <w:rsid w:val="001D66A7"/>
    <w:rsid w:val="001D6BF5"/>
    <w:rsid w:val="001D6C5E"/>
    <w:rsid w:val="001D7223"/>
    <w:rsid w:val="001D72EB"/>
    <w:rsid w:val="001D7442"/>
    <w:rsid w:val="001E010B"/>
    <w:rsid w:val="001E1629"/>
    <w:rsid w:val="001E1727"/>
    <w:rsid w:val="001E1825"/>
    <w:rsid w:val="001E230B"/>
    <w:rsid w:val="001E2ACC"/>
    <w:rsid w:val="001E2F15"/>
    <w:rsid w:val="001E3019"/>
    <w:rsid w:val="001E394B"/>
    <w:rsid w:val="001E3FCA"/>
    <w:rsid w:val="001E4B14"/>
    <w:rsid w:val="001E6AAA"/>
    <w:rsid w:val="001E7E53"/>
    <w:rsid w:val="001E7F7F"/>
    <w:rsid w:val="001F058B"/>
    <w:rsid w:val="001F0FB5"/>
    <w:rsid w:val="001F159F"/>
    <w:rsid w:val="001F16FC"/>
    <w:rsid w:val="001F1A3D"/>
    <w:rsid w:val="001F2081"/>
    <w:rsid w:val="001F220D"/>
    <w:rsid w:val="001F2311"/>
    <w:rsid w:val="001F2FCF"/>
    <w:rsid w:val="001F3185"/>
    <w:rsid w:val="001F4CA8"/>
    <w:rsid w:val="001F4DE6"/>
    <w:rsid w:val="001F508D"/>
    <w:rsid w:val="001F55B7"/>
    <w:rsid w:val="001F5E24"/>
    <w:rsid w:val="001F6D54"/>
    <w:rsid w:val="001F7081"/>
    <w:rsid w:val="001F75F5"/>
    <w:rsid w:val="001F7636"/>
    <w:rsid w:val="001F7DC5"/>
    <w:rsid w:val="002008B4"/>
    <w:rsid w:val="002011CC"/>
    <w:rsid w:val="00201ADA"/>
    <w:rsid w:val="002022EF"/>
    <w:rsid w:val="002029F4"/>
    <w:rsid w:val="00203FD4"/>
    <w:rsid w:val="00204433"/>
    <w:rsid w:val="00204655"/>
    <w:rsid w:val="00204BC5"/>
    <w:rsid w:val="00205AE2"/>
    <w:rsid w:val="00206B2A"/>
    <w:rsid w:val="00207CEE"/>
    <w:rsid w:val="00207DDE"/>
    <w:rsid w:val="00207FAD"/>
    <w:rsid w:val="0021029C"/>
    <w:rsid w:val="0021041D"/>
    <w:rsid w:val="00210846"/>
    <w:rsid w:val="002108E1"/>
    <w:rsid w:val="00210F0C"/>
    <w:rsid w:val="0021108F"/>
    <w:rsid w:val="002116A7"/>
    <w:rsid w:val="00211AAB"/>
    <w:rsid w:val="0021256A"/>
    <w:rsid w:val="0021271B"/>
    <w:rsid w:val="0021282D"/>
    <w:rsid w:val="0021284A"/>
    <w:rsid w:val="00213999"/>
    <w:rsid w:val="00213A4C"/>
    <w:rsid w:val="00213A67"/>
    <w:rsid w:val="00214091"/>
    <w:rsid w:val="0021428A"/>
    <w:rsid w:val="00215A18"/>
    <w:rsid w:val="00215E06"/>
    <w:rsid w:val="0021641D"/>
    <w:rsid w:val="002165DC"/>
    <w:rsid w:val="00216924"/>
    <w:rsid w:val="00216FF2"/>
    <w:rsid w:val="002173AE"/>
    <w:rsid w:val="0021769C"/>
    <w:rsid w:val="00217C98"/>
    <w:rsid w:val="002216B5"/>
    <w:rsid w:val="0022177B"/>
    <w:rsid w:val="002217E5"/>
    <w:rsid w:val="00221C0F"/>
    <w:rsid w:val="00221CC1"/>
    <w:rsid w:val="00223929"/>
    <w:rsid w:val="00223D1C"/>
    <w:rsid w:val="00223E75"/>
    <w:rsid w:val="0022535A"/>
    <w:rsid w:val="002255B4"/>
    <w:rsid w:val="0022654F"/>
    <w:rsid w:val="002267E8"/>
    <w:rsid w:val="0022680B"/>
    <w:rsid w:val="002271F1"/>
    <w:rsid w:val="002272D2"/>
    <w:rsid w:val="002277F5"/>
    <w:rsid w:val="00227F75"/>
    <w:rsid w:val="00230081"/>
    <w:rsid w:val="00230939"/>
    <w:rsid w:val="00230C52"/>
    <w:rsid w:val="00231DA9"/>
    <w:rsid w:val="00232101"/>
    <w:rsid w:val="00232948"/>
    <w:rsid w:val="002332B9"/>
    <w:rsid w:val="002335B0"/>
    <w:rsid w:val="00233CBA"/>
    <w:rsid w:val="002351B9"/>
    <w:rsid w:val="00235A05"/>
    <w:rsid w:val="00236C49"/>
    <w:rsid w:val="002370B8"/>
    <w:rsid w:val="002379E3"/>
    <w:rsid w:val="00237A0D"/>
    <w:rsid w:val="00240160"/>
    <w:rsid w:val="00240C5F"/>
    <w:rsid w:val="00240D89"/>
    <w:rsid w:val="0024182C"/>
    <w:rsid w:val="00241888"/>
    <w:rsid w:val="00241F11"/>
    <w:rsid w:val="0024264A"/>
    <w:rsid w:val="00242806"/>
    <w:rsid w:val="00242B50"/>
    <w:rsid w:val="00242EB4"/>
    <w:rsid w:val="002434E5"/>
    <w:rsid w:val="0024378F"/>
    <w:rsid w:val="0024382B"/>
    <w:rsid w:val="00243B3D"/>
    <w:rsid w:val="00243E16"/>
    <w:rsid w:val="002442F0"/>
    <w:rsid w:val="00244831"/>
    <w:rsid w:val="0024597B"/>
    <w:rsid w:val="002468D9"/>
    <w:rsid w:val="00246ABE"/>
    <w:rsid w:val="002477EE"/>
    <w:rsid w:val="002479CB"/>
    <w:rsid w:val="00247E21"/>
    <w:rsid w:val="00250745"/>
    <w:rsid w:val="00250D69"/>
    <w:rsid w:val="00250E36"/>
    <w:rsid w:val="002517A0"/>
    <w:rsid w:val="00251DAB"/>
    <w:rsid w:val="002527B6"/>
    <w:rsid w:val="00254269"/>
    <w:rsid w:val="00254CDD"/>
    <w:rsid w:val="00255AAE"/>
    <w:rsid w:val="00256824"/>
    <w:rsid w:val="00256883"/>
    <w:rsid w:val="00256B47"/>
    <w:rsid w:val="00256D4C"/>
    <w:rsid w:val="002571E6"/>
    <w:rsid w:val="00257447"/>
    <w:rsid w:val="00257448"/>
    <w:rsid w:val="00257EFA"/>
    <w:rsid w:val="00257F57"/>
    <w:rsid w:val="002606E4"/>
    <w:rsid w:val="00260790"/>
    <w:rsid w:val="002607B3"/>
    <w:rsid w:val="002609E1"/>
    <w:rsid w:val="002614C2"/>
    <w:rsid w:val="0026171E"/>
    <w:rsid w:val="00262169"/>
    <w:rsid w:val="0026290A"/>
    <w:rsid w:val="00262DD3"/>
    <w:rsid w:val="0026340C"/>
    <w:rsid w:val="0026360A"/>
    <w:rsid w:val="00263667"/>
    <w:rsid w:val="00263E9B"/>
    <w:rsid w:val="0026404C"/>
    <w:rsid w:val="0026557A"/>
    <w:rsid w:val="00265E05"/>
    <w:rsid w:val="00267648"/>
    <w:rsid w:val="00267A27"/>
    <w:rsid w:val="00267E1D"/>
    <w:rsid w:val="002705AC"/>
    <w:rsid w:val="00270DA9"/>
    <w:rsid w:val="002710AA"/>
    <w:rsid w:val="00271D1A"/>
    <w:rsid w:val="00273B55"/>
    <w:rsid w:val="00273D95"/>
    <w:rsid w:val="0027402A"/>
    <w:rsid w:val="00274251"/>
    <w:rsid w:val="0027493C"/>
    <w:rsid w:val="00274AC1"/>
    <w:rsid w:val="00274BAB"/>
    <w:rsid w:val="00274E96"/>
    <w:rsid w:val="002755B5"/>
    <w:rsid w:val="002758BB"/>
    <w:rsid w:val="00275AD5"/>
    <w:rsid w:val="00275D8B"/>
    <w:rsid w:val="00276143"/>
    <w:rsid w:val="00276ACE"/>
    <w:rsid w:val="00276E05"/>
    <w:rsid w:val="0027705F"/>
    <w:rsid w:val="0027725F"/>
    <w:rsid w:val="00277590"/>
    <w:rsid w:val="00277B24"/>
    <w:rsid w:val="00277E3B"/>
    <w:rsid w:val="0028043D"/>
    <w:rsid w:val="00280682"/>
    <w:rsid w:val="00280C40"/>
    <w:rsid w:val="002818DC"/>
    <w:rsid w:val="00281E6F"/>
    <w:rsid w:val="002826FF"/>
    <w:rsid w:val="00282D57"/>
    <w:rsid w:val="002831CA"/>
    <w:rsid w:val="00283854"/>
    <w:rsid w:val="002838E9"/>
    <w:rsid w:val="0028494C"/>
    <w:rsid w:val="00284CB1"/>
    <w:rsid w:val="002855EB"/>
    <w:rsid w:val="0028563C"/>
    <w:rsid w:val="002866D1"/>
    <w:rsid w:val="002866F2"/>
    <w:rsid w:val="00286965"/>
    <w:rsid w:val="002869A8"/>
    <w:rsid w:val="002872A3"/>
    <w:rsid w:val="0029049E"/>
    <w:rsid w:val="002906AC"/>
    <w:rsid w:val="00290FD9"/>
    <w:rsid w:val="002919D1"/>
    <w:rsid w:val="00291ABB"/>
    <w:rsid w:val="00291BDF"/>
    <w:rsid w:val="00292C72"/>
    <w:rsid w:val="0029306E"/>
    <w:rsid w:val="00293294"/>
    <w:rsid w:val="00293451"/>
    <w:rsid w:val="00293CB2"/>
    <w:rsid w:val="00293F2E"/>
    <w:rsid w:val="002940AB"/>
    <w:rsid w:val="002945A9"/>
    <w:rsid w:val="00295645"/>
    <w:rsid w:val="0029580B"/>
    <w:rsid w:val="00295AB1"/>
    <w:rsid w:val="00296339"/>
    <w:rsid w:val="00297252"/>
    <w:rsid w:val="002976B2"/>
    <w:rsid w:val="0029774D"/>
    <w:rsid w:val="002A0ABA"/>
    <w:rsid w:val="002A140D"/>
    <w:rsid w:val="002A19A4"/>
    <w:rsid w:val="002A1B83"/>
    <w:rsid w:val="002A1E14"/>
    <w:rsid w:val="002A23BB"/>
    <w:rsid w:val="002A23F8"/>
    <w:rsid w:val="002A2DC9"/>
    <w:rsid w:val="002A3042"/>
    <w:rsid w:val="002A330D"/>
    <w:rsid w:val="002A3333"/>
    <w:rsid w:val="002A33E3"/>
    <w:rsid w:val="002A3530"/>
    <w:rsid w:val="002A3A0F"/>
    <w:rsid w:val="002A3B93"/>
    <w:rsid w:val="002A49D0"/>
    <w:rsid w:val="002A5332"/>
    <w:rsid w:val="002A6070"/>
    <w:rsid w:val="002A6768"/>
    <w:rsid w:val="002A740F"/>
    <w:rsid w:val="002A7662"/>
    <w:rsid w:val="002B0176"/>
    <w:rsid w:val="002B0970"/>
    <w:rsid w:val="002B0E48"/>
    <w:rsid w:val="002B1296"/>
    <w:rsid w:val="002B2669"/>
    <w:rsid w:val="002B283C"/>
    <w:rsid w:val="002B2944"/>
    <w:rsid w:val="002B31C3"/>
    <w:rsid w:val="002B390C"/>
    <w:rsid w:val="002B3ECB"/>
    <w:rsid w:val="002B5870"/>
    <w:rsid w:val="002B5ECD"/>
    <w:rsid w:val="002B6316"/>
    <w:rsid w:val="002B6B41"/>
    <w:rsid w:val="002B6C32"/>
    <w:rsid w:val="002B72FB"/>
    <w:rsid w:val="002B74A4"/>
    <w:rsid w:val="002B764A"/>
    <w:rsid w:val="002B7DCC"/>
    <w:rsid w:val="002B7F20"/>
    <w:rsid w:val="002C0A43"/>
    <w:rsid w:val="002C0F1C"/>
    <w:rsid w:val="002C14A3"/>
    <w:rsid w:val="002C1A24"/>
    <w:rsid w:val="002C1ACF"/>
    <w:rsid w:val="002C1C0F"/>
    <w:rsid w:val="002C1C76"/>
    <w:rsid w:val="002C1E84"/>
    <w:rsid w:val="002C27B1"/>
    <w:rsid w:val="002C2AF7"/>
    <w:rsid w:val="002C2F7D"/>
    <w:rsid w:val="002C30C3"/>
    <w:rsid w:val="002C32D9"/>
    <w:rsid w:val="002C383C"/>
    <w:rsid w:val="002C3C48"/>
    <w:rsid w:val="002C43D2"/>
    <w:rsid w:val="002C4A01"/>
    <w:rsid w:val="002C4A0A"/>
    <w:rsid w:val="002C4C40"/>
    <w:rsid w:val="002C4F11"/>
    <w:rsid w:val="002C4F5F"/>
    <w:rsid w:val="002C5AB7"/>
    <w:rsid w:val="002C5B28"/>
    <w:rsid w:val="002C6AB7"/>
    <w:rsid w:val="002C6C9E"/>
    <w:rsid w:val="002C6EAF"/>
    <w:rsid w:val="002C727E"/>
    <w:rsid w:val="002C744B"/>
    <w:rsid w:val="002C7585"/>
    <w:rsid w:val="002C7806"/>
    <w:rsid w:val="002C7D91"/>
    <w:rsid w:val="002C7E5F"/>
    <w:rsid w:val="002D013B"/>
    <w:rsid w:val="002D0506"/>
    <w:rsid w:val="002D1868"/>
    <w:rsid w:val="002D3CA7"/>
    <w:rsid w:val="002D4A70"/>
    <w:rsid w:val="002D509E"/>
    <w:rsid w:val="002D5626"/>
    <w:rsid w:val="002D5A90"/>
    <w:rsid w:val="002D6104"/>
    <w:rsid w:val="002D6FF4"/>
    <w:rsid w:val="002D744C"/>
    <w:rsid w:val="002D7BE5"/>
    <w:rsid w:val="002D7DE7"/>
    <w:rsid w:val="002E0750"/>
    <w:rsid w:val="002E07BC"/>
    <w:rsid w:val="002E0CF0"/>
    <w:rsid w:val="002E1259"/>
    <w:rsid w:val="002E18B7"/>
    <w:rsid w:val="002E1D88"/>
    <w:rsid w:val="002E1F60"/>
    <w:rsid w:val="002E2903"/>
    <w:rsid w:val="002E298C"/>
    <w:rsid w:val="002E2A06"/>
    <w:rsid w:val="002E2EB9"/>
    <w:rsid w:val="002E2F54"/>
    <w:rsid w:val="002E3C4C"/>
    <w:rsid w:val="002E402D"/>
    <w:rsid w:val="002E4579"/>
    <w:rsid w:val="002E51D2"/>
    <w:rsid w:val="002E5612"/>
    <w:rsid w:val="002E582E"/>
    <w:rsid w:val="002E5B87"/>
    <w:rsid w:val="002E5E2E"/>
    <w:rsid w:val="002E6135"/>
    <w:rsid w:val="002E651F"/>
    <w:rsid w:val="002E68FD"/>
    <w:rsid w:val="002E7212"/>
    <w:rsid w:val="002E7A12"/>
    <w:rsid w:val="002F029C"/>
    <w:rsid w:val="002F05DD"/>
    <w:rsid w:val="002F06DF"/>
    <w:rsid w:val="002F0D72"/>
    <w:rsid w:val="002F1330"/>
    <w:rsid w:val="002F17DF"/>
    <w:rsid w:val="002F22C4"/>
    <w:rsid w:val="002F32F9"/>
    <w:rsid w:val="002F37A5"/>
    <w:rsid w:val="002F4736"/>
    <w:rsid w:val="002F4B00"/>
    <w:rsid w:val="002F4C47"/>
    <w:rsid w:val="002F57DF"/>
    <w:rsid w:val="002F63C9"/>
    <w:rsid w:val="002F73FD"/>
    <w:rsid w:val="002F754D"/>
    <w:rsid w:val="002F7FC3"/>
    <w:rsid w:val="00300402"/>
    <w:rsid w:val="00300547"/>
    <w:rsid w:val="00300759"/>
    <w:rsid w:val="00300B88"/>
    <w:rsid w:val="00301445"/>
    <w:rsid w:val="0030212B"/>
    <w:rsid w:val="00302364"/>
    <w:rsid w:val="003025CA"/>
    <w:rsid w:val="00302EDB"/>
    <w:rsid w:val="003040BD"/>
    <w:rsid w:val="003041D6"/>
    <w:rsid w:val="00304A7C"/>
    <w:rsid w:val="00304A8D"/>
    <w:rsid w:val="0030558F"/>
    <w:rsid w:val="003055B4"/>
    <w:rsid w:val="00305BE3"/>
    <w:rsid w:val="0030632B"/>
    <w:rsid w:val="00306C65"/>
    <w:rsid w:val="00307413"/>
    <w:rsid w:val="003075AD"/>
    <w:rsid w:val="00307877"/>
    <w:rsid w:val="003079A2"/>
    <w:rsid w:val="00307F37"/>
    <w:rsid w:val="003105E4"/>
    <w:rsid w:val="0031084C"/>
    <w:rsid w:val="00310C3C"/>
    <w:rsid w:val="00310E40"/>
    <w:rsid w:val="0031113A"/>
    <w:rsid w:val="0031147C"/>
    <w:rsid w:val="0031165F"/>
    <w:rsid w:val="00311D50"/>
    <w:rsid w:val="0031230E"/>
    <w:rsid w:val="00312330"/>
    <w:rsid w:val="003124BB"/>
    <w:rsid w:val="0031259E"/>
    <w:rsid w:val="003130C9"/>
    <w:rsid w:val="00314036"/>
    <w:rsid w:val="0031442E"/>
    <w:rsid w:val="003144A8"/>
    <w:rsid w:val="00314737"/>
    <w:rsid w:val="00314B72"/>
    <w:rsid w:val="00314F80"/>
    <w:rsid w:val="00314FCB"/>
    <w:rsid w:val="00315363"/>
    <w:rsid w:val="00316386"/>
    <w:rsid w:val="003164A3"/>
    <w:rsid w:val="00316CD2"/>
    <w:rsid w:val="003170F3"/>
    <w:rsid w:val="0032003B"/>
    <w:rsid w:val="00320249"/>
    <w:rsid w:val="00320B84"/>
    <w:rsid w:val="00320B8E"/>
    <w:rsid w:val="00321E44"/>
    <w:rsid w:val="00322AEB"/>
    <w:rsid w:val="00322B2E"/>
    <w:rsid w:val="00322D19"/>
    <w:rsid w:val="0032335B"/>
    <w:rsid w:val="00323740"/>
    <w:rsid w:val="003239B8"/>
    <w:rsid w:val="003241EA"/>
    <w:rsid w:val="00325471"/>
    <w:rsid w:val="003256BF"/>
    <w:rsid w:val="00325DB5"/>
    <w:rsid w:val="00325F66"/>
    <w:rsid w:val="00326686"/>
    <w:rsid w:val="00326814"/>
    <w:rsid w:val="003268B2"/>
    <w:rsid w:val="00326F7D"/>
    <w:rsid w:val="00327365"/>
    <w:rsid w:val="00327559"/>
    <w:rsid w:val="00327EE0"/>
    <w:rsid w:val="00330168"/>
    <w:rsid w:val="00330B92"/>
    <w:rsid w:val="00330CF1"/>
    <w:rsid w:val="0033121A"/>
    <w:rsid w:val="003312B1"/>
    <w:rsid w:val="003312BC"/>
    <w:rsid w:val="00331BA8"/>
    <w:rsid w:val="00331D84"/>
    <w:rsid w:val="0033277F"/>
    <w:rsid w:val="00333336"/>
    <w:rsid w:val="00333573"/>
    <w:rsid w:val="00333ED1"/>
    <w:rsid w:val="00333F32"/>
    <w:rsid w:val="00333F35"/>
    <w:rsid w:val="0033416B"/>
    <w:rsid w:val="0033475B"/>
    <w:rsid w:val="00334BAD"/>
    <w:rsid w:val="00334EC4"/>
    <w:rsid w:val="00335346"/>
    <w:rsid w:val="003356AF"/>
    <w:rsid w:val="00335C27"/>
    <w:rsid w:val="00336117"/>
    <w:rsid w:val="0033619E"/>
    <w:rsid w:val="00336684"/>
    <w:rsid w:val="003367E0"/>
    <w:rsid w:val="00336EBB"/>
    <w:rsid w:val="003378C5"/>
    <w:rsid w:val="00337940"/>
    <w:rsid w:val="00337AA0"/>
    <w:rsid w:val="00337AC7"/>
    <w:rsid w:val="00337D05"/>
    <w:rsid w:val="00340D89"/>
    <w:rsid w:val="00340F9A"/>
    <w:rsid w:val="00341442"/>
    <w:rsid w:val="003415E9"/>
    <w:rsid w:val="0034231C"/>
    <w:rsid w:val="00342551"/>
    <w:rsid w:val="003437F6"/>
    <w:rsid w:val="003438B2"/>
    <w:rsid w:val="00343EEE"/>
    <w:rsid w:val="003448CC"/>
    <w:rsid w:val="00344D05"/>
    <w:rsid w:val="00344E0B"/>
    <w:rsid w:val="00344F1C"/>
    <w:rsid w:val="003450FD"/>
    <w:rsid w:val="003452A2"/>
    <w:rsid w:val="00345D09"/>
    <w:rsid w:val="00345F8F"/>
    <w:rsid w:val="003462F8"/>
    <w:rsid w:val="00346F1F"/>
    <w:rsid w:val="00346FA6"/>
    <w:rsid w:val="003470AA"/>
    <w:rsid w:val="00347BA1"/>
    <w:rsid w:val="00347D40"/>
    <w:rsid w:val="00350397"/>
    <w:rsid w:val="00351151"/>
    <w:rsid w:val="00351AF8"/>
    <w:rsid w:val="00351EC0"/>
    <w:rsid w:val="00351FED"/>
    <w:rsid w:val="00352407"/>
    <w:rsid w:val="00352A53"/>
    <w:rsid w:val="00352DEC"/>
    <w:rsid w:val="00353285"/>
    <w:rsid w:val="003538CB"/>
    <w:rsid w:val="00353905"/>
    <w:rsid w:val="00353A3A"/>
    <w:rsid w:val="0035419C"/>
    <w:rsid w:val="00355459"/>
    <w:rsid w:val="00355B0F"/>
    <w:rsid w:val="00355F18"/>
    <w:rsid w:val="00356668"/>
    <w:rsid w:val="00356E95"/>
    <w:rsid w:val="00356F98"/>
    <w:rsid w:val="003573A7"/>
    <w:rsid w:val="003579E6"/>
    <w:rsid w:val="00357B62"/>
    <w:rsid w:val="003600CE"/>
    <w:rsid w:val="00360984"/>
    <w:rsid w:val="00360BCB"/>
    <w:rsid w:val="003618DB"/>
    <w:rsid w:val="00361CAA"/>
    <w:rsid w:val="00361FBA"/>
    <w:rsid w:val="0036232F"/>
    <w:rsid w:val="00362618"/>
    <w:rsid w:val="003628BF"/>
    <w:rsid w:val="00362A4D"/>
    <w:rsid w:val="00363335"/>
    <w:rsid w:val="00363F05"/>
    <w:rsid w:val="003644A9"/>
    <w:rsid w:val="003647E4"/>
    <w:rsid w:val="00364E30"/>
    <w:rsid w:val="0036534D"/>
    <w:rsid w:val="00365A68"/>
    <w:rsid w:val="00366571"/>
    <w:rsid w:val="003667B1"/>
    <w:rsid w:val="00366E40"/>
    <w:rsid w:val="0036765A"/>
    <w:rsid w:val="00367F20"/>
    <w:rsid w:val="003701CC"/>
    <w:rsid w:val="003709A6"/>
    <w:rsid w:val="00370EF6"/>
    <w:rsid w:val="003713B3"/>
    <w:rsid w:val="0037154B"/>
    <w:rsid w:val="003718DD"/>
    <w:rsid w:val="003728CB"/>
    <w:rsid w:val="00372929"/>
    <w:rsid w:val="003729ED"/>
    <w:rsid w:val="00372E52"/>
    <w:rsid w:val="00373167"/>
    <w:rsid w:val="00373AC1"/>
    <w:rsid w:val="00373D6C"/>
    <w:rsid w:val="00374395"/>
    <w:rsid w:val="003743B4"/>
    <w:rsid w:val="00374AE4"/>
    <w:rsid w:val="00375E07"/>
    <w:rsid w:val="0037642A"/>
    <w:rsid w:val="003765AB"/>
    <w:rsid w:val="00376C22"/>
    <w:rsid w:val="0037793F"/>
    <w:rsid w:val="0038003C"/>
    <w:rsid w:val="003803C5"/>
    <w:rsid w:val="00380706"/>
    <w:rsid w:val="00380CDE"/>
    <w:rsid w:val="00380F82"/>
    <w:rsid w:val="003811FD"/>
    <w:rsid w:val="00381294"/>
    <w:rsid w:val="003818AD"/>
    <w:rsid w:val="00382183"/>
    <w:rsid w:val="00382B1F"/>
    <w:rsid w:val="00382B22"/>
    <w:rsid w:val="00383371"/>
    <w:rsid w:val="003834CF"/>
    <w:rsid w:val="0038373B"/>
    <w:rsid w:val="003839F3"/>
    <w:rsid w:val="00383B4A"/>
    <w:rsid w:val="00383B7E"/>
    <w:rsid w:val="003848C5"/>
    <w:rsid w:val="0038555A"/>
    <w:rsid w:val="003856A1"/>
    <w:rsid w:val="00385C39"/>
    <w:rsid w:val="00385D43"/>
    <w:rsid w:val="00385D4A"/>
    <w:rsid w:val="0038657F"/>
    <w:rsid w:val="003865A0"/>
    <w:rsid w:val="003868F6"/>
    <w:rsid w:val="0038704E"/>
    <w:rsid w:val="00387154"/>
    <w:rsid w:val="00387CAA"/>
    <w:rsid w:val="00390A0F"/>
    <w:rsid w:val="00392462"/>
    <w:rsid w:val="0039277C"/>
    <w:rsid w:val="0039288F"/>
    <w:rsid w:val="00392E2D"/>
    <w:rsid w:val="00393857"/>
    <w:rsid w:val="0039462F"/>
    <w:rsid w:val="00394E00"/>
    <w:rsid w:val="00394E1E"/>
    <w:rsid w:val="00395016"/>
    <w:rsid w:val="00395B03"/>
    <w:rsid w:val="00395B23"/>
    <w:rsid w:val="0039659F"/>
    <w:rsid w:val="003965B3"/>
    <w:rsid w:val="00397E1F"/>
    <w:rsid w:val="00397F99"/>
    <w:rsid w:val="003A007B"/>
    <w:rsid w:val="003A0781"/>
    <w:rsid w:val="003A1164"/>
    <w:rsid w:val="003A12AB"/>
    <w:rsid w:val="003A1F70"/>
    <w:rsid w:val="003A2780"/>
    <w:rsid w:val="003A2D4B"/>
    <w:rsid w:val="003A2D62"/>
    <w:rsid w:val="003A36D7"/>
    <w:rsid w:val="003A399C"/>
    <w:rsid w:val="003A4405"/>
    <w:rsid w:val="003A4509"/>
    <w:rsid w:val="003A4778"/>
    <w:rsid w:val="003A4AC1"/>
    <w:rsid w:val="003A4F28"/>
    <w:rsid w:val="003A53F4"/>
    <w:rsid w:val="003A5B9F"/>
    <w:rsid w:val="003A5BA3"/>
    <w:rsid w:val="003A6471"/>
    <w:rsid w:val="003A7027"/>
    <w:rsid w:val="003A7440"/>
    <w:rsid w:val="003A7A47"/>
    <w:rsid w:val="003B045D"/>
    <w:rsid w:val="003B124F"/>
    <w:rsid w:val="003B1CEA"/>
    <w:rsid w:val="003B2B9E"/>
    <w:rsid w:val="003B3002"/>
    <w:rsid w:val="003B307C"/>
    <w:rsid w:val="003B320B"/>
    <w:rsid w:val="003B33AC"/>
    <w:rsid w:val="003B3F81"/>
    <w:rsid w:val="003B431D"/>
    <w:rsid w:val="003B45FB"/>
    <w:rsid w:val="003B511E"/>
    <w:rsid w:val="003B61FA"/>
    <w:rsid w:val="003B65D0"/>
    <w:rsid w:val="003B7A95"/>
    <w:rsid w:val="003C13BC"/>
    <w:rsid w:val="003C236A"/>
    <w:rsid w:val="003C35F8"/>
    <w:rsid w:val="003C369F"/>
    <w:rsid w:val="003C3B37"/>
    <w:rsid w:val="003C3D5E"/>
    <w:rsid w:val="003C3E03"/>
    <w:rsid w:val="003C3F65"/>
    <w:rsid w:val="003C493B"/>
    <w:rsid w:val="003C5452"/>
    <w:rsid w:val="003C55F2"/>
    <w:rsid w:val="003C5C3A"/>
    <w:rsid w:val="003C68C6"/>
    <w:rsid w:val="003C6AA6"/>
    <w:rsid w:val="003C711D"/>
    <w:rsid w:val="003C7A09"/>
    <w:rsid w:val="003D0781"/>
    <w:rsid w:val="003D0A1D"/>
    <w:rsid w:val="003D1090"/>
    <w:rsid w:val="003D26E5"/>
    <w:rsid w:val="003D3B65"/>
    <w:rsid w:val="003D4522"/>
    <w:rsid w:val="003D5393"/>
    <w:rsid w:val="003D59A1"/>
    <w:rsid w:val="003D60AF"/>
    <w:rsid w:val="003D65DC"/>
    <w:rsid w:val="003D7259"/>
    <w:rsid w:val="003D7746"/>
    <w:rsid w:val="003D78E2"/>
    <w:rsid w:val="003D7BA7"/>
    <w:rsid w:val="003E0B7B"/>
    <w:rsid w:val="003E12BF"/>
    <w:rsid w:val="003E12DD"/>
    <w:rsid w:val="003E1D0D"/>
    <w:rsid w:val="003E230E"/>
    <w:rsid w:val="003E2AA8"/>
    <w:rsid w:val="003E2E3D"/>
    <w:rsid w:val="003E3586"/>
    <w:rsid w:val="003E375F"/>
    <w:rsid w:val="003E3896"/>
    <w:rsid w:val="003E3E97"/>
    <w:rsid w:val="003E4291"/>
    <w:rsid w:val="003E4806"/>
    <w:rsid w:val="003E5578"/>
    <w:rsid w:val="003E5606"/>
    <w:rsid w:val="003E5958"/>
    <w:rsid w:val="003E59C8"/>
    <w:rsid w:val="003E5CD5"/>
    <w:rsid w:val="003E6149"/>
    <w:rsid w:val="003E68B3"/>
    <w:rsid w:val="003E6B1D"/>
    <w:rsid w:val="003E76D1"/>
    <w:rsid w:val="003F007F"/>
    <w:rsid w:val="003F061E"/>
    <w:rsid w:val="003F0DC7"/>
    <w:rsid w:val="003F1384"/>
    <w:rsid w:val="003F15CC"/>
    <w:rsid w:val="003F1920"/>
    <w:rsid w:val="003F1AFB"/>
    <w:rsid w:val="003F1C30"/>
    <w:rsid w:val="003F2474"/>
    <w:rsid w:val="003F2780"/>
    <w:rsid w:val="003F2847"/>
    <w:rsid w:val="003F2B40"/>
    <w:rsid w:val="003F2C61"/>
    <w:rsid w:val="003F2DB4"/>
    <w:rsid w:val="003F3851"/>
    <w:rsid w:val="003F3A41"/>
    <w:rsid w:val="003F45E0"/>
    <w:rsid w:val="003F5447"/>
    <w:rsid w:val="003F61A0"/>
    <w:rsid w:val="00400337"/>
    <w:rsid w:val="00400A9F"/>
    <w:rsid w:val="0040157A"/>
    <w:rsid w:val="00401F05"/>
    <w:rsid w:val="00402F62"/>
    <w:rsid w:val="00402F73"/>
    <w:rsid w:val="00403006"/>
    <w:rsid w:val="00403146"/>
    <w:rsid w:val="00403319"/>
    <w:rsid w:val="00403D23"/>
    <w:rsid w:val="00403DE6"/>
    <w:rsid w:val="00404205"/>
    <w:rsid w:val="00404290"/>
    <w:rsid w:val="00405258"/>
    <w:rsid w:val="004057E4"/>
    <w:rsid w:val="00405CD8"/>
    <w:rsid w:val="00405F6A"/>
    <w:rsid w:val="00407026"/>
    <w:rsid w:val="004072F5"/>
    <w:rsid w:val="00410014"/>
    <w:rsid w:val="00410627"/>
    <w:rsid w:val="004121BD"/>
    <w:rsid w:val="0041245C"/>
    <w:rsid w:val="00412AE8"/>
    <w:rsid w:val="004133F3"/>
    <w:rsid w:val="00414082"/>
    <w:rsid w:val="004152EE"/>
    <w:rsid w:val="00415756"/>
    <w:rsid w:val="0041586C"/>
    <w:rsid w:val="00415A87"/>
    <w:rsid w:val="00415CCE"/>
    <w:rsid w:val="0041692A"/>
    <w:rsid w:val="00416D25"/>
    <w:rsid w:val="00417271"/>
    <w:rsid w:val="00417D93"/>
    <w:rsid w:val="00417F34"/>
    <w:rsid w:val="0042002F"/>
    <w:rsid w:val="00420D66"/>
    <w:rsid w:val="004211FD"/>
    <w:rsid w:val="00421678"/>
    <w:rsid w:val="0042179C"/>
    <w:rsid w:val="004227E2"/>
    <w:rsid w:val="00422835"/>
    <w:rsid w:val="00422A40"/>
    <w:rsid w:val="0042313A"/>
    <w:rsid w:val="0042337B"/>
    <w:rsid w:val="00423AD6"/>
    <w:rsid w:val="00423AD8"/>
    <w:rsid w:val="00424328"/>
    <w:rsid w:val="00425523"/>
    <w:rsid w:val="00425874"/>
    <w:rsid w:val="004262D3"/>
    <w:rsid w:val="00427048"/>
    <w:rsid w:val="00427BED"/>
    <w:rsid w:val="00427C4C"/>
    <w:rsid w:val="00427F19"/>
    <w:rsid w:val="00430CF1"/>
    <w:rsid w:val="00432302"/>
    <w:rsid w:val="00432BF5"/>
    <w:rsid w:val="00432CC0"/>
    <w:rsid w:val="00432D18"/>
    <w:rsid w:val="00433383"/>
    <w:rsid w:val="00433448"/>
    <w:rsid w:val="004335FF"/>
    <w:rsid w:val="00433F7D"/>
    <w:rsid w:val="00434096"/>
    <w:rsid w:val="00435061"/>
    <w:rsid w:val="004355DD"/>
    <w:rsid w:val="00435B20"/>
    <w:rsid w:val="00436571"/>
    <w:rsid w:val="00436D24"/>
    <w:rsid w:val="00437A51"/>
    <w:rsid w:val="00437CB4"/>
    <w:rsid w:val="00437DB0"/>
    <w:rsid w:val="00440132"/>
    <w:rsid w:val="004402AD"/>
    <w:rsid w:val="00440794"/>
    <w:rsid w:val="00440FA4"/>
    <w:rsid w:val="00441AD1"/>
    <w:rsid w:val="00441DBD"/>
    <w:rsid w:val="00442482"/>
    <w:rsid w:val="0044273B"/>
    <w:rsid w:val="004427DE"/>
    <w:rsid w:val="00443392"/>
    <w:rsid w:val="004436FD"/>
    <w:rsid w:val="00443A34"/>
    <w:rsid w:val="0044409C"/>
    <w:rsid w:val="004441BA"/>
    <w:rsid w:val="00444B10"/>
    <w:rsid w:val="00444E05"/>
    <w:rsid w:val="004465AF"/>
    <w:rsid w:val="0044704B"/>
    <w:rsid w:val="004475F7"/>
    <w:rsid w:val="00447729"/>
    <w:rsid w:val="0044780A"/>
    <w:rsid w:val="00447A00"/>
    <w:rsid w:val="00450671"/>
    <w:rsid w:val="004509F1"/>
    <w:rsid w:val="004515ED"/>
    <w:rsid w:val="004516D4"/>
    <w:rsid w:val="0045235A"/>
    <w:rsid w:val="00452BEB"/>
    <w:rsid w:val="0045313A"/>
    <w:rsid w:val="0045347E"/>
    <w:rsid w:val="00453663"/>
    <w:rsid w:val="00453CDA"/>
    <w:rsid w:val="00453DE5"/>
    <w:rsid w:val="00454BA8"/>
    <w:rsid w:val="004552C7"/>
    <w:rsid w:val="00455BF6"/>
    <w:rsid w:val="0045638D"/>
    <w:rsid w:val="004563F2"/>
    <w:rsid w:val="00456C0B"/>
    <w:rsid w:val="00457041"/>
    <w:rsid w:val="00457245"/>
    <w:rsid w:val="004574A7"/>
    <w:rsid w:val="0046002D"/>
    <w:rsid w:val="004600A3"/>
    <w:rsid w:val="004605AB"/>
    <w:rsid w:val="00460C7B"/>
    <w:rsid w:val="0046142F"/>
    <w:rsid w:val="00461431"/>
    <w:rsid w:val="004621E4"/>
    <w:rsid w:val="00462548"/>
    <w:rsid w:val="00462CA7"/>
    <w:rsid w:val="004631A7"/>
    <w:rsid w:val="0046372D"/>
    <w:rsid w:val="00463861"/>
    <w:rsid w:val="0046397F"/>
    <w:rsid w:val="004646C6"/>
    <w:rsid w:val="00464748"/>
    <w:rsid w:val="004657B8"/>
    <w:rsid w:val="0046602D"/>
    <w:rsid w:val="00466264"/>
    <w:rsid w:val="00466983"/>
    <w:rsid w:val="00466A4C"/>
    <w:rsid w:val="00466B54"/>
    <w:rsid w:val="00467726"/>
    <w:rsid w:val="00470689"/>
    <w:rsid w:val="004726C3"/>
    <w:rsid w:val="0047307C"/>
    <w:rsid w:val="0047415F"/>
    <w:rsid w:val="004756C8"/>
    <w:rsid w:val="00476233"/>
    <w:rsid w:val="00476C09"/>
    <w:rsid w:val="00476E01"/>
    <w:rsid w:val="00476ED8"/>
    <w:rsid w:val="00477866"/>
    <w:rsid w:val="00477886"/>
    <w:rsid w:val="00477A6D"/>
    <w:rsid w:val="00477B95"/>
    <w:rsid w:val="00477D2D"/>
    <w:rsid w:val="00481167"/>
    <w:rsid w:val="0048232D"/>
    <w:rsid w:val="004824EC"/>
    <w:rsid w:val="0048255E"/>
    <w:rsid w:val="004827FD"/>
    <w:rsid w:val="00482AFF"/>
    <w:rsid w:val="00482BFD"/>
    <w:rsid w:val="00483184"/>
    <w:rsid w:val="004831DC"/>
    <w:rsid w:val="00483274"/>
    <w:rsid w:val="00483387"/>
    <w:rsid w:val="004834E1"/>
    <w:rsid w:val="00483515"/>
    <w:rsid w:val="00483E19"/>
    <w:rsid w:val="00484567"/>
    <w:rsid w:val="00484AD5"/>
    <w:rsid w:val="00484EA7"/>
    <w:rsid w:val="00484EB8"/>
    <w:rsid w:val="004852DC"/>
    <w:rsid w:val="004853FD"/>
    <w:rsid w:val="00485D5D"/>
    <w:rsid w:val="00485EDC"/>
    <w:rsid w:val="00486634"/>
    <w:rsid w:val="00487934"/>
    <w:rsid w:val="00487CB3"/>
    <w:rsid w:val="004904C9"/>
    <w:rsid w:val="00490AC1"/>
    <w:rsid w:val="00490C5C"/>
    <w:rsid w:val="004910CD"/>
    <w:rsid w:val="00491269"/>
    <w:rsid w:val="004912A6"/>
    <w:rsid w:val="004914C3"/>
    <w:rsid w:val="00491CB0"/>
    <w:rsid w:val="004922FA"/>
    <w:rsid w:val="00492929"/>
    <w:rsid w:val="00492994"/>
    <w:rsid w:val="00492C4A"/>
    <w:rsid w:val="00492CF1"/>
    <w:rsid w:val="00492DF0"/>
    <w:rsid w:val="00493628"/>
    <w:rsid w:val="004938EF"/>
    <w:rsid w:val="004941D8"/>
    <w:rsid w:val="00494579"/>
    <w:rsid w:val="00495203"/>
    <w:rsid w:val="00495B95"/>
    <w:rsid w:val="00495CA1"/>
    <w:rsid w:val="00495FDA"/>
    <w:rsid w:val="004971FF"/>
    <w:rsid w:val="00497B0F"/>
    <w:rsid w:val="00497C35"/>
    <w:rsid w:val="004A0059"/>
    <w:rsid w:val="004A0225"/>
    <w:rsid w:val="004A088F"/>
    <w:rsid w:val="004A0C5C"/>
    <w:rsid w:val="004A124F"/>
    <w:rsid w:val="004A1654"/>
    <w:rsid w:val="004A1B91"/>
    <w:rsid w:val="004A2AB3"/>
    <w:rsid w:val="004A3073"/>
    <w:rsid w:val="004A3076"/>
    <w:rsid w:val="004A30A2"/>
    <w:rsid w:val="004A35B4"/>
    <w:rsid w:val="004A363A"/>
    <w:rsid w:val="004A37A4"/>
    <w:rsid w:val="004A37EC"/>
    <w:rsid w:val="004A38F0"/>
    <w:rsid w:val="004A525D"/>
    <w:rsid w:val="004A55CF"/>
    <w:rsid w:val="004A5FB3"/>
    <w:rsid w:val="004A63D0"/>
    <w:rsid w:val="004A6461"/>
    <w:rsid w:val="004A6739"/>
    <w:rsid w:val="004A6EB6"/>
    <w:rsid w:val="004A70DA"/>
    <w:rsid w:val="004A7414"/>
    <w:rsid w:val="004B0342"/>
    <w:rsid w:val="004B04E7"/>
    <w:rsid w:val="004B0994"/>
    <w:rsid w:val="004B0C7E"/>
    <w:rsid w:val="004B0E0E"/>
    <w:rsid w:val="004B141E"/>
    <w:rsid w:val="004B2615"/>
    <w:rsid w:val="004B2C02"/>
    <w:rsid w:val="004B344F"/>
    <w:rsid w:val="004B43D3"/>
    <w:rsid w:val="004B4B23"/>
    <w:rsid w:val="004B4EB7"/>
    <w:rsid w:val="004B53C5"/>
    <w:rsid w:val="004B5495"/>
    <w:rsid w:val="004B5B31"/>
    <w:rsid w:val="004B5D2F"/>
    <w:rsid w:val="004B60CC"/>
    <w:rsid w:val="004B6124"/>
    <w:rsid w:val="004B7241"/>
    <w:rsid w:val="004B7518"/>
    <w:rsid w:val="004B793A"/>
    <w:rsid w:val="004B7D55"/>
    <w:rsid w:val="004B7F90"/>
    <w:rsid w:val="004C0084"/>
    <w:rsid w:val="004C036C"/>
    <w:rsid w:val="004C0415"/>
    <w:rsid w:val="004C0452"/>
    <w:rsid w:val="004C08CC"/>
    <w:rsid w:val="004C154C"/>
    <w:rsid w:val="004C2208"/>
    <w:rsid w:val="004C25AE"/>
    <w:rsid w:val="004C3181"/>
    <w:rsid w:val="004C350E"/>
    <w:rsid w:val="004C4159"/>
    <w:rsid w:val="004C44DD"/>
    <w:rsid w:val="004C4A84"/>
    <w:rsid w:val="004C4C7B"/>
    <w:rsid w:val="004C4E3B"/>
    <w:rsid w:val="004C544C"/>
    <w:rsid w:val="004C5598"/>
    <w:rsid w:val="004C5C8E"/>
    <w:rsid w:val="004C68F7"/>
    <w:rsid w:val="004C6D11"/>
    <w:rsid w:val="004C7418"/>
    <w:rsid w:val="004C7915"/>
    <w:rsid w:val="004C79AF"/>
    <w:rsid w:val="004C7C77"/>
    <w:rsid w:val="004D03EC"/>
    <w:rsid w:val="004D0CEF"/>
    <w:rsid w:val="004D11F7"/>
    <w:rsid w:val="004D12EB"/>
    <w:rsid w:val="004D13E1"/>
    <w:rsid w:val="004D19B5"/>
    <w:rsid w:val="004D1A17"/>
    <w:rsid w:val="004D1CD5"/>
    <w:rsid w:val="004D1D98"/>
    <w:rsid w:val="004D22DA"/>
    <w:rsid w:val="004D265A"/>
    <w:rsid w:val="004D2717"/>
    <w:rsid w:val="004D27A0"/>
    <w:rsid w:val="004D2B9E"/>
    <w:rsid w:val="004D2E70"/>
    <w:rsid w:val="004D3247"/>
    <w:rsid w:val="004D3751"/>
    <w:rsid w:val="004D3B4E"/>
    <w:rsid w:val="004D454C"/>
    <w:rsid w:val="004D4649"/>
    <w:rsid w:val="004D6946"/>
    <w:rsid w:val="004D6AD9"/>
    <w:rsid w:val="004D72A6"/>
    <w:rsid w:val="004D73FF"/>
    <w:rsid w:val="004D783A"/>
    <w:rsid w:val="004E0430"/>
    <w:rsid w:val="004E09B1"/>
    <w:rsid w:val="004E0B7B"/>
    <w:rsid w:val="004E13CC"/>
    <w:rsid w:val="004E154E"/>
    <w:rsid w:val="004E1AF6"/>
    <w:rsid w:val="004E1BD6"/>
    <w:rsid w:val="004E208A"/>
    <w:rsid w:val="004E2A51"/>
    <w:rsid w:val="004E2E78"/>
    <w:rsid w:val="004E2F39"/>
    <w:rsid w:val="004E46AC"/>
    <w:rsid w:val="004E5103"/>
    <w:rsid w:val="004E5577"/>
    <w:rsid w:val="004E583E"/>
    <w:rsid w:val="004E641C"/>
    <w:rsid w:val="004E6B46"/>
    <w:rsid w:val="004E728C"/>
    <w:rsid w:val="004E749A"/>
    <w:rsid w:val="004E7AD3"/>
    <w:rsid w:val="004E7D77"/>
    <w:rsid w:val="004E7E7A"/>
    <w:rsid w:val="004F00F4"/>
    <w:rsid w:val="004F03D6"/>
    <w:rsid w:val="004F082C"/>
    <w:rsid w:val="004F0C91"/>
    <w:rsid w:val="004F16AB"/>
    <w:rsid w:val="004F2347"/>
    <w:rsid w:val="004F2BC3"/>
    <w:rsid w:val="004F346E"/>
    <w:rsid w:val="004F39BE"/>
    <w:rsid w:val="004F3F42"/>
    <w:rsid w:val="004F4E61"/>
    <w:rsid w:val="004F50B6"/>
    <w:rsid w:val="004F5B86"/>
    <w:rsid w:val="004F5E19"/>
    <w:rsid w:val="004F6337"/>
    <w:rsid w:val="004F648A"/>
    <w:rsid w:val="004F6906"/>
    <w:rsid w:val="004F6B3F"/>
    <w:rsid w:val="004F72D3"/>
    <w:rsid w:val="004F7B5E"/>
    <w:rsid w:val="005009B6"/>
    <w:rsid w:val="00501A10"/>
    <w:rsid w:val="0050217E"/>
    <w:rsid w:val="005026ED"/>
    <w:rsid w:val="00502A65"/>
    <w:rsid w:val="00503439"/>
    <w:rsid w:val="005034C7"/>
    <w:rsid w:val="00503DA5"/>
    <w:rsid w:val="00504060"/>
    <w:rsid w:val="0050410A"/>
    <w:rsid w:val="00504147"/>
    <w:rsid w:val="00504326"/>
    <w:rsid w:val="00504891"/>
    <w:rsid w:val="005048CE"/>
    <w:rsid w:val="00504E28"/>
    <w:rsid w:val="00505493"/>
    <w:rsid w:val="00505801"/>
    <w:rsid w:val="0050680B"/>
    <w:rsid w:val="005068AA"/>
    <w:rsid w:val="00506D6C"/>
    <w:rsid w:val="00506FEE"/>
    <w:rsid w:val="00507191"/>
    <w:rsid w:val="005071EF"/>
    <w:rsid w:val="00507C9A"/>
    <w:rsid w:val="0051011C"/>
    <w:rsid w:val="00510688"/>
    <w:rsid w:val="00510D17"/>
    <w:rsid w:val="00511216"/>
    <w:rsid w:val="0051124E"/>
    <w:rsid w:val="00511305"/>
    <w:rsid w:val="00512C56"/>
    <w:rsid w:val="0051313C"/>
    <w:rsid w:val="00513527"/>
    <w:rsid w:val="00513701"/>
    <w:rsid w:val="00514367"/>
    <w:rsid w:val="005147A2"/>
    <w:rsid w:val="005151B6"/>
    <w:rsid w:val="005154A5"/>
    <w:rsid w:val="00515D39"/>
    <w:rsid w:val="0051616F"/>
    <w:rsid w:val="00516D47"/>
    <w:rsid w:val="005172B1"/>
    <w:rsid w:val="005178E7"/>
    <w:rsid w:val="00517E16"/>
    <w:rsid w:val="00517E70"/>
    <w:rsid w:val="00517FAF"/>
    <w:rsid w:val="00520650"/>
    <w:rsid w:val="005207F5"/>
    <w:rsid w:val="00520A23"/>
    <w:rsid w:val="00520A2D"/>
    <w:rsid w:val="00520A3F"/>
    <w:rsid w:val="00520CE8"/>
    <w:rsid w:val="00521F43"/>
    <w:rsid w:val="005223DC"/>
    <w:rsid w:val="00522970"/>
    <w:rsid w:val="005233AC"/>
    <w:rsid w:val="00523722"/>
    <w:rsid w:val="00524099"/>
    <w:rsid w:val="00524A56"/>
    <w:rsid w:val="00524B01"/>
    <w:rsid w:val="005250BD"/>
    <w:rsid w:val="005250F3"/>
    <w:rsid w:val="0052562E"/>
    <w:rsid w:val="005257A2"/>
    <w:rsid w:val="00525B9D"/>
    <w:rsid w:val="00525E49"/>
    <w:rsid w:val="005263AA"/>
    <w:rsid w:val="00526769"/>
    <w:rsid w:val="00526C80"/>
    <w:rsid w:val="00527A53"/>
    <w:rsid w:val="00530071"/>
    <w:rsid w:val="005301A3"/>
    <w:rsid w:val="005304C8"/>
    <w:rsid w:val="00530B95"/>
    <w:rsid w:val="00530BF4"/>
    <w:rsid w:val="0053127E"/>
    <w:rsid w:val="00531579"/>
    <w:rsid w:val="005322E7"/>
    <w:rsid w:val="005324A5"/>
    <w:rsid w:val="00532946"/>
    <w:rsid w:val="00532CDB"/>
    <w:rsid w:val="00532F47"/>
    <w:rsid w:val="0053336B"/>
    <w:rsid w:val="0053365C"/>
    <w:rsid w:val="00533807"/>
    <w:rsid w:val="0053428A"/>
    <w:rsid w:val="005349C4"/>
    <w:rsid w:val="00534B8A"/>
    <w:rsid w:val="00534C9A"/>
    <w:rsid w:val="00534E5D"/>
    <w:rsid w:val="00535BB6"/>
    <w:rsid w:val="005367A6"/>
    <w:rsid w:val="00536AA4"/>
    <w:rsid w:val="00537D11"/>
    <w:rsid w:val="0054007D"/>
    <w:rsid w:val="005411B1"/>
    <w:rsid w:val="005411F0"/>
    <w:rsid w:val="00541445"/>
    <w:rsid w:val="00542828"/>
    <w:rsid w:val="00542BDB"/>
    <w:rsid w:val="00543371"/>
    <w:rsid w:val="00544433"/>
    <w:rsid w:val="00544704"/>
    <w:rsid w:val="00545131"/>
    <w:rsid w:val="0054523A"/>
    <w:rsid w:val="005454AA"/>
    <w:rsid w:val="00545AE9"/>
    <w:rsid w:val="00545B61"/>
    <w:rsid w:val="0054685B"/>
    <w:rsid w:val="00547337"/>
    <w:rsid w:val="00547722"/>
    <w:rsid w:val="0054780B"/>
    <w:rsid w:val="00547ED8"/>
    <w:rsid w:val="0055024F"/>
    <w:rsid w:val="0055057B"/>
    <w:rsid w:val="00550855"/>
    <w:rsid w:val="00551101"/>
    <w:rsid w:val="00551B45"/>
    <w:rsid w:val="00551FA8"/>
    <w:rsid w:val="005526B9"/>
    <w:rsid w:val="005535DC"/>
    <w:rsid w:val="00553635"/>
    <w:rsid w:val="00553747"/>
    <w:rsid w:val="00553EC3"/>
    <w:rsid w:val="00554489"/>
    <w:rsid w:val="00554532"/>
    <w:rsid w:val="00554786"/>
    <w:rsid w:val="00554D2A"/>
    <w:rsid w:val="005555D6"/>
    <w:rsid w:val="00555C1C"/>
    <w:rsid w:val="00555D89"/>
    <w:rsid w:val="00556A68"/>
    <w:rsid w:val="00556C1E"/>
    <w:rsid w:val="00557417"/>
    <w:rsid w:val="00557753"/>
    <w:rsid w:val="00557A1F"/>
    <w:rsid w:val="00557C4F"/>
    <w:rsid w:val="00557C65"/>
    <w:rsid w:val="00560361"/>
    <w:rsid w:val="00560D55"/>
    <w:rsid w:val="0056107B"/>
    <w:rsid w:val="00561193"/>
    <w:rsid w:val="00561C2C"/>
    <w:rsid w:val="005623AE"/>
    <w:rsid w:val="00562D8D"/>
    <w:rsid w:val="0056355B"/>
    <w:rsid w:val="0056359E"/>
    <w:rsid w:val="00563738"/>
    <w:rsid w:val="00563E24"/>
    <w:rsid w:val="00563ECF"/>
    <w:rsid w:val="00564BF2"/>
    <w:rsid w:val="00564C76"/>
    <w:rsid w:val="00564E0F"/>
    <w:rsid w:val="0056604A"/>
    <w:rsid w:val="00566226"/>
    <w:rsid w:val="00566DC9"/>
    <w:rsid w:val="00567BF6"/>
    <w:rsid w:val="00571001"/>
    <w:rsid w:val="0057125B"/>
    <w:rsid w:val="00571CBF"/>
    <w:rsid w:val="005726D1"/>
    <w:rsid w:val="00573990"/>
    <w:rsid w:val="005746D8"/>
    <w:rsid w:val="00575B49"/>
    <w:rsid w:val="005776CD"/>
    <w:rsid w:val="005777A9"/>
    <w:rsid w:val="00577C7E"/>
    <w:rsid w:val="00577DD2"/>
    <w:rsid w:val="005801B3"/>
    <w:rsid w:val="0058072B"/>
    <w:rsid w:val="00580BF5"/>
    <w:rsid w:val="00581230"/>
    <w:rsid w:val="00581D2E"/>
    <w:rsid w:val="00582314"/>
    <w:rsid w:val="00582495"/>
    <w:rsid w:val="005830B8"/>
    <w:rsid w:val="00583610"/>
    <w:rsid w:val="00583DD6"/>
    <w:rsid w:val="00584074"/>
    <w:rsid w:val="00584758"/>
    <w:rsid w:val="00584869"/>
    <w:rsid w:val="00584A7C"/>
    <w:rsid w:val="00585144"/>
    <w:rsid w:val="005854D5"/>
    <w:rsid w:val="00585739"/>
    <w:rsid w:val="00585793"/>
    <w:rsid w:val="00585822"/>
    <w:rsid w:val="0058605B"/>
    <w:rsid w:val="0058636B"/>
    <w:rsid w:val="00586683"/>
    <w:rsid w:val="005870A1"/>
    <w:rsid w:val="00587648"/>
    <w:rsid w:val="00590466"/>
    <w:rsid w:val="00590D70"/>
    <w:rsid w:val="00590E72"/>
    <w:rsid w:val="00590EE9"/>
    <w:rsid w:val="005916A4"/>
    <w:rsid w:val="00594AD2"/>
    <w:rsid w:val="00595FD5"/>
    <w:rsid w:val="005960E8"/>
    <w:rsid w:val="00596ADA"/>
    <w:rsid w:val="00596F2E"/>
    <w:rsid w:val="00597116"/>
    <w:rsid w:val="00597334"/>
    <w:rsid w:val="00597506"/>
    <w:rsid w:val="00597C28"/>
    <w:rsid w:val="00597D3C"/>
    <w:rsid w:val="005A0007"/>
    <w:rsid w:val="005A01A4"/>
    <w:rsid w:val="005A0207"/>
    <w:rsid w:val="005A03C7"/>
    <w:rsid w:val="005A04E9"/>
    <w:rsid w:val="005A070E"/>
    <w:rsid w:val="005A0806"/>
    <w:rsid w:val="005A0E6E"/>
    <w:rsid w:val="005A1744"/>
    <w:rsid w:val="005A179F"/>
    <w:rsid w:val="005A1B65"/>
    <w:rsid w:val="005A21EC"/>
    <w:rsid w:val="005A2A9A"/>
    <w:rsid w:val="005A2E43"/>
    <w:rsid w:val="005A2F03"/>
    <w:rsid w:val="005A360B"/>
    <w:rsid w:val="005A3904"/>
    <w:rsid w:val="005A3E48"/>
    <w:rsid w:val="005A424E"/>
    <w:rsid w:val="005A45E3"/>
    <w:rsid w:val="005A562F"/>
    <w:rsid w:val="005A5D2A"/>
    <w:rsid w:val="005A5F60"/>
    <w:rsid w:val="005A66C9"/>
    <w:rsid w:val="005A6C0A"/>
    <w:rsid w:val="005A6EA6"/>
    <w:rsid w:val="005A7872"/>
    <w:rsid w:val="005A7CD4"/>
    <w:rsid w:val="005A7EFF"/>
    <w:rsid w:val="005B0365"/>
    <w:rsid w:val="005B09C4"/>
    <w:rsid w:val="005B0F11"/>
    <w:rsid w:val="005B135F"/>
    <w:rsid w:val="005B1A81"/>
    <w:rsid w:val="005B2216"/>
    <w:rsid w:val="005B22FC"/>
    <w:rsid w:val="005B2965"/>
    <w:rsid w:val="005B2E50"/>
    <w:rsid w:val="005B347A"/>
    <w:rsid w:val="005B3E97"/>
    <w:rsid w:val="005B4319"/>
    <w:rsid w:val="005B4B9E"/>
    <w:rsid w:val="005B56C6"/>
    <w:rsid w:val="005B57C4"/>
    <w:rsid w:val="005B60A7"/>
    <w:rsid w:val="005B721E"/>
    <w:rsid w:val="005B7571"/>
    <w:rsid w:val="005B7B0D"/>
    <w:rsid w:val="005B7C0F"/>
    <w:rsid w:val="005C0CBA"/>
    <w:rsid w:val="005C0FBC"/>
    <w:rsid w:val="005C1488"/>
    <w:rsid w:val="005C1BD7"/>
    <w:rsid w:val="005C1FD4"/>
    <w:rsid w:val="005C22C1"/>
    <w:rsid w:val="005C3117"/>
    <w:rsid w:val="005C3A07"/>
    <w:rsid w:val="005C3B63"/>
    <w:rsid w:val="005C3D32"/>
    <w:rsid w:val="005C4056"/>
    <w:rsid w:val="005C4910"/>
    <w:rsid w:val="005C4C21"/>
    <w:rsid w:val="005C5D20"/>
    <w:rsid w:val="005C60E7"/>
    <w:rsid w:val="005C653A"/>
    <w:rsid w:val="005C667B"/>
    <w:rsid w:val="005C66EB"/>
    <w:rsid w:val="005C6BB3"/>
    <w:rsid w:val="005C709C"/>
    <w:rsid w:val="005C740D"/>
    <w:rsid w:val="005C7661"/>
    <w:rsid w:val="005C7AAD"/>
    <w:rsid w:val="005C7C1D"/>
    <w:rsid w:val="005C7D20"/>
    <w:rsid w:val="005C7E9E"/>
    <w:rsid w:val="005D063D"/>
    <w:rsid w:val="005D06D0"/>
    <w:rsid w:val="005D120C"/>
    <w:rsid w:val="005D152D"/>
    <w:rsid w:val="005D18E9"/>
    <w:rsid w:val="005D26AE"/>
    <w:rsid w:val="005D2A10"/>
    <w:rsid w:val="005D30F7"/>
    <w:rsid w:val="005D319D"/>
    <w:rsid w:val="005D444D"/>
    <w:rsid w:val="005D44CA"/>
    <w:rsid w:val="005D48E6"/>
    <w:rsid w:val="005D5037"/>
    <w:rsid w:val="005D5286"/>
    <w:rsid w:val="005D59AA"/>
    <w:rsid w:val="005D5E42"/>
    <w:rsid w:val="005D655C"/>
    <w:rsid w:val="005D657B"/>
    <w:rsid w:val="005D726D"/>
    <w:rsid w:val="005D767F"/>
    <w:rsid w:val="005E019F"/>
    <w:rsid w:val="005E0C1D"/>
    <w:rsid w:val="005E0EDB"/>
    <w:rsid w:val="005E11EA"/>
    <w:rsid w:val="005E150D"/>
    <w:rsid w:val="005E1C0D"/>
    <w:rsid w:val="005E2416"/>
    <w:rsid w:val="005E2709"/>
    <w:rsid w:val="005E322E"/>
    <w:rsid w:val="005E3369"/>
    <w:rsid w:val="005E3780"/>
    <w:rsid w:val="005E3F60"/>
    <w:rsid w:val="005E4287"/>
    <w:rsid w:val="005E479F"/>
    <w:rsid w:val="005E4884"/>
    <w:rsid w:val="005E4D4E"/>
    <w:rsid w:val="005E5443"/>
    <w:rsid w:val="005E5542"/>
    <w:rsid w:val="005E5834"/>
    <w:rsid w:val="005E5D13"/>
    <w:rsid w:val="005E6335"/>
    <w:rsid w:val="005E6E74"/>
    <w:rsid w:val="005E76C2"/>
    <w:rsid w:val="005E7D0C"/>
    <w:rsid w:val="005E7DF8"/>
    <w:rsid w:val="005F15D2"/>
    <w:rsid w:val="005F1D15"/>
    <w:rsid w:val="005F2279"/>
    <w:rsid w:val="005F229F"/>
    <w:rsid w:val="005F2B92"/>
    <w:rsid w:val="005F2E7C"/>
    <w:rsid w:val="005F2F79"/>
    <w:rsid w:val="005F31C4"/>
    <w:rsid w:val="005F3798"/>
    <w:rsid w:val="005F3AF5"/>
    <w:rsid w:val="005F3EC4"/>
    <w:rsid w:val="005F42A1"/>
    <w:rsid w:val="005F42BB"/>
    <w:rsid w:val="005F55C2"/>
    <w:rsid w:val="005F5672"/>
    <w:rsid w:val="005F6107"/>
    <w:rsid w:val="005F64F3"/>
    <w:rsid w:val="005F666A"/>
    <w:rsid w:val="005F744B"/>
    <w:rsid w:val="005F7533"/>
    <w:rsid w:val="005F765C"/>
    <w:rsid w:val="005F796D"/>
    <w:rsid w:val="005F7BAB"/>
    <w:rsid w:val="0060056B"/>
    <w:rsid w:val="006012C4"/>
    <w:rsid w:val="0060199E"/>
    <w:rsid w:val="006019B3"/>
    <w:rsid w:val="00601A62"/>
    <w:rsid w:val="00601C77"/>
    <w:rsid w:val="00601DE1"/>
    <w:rsid w:val="00601E4E"/>
    <w:rsid w:val="00602C42"/>
    <w:rsid w:val="00602CAD"/>
    <w:rsid w:val="00603205"/>
    <w:rsid w:val="006033D3"/>
    <w:rsid w:val="00603B47"/>
    <w:rsid w:val="00603BFA"/>
    <w:rsid w:val="00603D54"/>
    <w:rsid w:val="00604443"/>
    <w:rsid w:val="0060450A"/>
    <w:rsid w:val="00604636"/>
    <w:rsid w:val="00604664"/>
    <w:rsid w:val="0060490E"/>
    <w:rsid w:val="00604EBC"/>
    <w:rsid w:val="00605A56"/>
    <w:rsid w:val="0060613D"/>
    <w:rsid w:val="006064EC"/>
    <w:rsid w:val="00607927"/>
    <w:rsid w:val="00607C0F"/>
    <w:rsid w:val="0061026A"/>
    <w:rsid w:val="00610ECA"/>
    <w:rsid w:val="00611220"/>
    <w:rsid w:val="0061143E"/>
    <w:rsid w:val="006116AE"/>
    <w:rsid w:val="006117C6"/>
    <w:rsid w:val="00611EBF"/>
    <w:rsid w:val="00611F41"/>
    <w:rsid w:val="00612080"/>
    <w:rsid w:val="00612B8A"/>
    <w:rsid w:val="00612CAB"/>
    <w:rsid w:val="00613756"/>
    <w:rsid w:val="006137AB"/>
    <w:rsid w:val="00613BF5"/>
    <w:rsid w:val="00613EB3"/>
    <w:rsid w:val="00614490"/>
    <w:rsid w:val="006144B6"/>
    <w:rsid w:val="006146A1"/>
    <w:rsid w:val="0061599D"/>
    <w:rsid w:val="00615FF3"/>
    <w:rsid w:val="006163DF"/>
    <w:rsid w:val="0061655E"/>
    <w:rsid w:val="00617097"/>
    <w:rsid w:val="006173EC"/>
    <w:rsid w:val="006174EF"/>
    <w:rsid w:val="00617695"/>
    <w:rsid w:val="00617906"/>
    <w:rsid w:val="00617963"/>
    <w:rsid w:val="00617C37"/>
    <w:rsid w:val="006209EE"/>
    <w:rsid w:val="00620B43"/>
    <w:rsid w:val="006218F1"/>
    <w:rsid w:val="00622054"/>
    <w:rsid w:val="0062207E"/>
    <w:rsid w:val="006221CE"/>
    <w:rsid w:val="00622334"/>
    <w:rsid w:val="006235B3"/>
    <w:rsid w:val="006238C1"/>
    <w:rsid w:val="00623A7E"/>
    <w:rsid w:val="00623BD3"/>
    <w:rsid w:val="0062440A"/>
    <w:rsid w:val="006245EF"/>
    <w:rsid w:val="006245FE"/>
    <w:rsid w:val="0062481A"/>
    <w:rsid w:val="006249F9"/>
    <w:rsid w:val="00624BC8"/>
    <w:rsid w:val="00624DBB"/>
    <w:rsid w:val="00624FB5"/>
    <w:rsid w:val="00626208"/>
    <w:rsid w:val="006262DB"/>
    <w:rsid w:val="00626912"/>
    <w:rsid w:val="0062713E"/>
    <w:rsid w:val="00627648"/>
    <w:rsid w:val="0062784B"/>
    <w:rsid w:val="006309DD"/>
    <w:rsid w:val="00631203"/>
    <w:rsid w:val="006312D6"/>
    <w:rsid w:val="00631547"/>
    <w:rsid w:val="0063154F"/>
    <w:rsid w:val="00631904"/>
    <w:rsid w:val="00632073"/>
    <w:rsid w:val="006320F7"/>
    <w:rsid w:val="0063225A"/>
    <w:rsid w:val="00632366"/>
    <w:rsid w:val="0063275C"/>
    <w:rsid w:val="00632BDF"/>
    <w:rsid w:val="00633172"/>
    <w:rsid w:val="006335D8"/>
    <w:rsid w:val="00633701"/>
    <w:rsid w:val="00633B1F"/>
    <w:rsid w:val="00634385"/>
    <w:rsid w:val="006346C4"/>
    <w:rsid w:val="006347E5"/>
    <w:rsid w:val="00634995"/>
    <w:rsid w:val="006351EC"/>
    <w:rsid w:val="00635A16"/>
    <w:rsid w:val="00635CDE"/>
    <w:rsid w:val="0063627F"/>
    <w:rsid w:val="006365C9"/>
    <w:rsid w:val="00636786"/>
    <w:rsid w:val="0063707E"/>
    <w:rsid w:val="0063761D"/>
    <w:rsid w:val="0063763C"/>
    <w:rsid w:val="00637792"/>
    <w:rsid w:val="00637892"/>
    <w:rsid w:val="00637EB0"/>
    <w:rsid w:val="00637EE5"/>
    <w:rsid w:val="00640074"/>
    <w:rsid w:val="006405BE"/>
    <w:rsid w:val="00640AC3"/>
    <w:rsid w:val="006418E9"/>
    <w:rsid w:val="00641BCA"/>
    <w:rsid w:val="00642160"/>
    <w:rsid w:val="00642617"/>
    <w:rsid w:val="00642682"/>
    <w:rsid w:val="00642D01"/>
    <w:rsid w:val="00644879"/>
    <w:rsid w:val="00644A20"/>
    <w:rsid w:val="00644CD3"/>
    <w:rsid w:val="00644FB4"/>
    <w:rsid w:val="006450B3"/>
    <w:rsid w:val="00646419"/>
    <w:rsid w:val="0064694C"/>
    <w:rsid w:val="00646F21"/>
    <w:rsid w:val="006471B6"/>
    <w:rsid w:val="00647F00"/>
    <w:rsid w:val="006503A5"/>
    <w:rsid w:val="00650740"/>
    <w:rsid w:val="00650C35"/>
    <w:rsid w:val="00651183"/>
    <w:rsid w:val="00651327"/>
    <w:rsid w:val="00651781"/>
    <w:rsid w:val="00651CE9"/>
    <w:rsid w:val="0065244B"/>
    <w:rsid w:val="00652C6D"/>
    <w:rsid w:val="00652CA7"/>
    <w:rsid w:val="006543EF"/>
    <w:rsid w:val="00654810"/>
    <w:rsid w:val="00654BB2"/>
    <w:rsid w:val="00655614"/>
    <w:rsid w:val="00655972"/>
    <w:rsid w:val="00655ECF"/>
    <w:rsid w:val="00656329"/>
    <w:rsid w:val="00656927"/>
    <w:rsid w:val="00656E3A"/>
    <w:rsid w:val="00656FAD"/>
    <w:rsid w:val="006571C0"/>
    <w:rsid w:val="006578A6"/>
    <w:rsid w:val="00657955"/>
    <w:rsid w:val="00657E58"/>
    <w:rsid w:val="006609A1"/>
    <w:rsid w:val="006611F2"/>
    <w:rsid w:val="006613BA"/>
    <w:rsid w:val="00661D59"/>
    <w:rsid w:val="00661D71"/>
    <w:rsid w:val="0066279B"/>
    <w:rsid w:val="00662928"/>
    <w:rsid w:val="00662CA1"/>
    <w:rsid w:val="00663061"/>
    <w:rsid w:val="00663206"/>
    <w:rsid w:val="006632C9"/>
    <w:rsid w:val="00663546"/>
    <w:rsid w:val="00663D08"/>
    <w:rsid w:val="00663DCF"/>
    <w:rsid w:val="0066437F"/>
    <w:rsid w:val="00664562"/>
    <w:rsid w:val="00664979"/>
    <w:rsid w:val="00664F8F"/>
    <w:rsid w:val="0066518C"/>
    <w:rsid w:val="0066561C"/>
    <w:rsid w:val="0066588B"/>
    <w:rsid w:val="006658AD"/>
    <w:rsid w:val="00665CD4"/>
    <w:rsid w:val="006660E7"/>
    <w:rsid w:val="00666161"/>
    <w:rsid w:val="0066641F"/>
    <w:rsid w:val="00666AA5"/>
    <w:rsid w:val="00666CAF"/>
    <w:rsid w:val="00666EB1"/>
    <w:rsid w:val="0066703D"/>
    <w:rsid w:val="00667C23"/>
    <w:rsid w:val="0067030B"/>
    <w:rsid w:val="0067119A"/>
    <w:rsid w:val="00671882"/>
    <w:rsid w:val="006719DB"/>
    <w:rsid w:val="00671B8E"/>
    <w:rsid w:val="00671E66"/>
    <w:rsid w:val="006720CF"/>
    <w:rsid w:val="00672759"/>
    <w:rsid w:val="0067290D"/>
    <w:rsid w:val="00672F11"/>
    <w:rsid w:val="00673219"/>
    <w:rsid w:val="00673A3E"/>
    <w:rsid w:val="00673D76"/>
    <w:rsid w:val="00674278"/>
    <w:rsid w:val="00674577"/>
    <w:rsid w:val="006745FB"/>
    <w:rsid w:val="00675458"/>
    <w:rsid w:val="00676071"/>
    <w:rsid w:val="00676B07"/>
    <w:rsid w:val="00676CF3"/>
    <w:rsid w:val="00677130"/>
    <w:rsid w:val="00677873"/>
    <w:rsid w:val="00677C05"/>
    <w:rsid w:val="0068039F"/>
    <w:rsid w:val="00680533"/>
    <w:rsid w:val="006807B6"/>
    <w:rsid w:val="006810D7"/>
    <w:rsid w:val="0068130D"/>
    <w:rsid w:val="00681312"/>
    <w:rsid w:val="00681335"/>
    <w:rsid w:val="006816B1"/>
    <w:rsid w:val="00681A79"/>
    <w:rsid w:val="00681CA4"/>
    <w:rsid w:val="0068238F"/>
    <w:rsid w:val="00682594"/>
    <w:rsid w:val="00682D89"/>
    <w:rsid w:val="006843E8"/>
    <w:rsid w:val="00684BF7"/>
    <w:rsid w:val="00684FBE"/>
    <w:rsid w:val="006850BE"/>
    <w:rsid w:val="0068528A"/>
    <w:rsid w:val="006855F8"/>
    <w:rsid w:val="0068609B"/>
    <w:rsid w:val="00686224"/>
    <w:rsid w:val="00686458"/>
    <w:rsid w:val="00686D59"/>
    <w:rsid w:val="00687B71"/>
    <w:rsid w:val="00687BDF"/>
    <w:rsid w:val="00687F69"/>
    <w:rsid w:val="006904B8"/>
    <w:rsid w:val="00690559"/>
    <w:rsid w:val="006907D2"/>
    <w:rsid w:val="0069085D"/>
    <w:rsid w:val="00690F04"/>
    <w:rsid w:val="00690F78"/>
    <w:rsid w:val="0069174B"/>
    <w:rsid w:val="0069175F"/>
    <w:rsid w:val="006917C0"/>
    <w:rsid w:val="00691A0D"/>
    <w:rsid w:val="00691B3C"/>
    <w:rsid w:val="00692533"/>
    <w:rsid w:val="006925DF"/>
    <w:rsid w:val="00692D17"/>
    <w:rsid w:val="00692D62"/>
    <w:rsid w:val="00693E1F"/>
    <w:rsid w:val="00694CF3"/>
    <w:rsid w:val="006950DC"/>
    <w:rsid w:val="00695401"/>
    <w:rsid w:val="006961C6"/>
    <w:rsid w:val="00696746"/>
    <w:rsid w:val="00696748"/>
    <w:rsid w:val="006A03A3"/>
    <w:rsid w:val="006A03D0"/>
    <w:rsid w:val="006A1459"/>
    <w:rsid w:val="006A150A"/>
    <w:rsid w:val="006A1BB8"/>
    <w:rsid w:val="006A1DB4"/>
    <w:rsid w:val="006A20E9"/>
    <w:rsid w:val="006A2297"/>
    <w:rsid w:val="006A2342"/>
    <w:rsid w:val="006A25BF"/>
    <w:rsid w:val="006A3661"/>
    <w:rsid w:val="006A3E94"/>
    <w:rsid w:val="006A43B8"/>
    <w:rsid w:val="006A46D0"/>
    <w:rsid w:val="006A4DA4"/>
    <w:rsid w:val="006A522C"/>
    <w:rsid w:val="006A529A"/>
    <w:rsid w:val="006A58ED"/>
    <w:rsid w:val="006A5A02"/>
    <w:rsid w:val="006A61C5"/>
    <w:rsid w:val="006A6421"/>
    <w:rsid w:val="006A6B2B"/>
    <w:rsid w:val="006A6D62"/>
    <w:rsid w:val="006A6DD2"/>
    <w:rsid w:val="006A6E6A"/>
    <w:rsid w:val="006A73AF"/>
    <w:rsid w:val="006A7C6B"/>
    <w:rsid w:val="006B06A4"/>
    <w:rsid w:val="006B077B"/>
    <w:rsid w:val="006B08C5"/>
    <w:rsid w:val="006B0CF1"/>
    <w:rsid w:val="006B14E5"/>
    <w:rsid w:val="006B190B"/>
    <w:rsid w:val="006B233D"/>
    <w:rsid w:val="006B3B72"/>
    <w:rsid w:val="006B3E11"/>
    <w:rsid w:val="006B3E94"/>
    <w:rsid w:val="006B5370"/>
    <w:rsid w:val="006B5BD9"/>
    <w:rsid w:val="006B610F"/>
    <w:rsid w:val="006B6538"/>
    <w:rsid w:val="006B6639"/>
    <w:rsid w:val="006B71DF"/>
    <w:rsid w:val="006B762E"/>
    <w:rsid w:val="006B79A1"/>
    <w:rsid w:val="006B7BA0"/>
    <w:rsid w:val="006C0196"/>
    <w:rsid w:val="006C0323"/>
    <w:rsid w:val="006C05C9"/>
    <w:rsid w:val="006C093D"/>
    <w:rsid w:val="006C0993"/>
    <w:rsid w:val="006C0DB2"/>
    <w:rsid w:val="006C1439"/>
    <w:rsid w:val="006C1E6E"/>
    <w:rsid w:val="006C230B"/>
    <w:rsid w:val="006C27C7"/>
    <w:rsid w:val="006C2F7E"/>
    <w:rsid w:val="006C4760"/>
    <w:rsid w:val="006C49F2"/>
    <w:rsid w:val="006C4D00"/>
    <w:rsid w:val="006C5379"/>
    <w:rsid w:val="006C56CD"/>
    <w:rsid w:val="006C5AF4"/>
    <w:rsid w:val="006C5DB1"/>
    <w:rsid w:val="006C5F37"/>
    <w:rsid w:val="006C659D"/>
    <w:rsid w:val="006C683C"/>
    <w:rsid w:val="006C6862"/>
    <w:rsid w:val="006C6D95"/>
    <w:rsid w:val="006C73DE"/>
    <w:rsid w:val="006C7518"/>
    <w:rsid w:val="006D04E8"/>
    <w:rsid w:val="006D084A"/>
    <w:rsid w:val="006D0E62"/>
    <w:rsid w:val="006D1458"/>
    <w:rsid w:val="006D15D7"/>
    <w:rsid w:val="006D1CDD"/>
    <w:rsid w:val="006D2598"/>
    <w:rsid w:val="006D2DBB"/>
    <w:rsid w:val="006D3C80"/>
    <w:rsid w:val="006D4DF7"/>
    <w:rsid w:val="006D5926"/>
    <w:rsid w:val="006D5F8D"/>
    <w:rsid w:val="006D6843"/>
    <w:rsid w:val="006D6BB8"/>
    <w:rsid w:val="006D78E2"/>
    <w:rsid w:val="006D78F6"/>
    <w:rsid w:val="006D7A26"/>
    <w:rsid w:val="006E028F"/>
    <w:rsid w:val="006E09F8"/>
    <w:rsid w:val="006E1376"/>
    <w:rsid w:val="006E16B8"/>
    <w:rsid w:val="006E1938"/>
    <w:rsid w:val="006E1974"/>
    <w:rsid w:val="006E1D35"/>
    <w:rsid w:val="006E1E1F"/>
    <w:rsid w:val="006E209A"/>
    <w:rsid w:val="006E2143"/>
    <w:rsid w:val="006E21A2"/>
    <w:rsid w:val="006E2470"/>
    <w:rsid w:val="006E2884"/>
    <w:rsid w:val="006E3ABD"/>
    <w:rsid w:val="006E46E1"/>
    <w:rsid w:val="006E4926"/>
    <w:rsid w:val="006E4A9C"/>
    <w:rsid w:val="006E580C"/>
    <w:rsid w:val="006E5D3E"/>
    <w:rsid w:val="006E5D63"/>
    <w:rsid w:val="006E5FE1"/>
    <w:rsid w:val="006E6005"/>
    <w:rsid w:val="006E6115"/>
    <w:rsid w:val="006E628E"/>
    <w:rsid w:val="006E6767"/>
    <w:rsid w:val="006E6FD4"/>
    <w:rsid w:val="006E7FE9"/>
    <w:rsid w:val="006F06EA"/>
    <w:rsid w:val="006F12FF"/>
    <w:rsid w:val="006F15F6"/>
    <w:rsid w:val="006F1D99"/>
    <w:rsid w:val="006F21FB"/>
    <w:rsid w:val="006F2419"/>
    <w:rsid w:val="006F288B"/>
    <w:rsid w:val="006F2BEE"/>
    <w:rsid w:val="006F2EF5"/>
    <w:rsid w:val="006F317D"/>
    <w:rsid w:val="006F3A7F"/>
    <w:rsid w:val="006F3C43"/>
    <w:rsid w:val="006F3DBE"/>
    <w:rsid w:val="006F418D"/>
    <w:rsid w:val="006F41B6"/>
    <w:rsid w:val="006F5168"/>
    <w:rsid w:val="006F530B"/>
    <w:rsid w:val="006F5369"/>
    <w:rsid w:val="006F5520"/>
    <w:rsid w:val="006F58CA"/>
    <w:rsid w:val="006F5F7F"/>
    <w:rsid w:val="006F63DD"/>
    <w:rsid w:val="006F6C02"/>
    <w:rsid w:val="006F6CB0"/>
    <w:rsid w:val="006F6D34"/>
    <w:rsid w:val="006F756C"/>
    <w:rsid w:val="006F761E"/>
    <w:rsid w:val="006F7741"/>
    <w:rsid w:val="006F7F9C"/>
    <w:rsid w:val="00700148"/>
    <w:rsid w:val="007002DD"/>
    <w:rsid w:val="00701013"/>
    <w:rsid w:val="00701071"/>
    <w:rsid w:val="00701153"/>
    <w:rsid w:val="00701CBD"/>
    <w:rsid w:val="00701FD2"/>
    <w:rsid w:val="007024E8"/>
    <w:rsid w:val="007027A2"/>
    <w:rsid w:val="00702FF9"/>
    <w:rsid w:val="00703006"/>
    <w:rsid w:val="007037AF"/>
    <w:rsid w:val="00703D62"/>
    <w:rsid w:val="00703FA8"/>
    <w:rsid w:val="00705D34"/>
    <w:rsid w:val="00706606"/>
    <w:rsid w:val="007066B3"/>
    <w:rsid w:val="00707912"/>
    <w:rsid w:val="00710286"/>
    <w:rsid w:val="00711684"/>
    <w:rsid w:val="00711F0F"/>
    <w:rsid w:val="00712CC7"/>
    <w:rsid w:val="00712D72"/>
    <w:rsid w:val="00712EEE"/>
    <w:rsid w:val="007132C1"/>
    <w:rsid w:val="00713743"/>
    <w:rsid w:val="0071386A"/>
    <w:rsid w:val="00714203"/>
    <w:rsid w:val="00714A70"/>
    <w:rsid w:val="00714FFC"/>
    <w:rsid w:val="0071583C"/>
    <w:rsid w:val="00715D21"/>
    <w:rsid w:val="00715DF1"/>
    <w:rsid w:val="0071617B"/>
    <w:rsid w:val="00716729"/>
    <w:rsid w:val="00716FF7"/>
    <w:rsid w:val="007173FD"/>
    <w:rsid w:val="00717A58"/>
    <w:rsid w:val="00717DC5"/>
    <w:rsid w:val="00717DD9"/>
    <w:rsid w:val="0072033B"/>
    <w:rsid w:val="007206ED"/>
    <w:rsid w:val="00720F19"/>
    <w:rsid w:val="0072127D"/>
    <w:rsid w:val="0072173E"/>
    <w:rsid w:val="0072176E"/>
    <w:rsid w:val="00721846"/>
    <w:rsid w:val="007218F8"/>
    <w:rsid w:val="007219BE"/>
    <w:rsid w:val="00722A24"/>
    <w:rsid w:val="0072337D"/>
    <w:rsid w:val="007233E2"/>
    <w:rsid w:val="0072362C"/>
    <w:rsid w:val="00723D9A"/>
    <w:rsid w:val="00723F8B"/>
    <w:rsid w:val="0072532E"/>
    <w:rsid w:val="00730994"/>
    <w:rsid w:val="00730EA1"/>
    <w:rsid w:val="007318F7"/>
    <w:rsid w:val="00731D32"/>
    <w:rsid w:val="00731DCE"/>
    <w:rsid w:val="00732045"/>
    <w:rsid w:val="007326D7"/>
    <w:rsid w:val="00733561"/>
    <w:rsid w:val="00734213"/>
    <w:rsid w:val="0073434D"/>
    <w:rsid w:val="007348AD"/>
    <w:rsid w:val="00734C13"/>
    <w:rsid w:val="00734EC1"/>
    <w:rsid w:val="0073500F"/>
    <w:rsid w:val="00736879"/>
    <w:rsid w:val="007368D8"/>
    <w:rsid w:val="00736BD5"/>
    <w:rsid w:val="00736C56"/>
    <w:rsid w:val="00737822"/>
    <w:rsid w:val="00737E3B"/>
    <w:rsid w:val="00737F35"/>
    <w:rsid w:val="0074052C"/>
    <w:rsid w:val="007409D4"/>
    <w:rsid w:val="00740F48"/>
    <w:rsid w:val="0074161C"/>
    <w:rsid w:val="0074194A"/>
    <w:rsid w:val="00742097"/>
    <w:rsid w:val="00742250"/>
    <w:rsid w:val="00742B9A"/>
    <w:rsid w:val="0074301B"/>
    <w:rsid w:val="00743118"/>
    <w:rsid w:val="0074399F"/>
    <w:rsid w:val="00743A2B"/>
    <w:rsid w:val="00743DA1"/>
    <w:rsid w:val="007441E4"/>
    <w:rsid w:val="00744A1E"/>
    <w:rsid w:val="00744F03"/>
    <w:rsid w:val="00746851"/>
    <w:rsid w:val="007472D8"/>
    <w:rsid w:val="00747C2A"/>
    <w:rsid w:val="00747EE3"/>
    <w:rsid w:val="00750303"/>
    <w:rsid w:val="007503C0"/>
    <w:rsid w:val="007509A6"/>
    <w:rsid w:val="00750F3D"/>
    <w:rsid w:val="007512E5"/>
    <w:rsid w:val="00751B62"/>
    <w:rsid w:val="00751DAB"/>
    <w:rsid w:val="007521B4"/>
    <w:rsid w:val="00752586"/>
    <w:rsid w:val="00753963"/>
    <w:rsid w:val="00753DB7"/>
    <w:rsid w:val="007543CA"/>
    <w:rsid w:val="00754485"/>
    <w:rsid w:val="00755AF5"/>
    <w:rsid w:val="00755E0D"/>
    <w:rsid w:val="00756835"/>
    <w:rsid w:val="00756FF5"/>
    <w:rsid w:val="00757141"/>
    <w:rsid w:val="007572D8"/>
    <w:rsid w:val="0075782D"/>
    <w:rsid w:val="00757FB5"/>
    <w:rsid w:val="0076040C"/>
    <w:rsid w:val="00760497"/>
    <w:rsid w:val="00760D5F"/>
    <w:rsid w:val="00760E61"/>
    <w:rsid w:val="00761976"/>
    <w:rsid w:val="00761F6E"/>
    <w:rsid w:val="00762000"/>
    <w:rsid w:val="007627E4"/>
    <w:rsid w:val="00763574"/>
    <w:rsid w:val="007638B6"/>
    <w:rsid w:val="00763F43"/>
    <w:rsid w:val="00763F91"/>
    <w:rsid w:val="00765BA6"/>
    <w:rsid w:val="00765C0D"/>
    <w:rsid w:val="00766237"/>
    <w:rsid w:val="00767C18"/>
    <w:rsid w:val="00767DC5"/>
    <w:rsid w:val="00767FCE"/>
    <w:rsid w:val="0077008A"/>
    <w:rsid w:val="00770596"/>
    <w:rsid w:val="00770800"/>
    <w:rsid w:val="00770B2B"/>
    <w:rsid w:val="00770FA9"/>
    <w:rsid w:val="00771093"/>
    <w:rsid w:val="00771140"/>
    <w:rsid w:val="00771C1F"/>
    <w:rsid w:val="00773477"/>
    <w:rsid w:val="00773726"/>
    <w:rsid w:val="00774426"/>
    <w:rsid w:val="00774789"/>
    <w:rsid w:val="00774926"/>
    <w:rsid w:val="0077531D"/>
    <w:rsid w:val="00775A8B"/>
    <w:rsid w:val="007764C1"/>
    <w:rsid w:val="0077672C"/>
    <w:rsid w:val="00776BBA"/>
    <w:rsid w:val="00776EAD"/>
    <w:rsid w:val="007803A3"/>
    <w:rsid w:val="00780EF4"/>
    <w:rsid w:val="00780F0E"/>
    <w:rsid w:val="00781A1C"/>
    <w:rsid w:val="00781C60"/>
    <w:rsid w:val="00781FF9"/>
    <w:rsid w:val="00783403"/>
    <w:rsid w:val="00783414"/>
    <w:rsid w:val="0078355F"/>
    <w:rsid w:val="007835F4"/>
    <w:rsid w:val="00784118"/>
    <w:rsid w:val="007855E9"/>
    <w:rsid w:val="00785698"/>
    <w:rsid w:val="00785980"/>
    <w:rsid w:val="00785C8D"/>
    <w:rsid w:val="00786685"/>
    <w:rsid w:val="007870D9"/>
    <w:rsid w:val="00787A77"/>
    <w:rsid w:val="00787AD6"/>
    <w:rsid w:val="00787DA8"/>
    <w:rsid w:val="0079022C"/>
    <w:rsid w:val="0079024C"/>
    <w:rsid w:val="00790C69"/>
    <w:rsid w:val="007916ED"/>
    <w:rsid w:val="00791AF3"/>
    <w:rsid w:val="00791D85"/>
    <w:rsid w:val="00792027"/>
    <w:rsid w:val="00793EF1"/>
    <w:rsid w:val="007940D8"/>
    <w:rsid w:val="00794F70"/>
    <w:rsid w:val="00794F81"/>
    <w:rsid w:val="007950EF"/>
    <w:rsid w:val="007968CD"/>
    <w:rsid w:val="00796BCB"/>
    <w:rsid w:val="00796D40"/>
    <w:rsid w:val="00796E3B"/>
    <w:rsid w:val="007973DB"/>
    <w:rsid w:val="00797626"/>
    <w:rsid w:val="00797EA6"/>
    <w:rsid w:val="007A00FE"/>
    <w:rsid w:val="007A0134"/>
    <w:rsid w:val="007A01FD"/>
    <w:rsid w:val="007A034C"/>
    <w:rsid w:val="007A0A08"/>
    <w:rsid w:val="007A0A72"/>
    <w:rsid w:val="007A125F"/>
    <w:rsid w:val="007A1385"/>
    <w:rsid w:val="007A154A"/>
    <w:rsid w:val="007A1883"/>
    <w:rsid w:val="007A1908"/>
    <w:rsid w:val="007A1CC5"/>
    <w:rsid w:val="007A1FDB"/>
    <w:rsid w:val="007A22A9"/>
    <w:rsid w:val="007A25A0"/>
    <w:rsid w:val="007A260A"/>
    <w:rsid w:val="007A2887"/>
    <w:rsid w:val="007A2AB1"/>
    <w:rsid w:val="007A3646"/>
    <w:rsid w:val="007A3D1C"/>
    <w:rsid w:val="007A50D8"/>
    <w:rsid w:val="007A5508"/>
    <w:rsid w:val="007A5B08"/>
    <w:rsid w:val="007A5E52"/>
    <w:rsid w:val="007A5F64"/>
    <w:rsid w:val="007A6803"/>
    <w:rsid w:val="007A725B"/>
    <w:rsid w:val="007A727C"/>
    <w:rsid w:val="007A7459"/>
    <w:rsid w:val="007A7D01"/>
    <w:rsid w:val="007A7F23"/>
    <w:rsid w:val="007B06D1"/>
    <w:rsid w:val="007B17E8"/>
    <w:rsid w:val="007B22A0"/>
    <w:rsid w:val="007B24D7"/>
    <w:rsid w:val="007B24EB"/>
    <w:rsid w:val="007B25CA"/>
    <w:rsid w:val="007B2A5A"/>
    <w:rsid w:val="007B3FEE"/>
    <w:rsid w:val="007B43A1"/>
    <w:rsid w:val="007B48E7"/>
    <w:rsid w:val="007B53AF"/>
    <w:rsid w:val="007B6089"/>
    <w:rsid w:val="007B60A1"/>
    <w:rsid w:val="007B6785"/>
    <w:rsid w:val="007B73E2"/>
    <w:rsid w:val="007B7577"/>
    <w:rsid w:val="007B7F5E"/>
    <w:rsid w:val="007C00B5"/>
    <w:rsid w:val="007C01E2"/>
    <w:rsid w:val="007C17F3"/>
    <w:rsid w:val="007C19C9"/>
    <w:rsid w:val="007C1EC4"/>
    <w:rsid w:val="007C1F6D"/>
    <w:rsid w:val="007C207F"/>
    <w:rsid w:val="007C25A7"/>
    <w:rsid w:val="007C2EEC"/>
    <w:rsid w:val="007C3564"/>
    <w:rsid w:val="007C447F"/>
    <w:rsid w:val="007C47C8"/>
    <w:rsid w:val="007C5E5B"/>
    <w:rsid w:val="007C60AA"/>
    <w:rsid w:val="007C6B90"/>
    <w:rsid w:val="007C6D2B"/>
    <w:rsid w:val="007C6DD8"/>
    <w:rsid w:val="007C6E59"/>
    <w:rsid w:val="007C722C"/>
    <w:rsid w:val="007C7426"/>
    <w:rsid w:val="007C7860"/>
    <w:rsid w:val="007D01F1"/>
    <w:rsid w:val="007D0604"/>
    <w:rsid w:val="007D0840"/>
    <w:rsid w:val="007D0A20"/>
    <w:rsid w:val="007D0A9F"/>
    <w:rsid w:val="007D15C7"/>
    <w:rsid w:val="007D1A74"/>
    <w:rsid w:val="007D3F86"/>
    <w:rsid w:val="007D46D3"/>
    <w:rsid w:val="007D5144"/>
    <w:rsid w:val="007D538F"/>
    <w:rsid w:val="007D5C7B"/>
    <w:rsid w:val="007D61A3"/>
    <w:rsid w:val="007D62F1"/>
    <w:rsid w:val="007D6521"/>
    <w:rsid w:val="007D6AF0"/>
    <w:rsid w:val="007D6D42"/>
    <w:rsid w:val="007D774C"/>
    <w:rsid w:val="007D7975"/>
    <w:rsid w:val="007E0387"/>
    <w:rsid w:val="007E0630"/>
    <w:rsid w:val="007E1043"/>
    <w:rsid w:val="007E2387"/>
    <w:rsid w:val="007E2599"/>
    <w:rsid w:val="007E2626"/>
    <w:rsid w:val="007E372C"/>
    <w:rsid w:val="007E3841"/>
    <w:rsid w:val="007E3911"/>
    <w:rsid w:val="007E46A7"/>
    <w:rsid w:val="007E57CD"/>
    <w:rsid w:val="007E5CCA"/>
    <w:rsid w:val="007E5D4A"/>
    <w:rsid w:val="007E6C06"/>
    <w:rsid w:val="007E6D15"/>
    <w:rsid w:val="007E77FD"/>
    <w:rsid w:val="007E7E98"/>
    <w:rsid w:val="007E7F03"/>
    <w:rsid w:val="007F04D0"/>
    <w:rsid w:val="007F0869"/>
    <w:rsid w:val="007F0A5E"/>
    <w:rsid w:val="007F0A6B"/>
    <w:rsid w:val="007F0B97"/>
    <w:rsid w:val="007F1A09"/>
    <w:rsid w:val="007F3005"/>
    <w:rsid w:val="007F34A0"/>
    <w:rsid w:val="007F47F9"/>
    <w:rsid w:val="007F4B1C"/>
    <w:rsid w:val="007F4E4D"/>
    <w:rsid w:val="007F51FB"/>
    <w:rsid w:val="007F6F2E"/>
    <w:rsid w:val="007F73A9"/>
    <w:rsid w:val="007F73B1"/>
    <w:rsid w:val="007F7882"/>
    <w:rsid w:val="007F7D94"/>
    <w:rsid w:val="00800A8A"/>
    <w:rsid w:val="00802685"/>
    <w:rsid w:val="00802A2C"/>
    <w:rsid w:val="00802B8A"/>
    <w:rsid w:val="00802CCE"/>
    <w:rsid w:val="00802D76"/>
    <w:rsid w:val="008031A6"/>
    <w:rsid w:val="00803455"/>
    <w:rsid w:val="008034E4"/>
    <w:rsid w:val="0080367E"/>
    <w:rsid w:val="008054F2"/>
    <w:rsid w:val="00805819"/>
    <w:rsid w:val="00805A9A"/>
    <w:rsid w:val="00806027"/>
    <w:rsid w:val="008067D7"/>
    <w:rsid w:val="00806CF9"/>
    <w:rsid w:val="00807299"/>
    <w:rsid w:val="00810152"/>
    <w:rsid w:val="0081083C"/>
    <w:rsid w:val="00811074"/>
    <w:rsid w:val="008118B0"/>
    <w:rsid w:val="00812386"/>
    <w:rsid w:val="0081343B"/>
    <w:rsid w:val="008134BE"/>
    <w:rsid w:val="00813B0F"/>
    <w:rsid w:val="00813C34"/>
    <w:rsid w:val="00813DAE"/>
    <w:rsid w:val="008144A0"/>
    <w:rsid w:val="00814788"/>
    <w:rsid w:val="00814AA5"/>
    <w:rsid w:val="00814F79"/>
    <w:rsid w:val="00815508"/>
    <w:rsid w:val="00815EAA"/>
    <w:rsid w:val="00816140"/>
    <w:rsid w:val="008164C2"/>
    <w:rsid w:val="008168BB"/>
    <w:rsid w:val="00817323"/>
    <w:rsid w:val="00817C09"/>
    <w:rsid w:val="00817CE4"/>
    <w:rsid w:val="008200B7"/>
    <w:rsid w:val="00821E51"/>
    <w:rsid w:val="00822883"/>
    <w:rsid w:val="00822F17"/>
    <w:rsid w:val="008232F6"/>
    <w:rsid w:val="008235E7"/>
    <w:rsid w:val="00823D71"/>
    <w:rsid w:val="00824068"/>
    <w:rsid w:val="008253D7"/>
    <w:rsid w:val="0082557F"/>
    <w:rsid w:val="0082577B"/>
    <w:rsid w:val="00825932"/>
    <w:rsid w:val="00825A5A"/>
    <w:rsid w:val="008262BB"/>
    <w:rsid w:val="008266E4"/>
    <w:rsid w:val="0082712B"/>
    <w:rsid w:val="0082733B"/>
    <w:rsid w:val="00827557"/>
    <w:rsid w:val="00831520"/>
    <w:rsid w:val="0083155E"/>
    <w:rsid w:val="00831704"/>
    <w:rsid w:val="0083201B"/>
    <w:rsid w:val="008323EA"/>
    <w:rsid w:val="0083256E"/>
    <w:rsid w:val="008326A8"/>
    <w:rsid w:val="00832D4C"/>
    <w:rsid w:val="00832FB4"/>
    <w:rsid w:val="00832FD5"/>
    <w:rsid w:val="00833162"/>
    <w:rsid w:val="008334DE"/>
    <w:rsid w:val="00833A63"/>
    <w:rsid w:val="00835429"/>
    <w:rsid w:val="00835E64"/>
    <w:rsid w:val="00835FC0"/>
    <w:rsid w:val="0083663E"/>
    <w:rsid w:val="008369B1"/>
    <w:rsid w:val="00836DC7"/>
    <w:rsid w:val="00837369"/>
    <w:rsid w:val="0083752F"/>
    <w:rsid w:val="00837995"/>
    <w:rsid w:val="00837E51"/>
    <w:rsid w:val="00840471"/>
    <w:rsid w:val="008405A0"/>
    <w:rsid w:val="0084069A"/>
    <w:rsid w:val="00840A00"/>
    <w:rsid w:val="00840AFE"/>
    <w:rsid w:val="00840B7C"/>
    <w:rsid w:val="00842DFF"/>
    <w:rsid w:val="0084333F"/>
    <w:rsid w:val="00843726"/>
    <w:rsid w:val="00843BBF"/>
    <w:rsid w:val="00843E7D"/>
    <w:rsid w:val="00844025"/>
    <w:rsid w:val="00844875"/>
    <w:rsid w:val="00845788"/>
    <w:rsid w:val="00847ABE"/>
    <w:rsid w:val="00847ADA"/>
    <w:rsid w:val="00847CD7"/>
    <w:rsid w:val="00847FB0"/>
    <w:rsid w:val="0085006C"/>
    <w:rsid w:val="00850354"/>
    <w:rsid w:val="00851304"/>
    <w:rsid w:val="00851D80"/>
    <w:rsid w:val="0085220E"/>
    <w:rsid w:val="008524E5"/>
    <w:rsid w:val="008537E5"/>
    <w:rsid w:val="00853AD7"/>
    <w:rsid w:val="00854EFF"/>
    <w:rsid w:val="00854FCD"/>
    <w:rsid w:val="00855390"/>
    <w:rsid w:val="00855708"/>
    <w:rsid w:val="00855CD2"/>
    <w:rsid w:val="00855E39"/>
    <w:rsid w:val="0085618D"/>
    <w:rsid w:val="008561EA"/>
    <w:rsid w:val="008565AB"/>
    <w:rsid w:val="00856D8D"/>
    <w:rsid w:val="00857382"/>
    <w:rsid w:val="00857717"/>
    <w:rsid w:val="008577BC"/>
    <w:rsid w:val="00860073"/>
    <w:rsid w:val="0086140E"/>
    <w:rsid w:val="00861E52"/>
    <w:rsid w:val="0086205E"/>
    <w:rsid w:val="00862294"/>
    <w:rsid w:val="00862CE3"/>
    <w:rsid w:val="00863133"/>
    <w:rsid w:val="00863F6E"/>
    <w:rsid w:val="00864546"/>
    <w:rsid w:val="00864E04"/>
    <w:rsid w:val="0086548D"/>
    <w:rsid w:val="00865AFB"/>
    <w:rsid w:val="00865F16"/>
    <w:rsid w:val="00866037"/>
    <w:rsid w:val="0086619F"/>
    <w:rsid w:val="00866731"/>
    <w:rsid w:val="00866C6C"/>
    <w:rsid w:val="008672C2"/>
    <w:rsid w:val="00867E24"/>
    <w:rsid w:val="00867FAD"/>
    <w:rsid w:val="008706A5"/>
    <w:rsid w:val="00870E72"/>
    <w:rsid w:val="00870F1A"/>
    <w:rsid w:val="00870F1C"/>
    <w:rsid w:val="00871CAC"/>
    <w:rsid w:val="008721FD"/>
    <w:rsid w:val="008726D6"/>
    <w:rsid w:val="008728E9"/>
    <w:rsid w:val="00873A16"/>
    <w:rsid w:val="00873F39"/>
    <w:rsid w:val="00874E4B"/>
    <w:rsid w:val="00875079"/>
    <w:rsid w:val="008753EF"/>
    <w:rsid w:val="008754A9"/>
    <w:rsid w:val="00875C59"/>
    <w:rsid w:val="00877DBD"/>
    <w:rsid w:val="00877EE0"/>
    <w:rsid w:val="00880176"/>
    <w:rsid w:val="00880265"/>
    <w:rsid w:val="00880BE6"/>
    <w:rsid w:val="00880C19"/>
    <w:rsid w:val="00880D8D"/>
    <w:rsid w:val="00881272"/>
    <w:rsid w:val="0088370A"/>
    <w:rsid w:val="008837E1"/>
    <w:rsid w:val="00883AED"/>
    <w:rsid w:val="00883E52"/>
    <w:rsid w:val="008840CE"/>
    <w:rsid w:val="0088420A"/>
    <w:rsid w:val="00884242"/>
    <w:rsid w:val="008843CB"/>
    <w:rsid w:val="008844BD"/>
    <w:rsid w:val="008857EE"/>
    <w:rsid w:val="00885DB6"/>
    <w:rsid w:val="00886442"/>
    <w:rsid w:val="00887178"/>
    <w:rsid w:val="00887212"/>
    <w:rsid w:val="008877E4"/>
    <w:rsid w:val="00891657"/>
    <w:rsid w:val="0089194D"/>
    <w:rsid w:val="00891F66"/>
    <w:rsid w:val="008929ED"/>
    <w:rsid w:val="00892E36"/>
    <w:rsid w:val="0089315C"/>
    <w:rsid w:val="0089377B"/>
    <w:rsid w:val="008938D0"/>
    <w:rsid w:val="00895073"/>
    <w:rsid w:val="008952B1"/>
    <w:rsid w:val="00895A4A"/>
    <w:rsid w:val="00895EAA"/>
    <w:rsid w:val="008966D9"/>
    <w:rsid w:val="00896A60"/>
    <w:rsid w:val="00896BA3"/>
    <w:rsid w:val="00897502"/>
    <w:rsid w:val="008975AD"/>
    <w:rsid w:val="00897ACA"/>
    <w:rsid w:val="00897CE2"/>
    <w:rsid w:val="008A0D1F"/>
    <w:rsid w:val="008A0E80"/>
    <w:rsid w:val="008A0F4E"/>
    <w:rsid w:val="008A1A69"/>
    <w:rsid w:val="008A1B1F"/>
    <w:rsid w:val="008A2C01"/>
    <w:rsid w:val="008A3AD6"/>
    <w:rsid w:val="008A464C"/>
    <w:rsid w:val="008A4D54"/>
    <w:rsid w:val="008A56B1"/>
    <w:rsid w:val="008A5AA2"/>
    <w:rsid w:val="008A6627"/>
    <w:rsid w:val="008A6BA1"/>
    <w:rsid w:val="008A6C08"/>
    <w:rsid w:val="008A7830"/>
    <w:rsid w:val="008A7AB2"/>
    <w:rsid w:val="008A7ED1"/>
    <w:rsid w:val="008B0BDE"/>
    <w:rsid w:val="008B0F55"/>
    <w:rsid w:val="008B13D1"/>
    <w:rsid w:val="008B1B8B"/>
    <w:rsid w:val="008B1C10"/>
    <w:rsid w:val="008B29EE"/>
    <w:rsid w:val="008B35BE"/>
    <w:rsid w:val="008B40BC"/>
    <w:rsid w:val="008B4643"/>
    <w:rsid w:val="008B4AE6"/>
    <w:rsid w:val="008B4F9C"/>
    <w:rsid w:val="008B57ED"/>
    <w:rsid w:val="008B5ABD"/>
    <w:rsid w:val="008B6097"/>
    <w:rsid w:val="008B63B1"/>
    <w:rsid w:val="008B69E3"/>
    <w:rsid w:val="008B77C6"/>
    <w:rsid w:val="008B7DF8"/>
    <w:rsid w:val="008C053B"/>
    <w:rsid w:val="008C0941"/>
    <w:rsid w:val="008C0BE8"/>
    <w:rsid w:val="008C1A6E"/>
    <w:rsid w:val="008C1B6D"/>
    <w:rsid w:val="008C1BB9"/>
    <w:rsid w:val="008C22B2"/>
    <w:rsid w:val="008C26CE"/>
    <w:rsid w:val="008C2BF0"/>
    <w:rsid w:val="008C3439"/>
    <w:rsid w:val="008C3750"/>
    <w:rsid w:val="008C398A"/>
    <w:rsid w:val="008C5613"/>
    <w:rsid w:val="008C606F"/>
    <w:rsid w:val="008C6073"/>
    <w:rsid w:val="008C6B39"/>
    <w:rsid w:val="008C6B88"/>
    <w:rsid w:val="008C6CB6"/>
    <w:rsid w:val="008C71A6"/>
    <w:rsid w:val="008C77B9"/>
    <w:rsid w:val="008D0670"/>
    <w:rsid w:val="008D0E8E"/>
    <w:rsid w:val="008D2D18"/>
    <w:rsid w:val="008D2E5D"/>
    <w:rsid w:val="008D3256"/>
    <w:rsid w:val="008D32B3"/>
    <w:rsid w:val="008D38E7"/>
    <w:rsid w:val="008D405D"/>
    <w:rsid w:val="008D4300"/>
    <w:rsid w:val="008D43A3"/>
    <w:rsid w:val="008D4950"/>
    <w:rsid w:val="008D4B29"/>
    <w:rsid w:val="008D4E04"/>
    <w:rsid w:val="008D5D73"/>
    <w:rsid w:val="008D5F4E"/>
    <w:rsid w:val="008D6254"/>
    <w:rsid w:val="008D6715"/>
    <w:rsid w:val="008D6D0C"/>
    <w:rsid w:val="008D7B76"/>
    <w:rsid w:val="008D7C8C"/>
    <w:rsid w:val="008E003E"/>
    <w:rsid w:val="008E040E"/>
    <w:rsid w:val="008E0BF6"/>
    <w:rsid w:val="008E0DF6"/>
    <w:rsid w:val="008E1781"/>
    <w:rsid w:val="008E1E5F"/>
    <w:rsid w:val="008E1F66"/>
    <w:rsid w:val="008E2C83"/>
    <w:rsid w:val="008E2D86"/>
    <w:rsid w:val="008E2E86"/>
    <w:rsid w:val="008E3748"/>
    <w:rsid w:val="008E3D6A"/>
    <w:rsid w:val="008E3E43"/>
    <w:rsid w:val="008E4083"/>
    <w:rsid w:val="008E4592"/>
    <w:rsid w:val="008E4724"/>
    <w:rsid w:val="008E60E6"/>
    <w:rsid w:val="008E79A0"/>
    <w:rsid w:val="008E79D9"/>
    <w:rsid w:val="008E7C22"/>
    <w:rsid w:val="008F0019"/>
    <w:rsid w:val="008F0186"/>
    <w:rsid w:val="008F06B0"/>
    <w:rsid w:val="008F0E5D"/>
    <w:rsid w:val="008F13C6"/>
    <w:rsid w:val="008F1CAE"/>
    <w:rsid w:val="008F1F67"/>
    <w:rsid w:val="008F28C4"/>
    <w:rsid w:val="008F2B9D"/>
    <w:rsid w:val="008F2D6B"/>
    <w:rsid w:val="008F2D78"/>
    <w:rsid w:val="008F34A4"/>
    <w:rsid w:val="008F380B"/>
    <w:rsid w:val="008F42C8"/>
    <w:rsid w:val="008F56C0"/>
    <w:rsid w:val="008F56C8"/>
    <w:rsid w:val="008F57D5"/>
    <w:rsid w:val="008F580E"/>
    <w:rsid w:val="008F6912"/>
    <w:rsid w:val="008F6C49"/>
    <w:rsid w:val="008F6EC6"/>
    <w:rsid w:val="008F7225"/>
    <w:rsid w:val="008F74EC"/>
    <w:rsid w:val="008F770F"/>
    <w:rsid w:val="008F776D"/>
    <w:rsid w:val="009001F7"/>
    <w:rsid w:val="009002E7"/>
    <w:rsid w:val="009006DF"/>
    <w:rsid w:val="00900F7E"/>
    <w:rsid w:val="00901237"/>
    <w:rsid w:val="0090184D"/>
    <w:rsid w:val="00901FBE"/>
    <w:rsid w:val="009023AD"/>
    <w:rsid w:val="009027D0"/>
    <w:rsid w:val="00902F4C"/>
    <w:rsid w:val="00903055"/>
    <w:rsid w:val="00903877"/>
    <w:rsid w:val="00903E7A"/>
    <w:rsid w:val="0090510F"/>
    <w:rsid w:val="00905D52"/>
    <w:rsid w:val="0090651C"/>
    <w:rsid w:val="009066ED"/>
    <w:rsid w:val="00906A8F"/>
    <w:rsid w:val="00906E61"/>
    <w:rsid w:val="00906E7B"/>
    <w:rsid w:val="00906EF4"/>
    <w:rsid w:val="00906F2E"/>
    <w:rsid w:val="00906FCB"/>
    <w:rsid w:val="00907349"/>
    <w:rsid w:val="009100FA"/>
    <w:rsid w:val="009105A4"/>
    <w:rsid w:val="009105B2"/>
    <w:rsid w:val="00910EF1"/>
    <w:rsid w:val="0091229C"/>
    <w:rsid w:val="009125C3"/>
    <w:rsid w:val="00912CB8"/>
    <w:rsid w:val="009132A0"/>
    <w:rsid w:val="0091361C"/>
    <w:rsid w:val="0091459E"/>
    <w:rsid w:val="00914A01"/>
    <w:rsid w:val="00914F0F"/>
    <w:rsid w:val="009152B1"/>
    <w:rsid w:val="009157E7"/>
    <w:rsid w:val="0091641F"/>
    <w:rsid w:val="00916B32"/>
    <w:rsid w:val="00916F2A"/>
    <w:rsid w:val="009172D6"/>
    <w:rsid w:val="009176CB"/>
    <w:rsid w:val="00917C44"/>
    <w:rsid w:val="00920406"/>
    <w:rsid w:val="00920B77"/>
    <w:rsid w:val="00920CDA"/>
    <w:rsid w:val="0092122B"/>
    <w:rsid w:val="0092173F"/>
    <w:rsid w:val="0092175D"/>
    <w:rsid w:val="00921C63"/>
    <w:rsid w:val="009220CC"/>
    <w:rsid w:val="00922444"/>
    <w:rsid w:val="0092274F"/>
    <w:rsid w:val="00922BEF"/>
    <w:rsid w:val="00922E1E"/>
    <w:rsid w:val="00924063"/>
    <w:rsid w:val="009250E0"/>
    <w:rsid w:val="00925592"/>
    <w:rsid w:val="00925C91"/>
    <w:rsid w:val="00925E2A"/>
    <w:rsid w:val="00925F1E"/>
    <w:rsid w:val="0092729B"/>
    <w:rsid w:val="00927B5C"/>
    <w:rsid w:val="0093086C"/>
    <w:rsid w:val="00930AEF"/>
    <w:rsid w:val="00930FA6"/>
    <w:rsid w:val="009310F1"/>
    <w:rsid w:val="00931513"/>
    <w:rsid w:val="0093172E"/>
    <w:rsid w:val="00931901"/>
    <w:rsid w:val="00932F3E"/>
    <w:rsid w:val="00933695"/>
    <w:rsid w:val="00933AC6"/>
    <w:rsid w:val="00933FE0"/>
    <w:rsid w:val="00934AF0"/>
    <w:rsid w:val="0093509B"/>
    <w:rsid w:val="00935493"/>
    <w:rsid w:val="00935B14"/>
    <w:rsid w:val="00936C1C"/>
    <w:rsid w:val="00936EB2"/>
    <w:rsid w:val="00936FDE"/>
    <w:rsid w:val="009376CC"/>
    <w:rsid w:val="00937C37"/>
    <w:rsid w:val="00937F51"/>
    <w:rsid w:val="0094060D"/>
    <w:rsid w:val="0094121A"/>
    <w:rsid w:val="00941AD9"/>
    <w:rsid w:val="00941B29"/>
    <w:rsid w:val="00941B85"/>
    <w:rsid w:val="00941BF3"/>
    <w:rsid w:val="00941DC7"/>
    <w:rsid w:val="00942595"/>
    <w:rsid w:val="0094286D"/>
    <w:rsid w:val="00942877"/>
    <w:rsid w:val="009435C9"/>
    <w:rsid w:val="009435F9"/>
    <w:rsid w:val="00943946"/>
    <w:rsid w:val="00943B5C"/>
    <w:rsid w:val="00943F5B"/>
    <w:rsid w:val="00944C87"/>
    <w:rsid w:val="0094565F"/>
    <w:rsid w:val="0094575A"/>
    <w:rsid w:val="0094654D"/>
    <w:rsid w:val="00946588"/>
    <w:rsid w:val="009467C6"/>
    <w:rsid w:val="00946822"/>
    <w:rsid w:val="009469D1"/>
    <w:rsid w:val="00946DDC"/>
    <w:rsid w:val="00946F37"/>
    <w:rsid w:val="00947144"/>
    <w:rsid w:val="00947BAF"/>
    <w:rsid w:val="0095016F"/>
    <w:rsid w:val="0095079F"/>
    <w:rsid w:val="00950929"/>
    <w:rsid w:val="00950A1D"/>
    <w:rsid w:val="00950B6F"/>
    <w:rsid w:val="00950D2C"/>
    <w:rsid w:val="009511BB"/>
    <w:rsid w:val="00951ADC"/>
    <w:rsid w:val="00951C2E"/>
    <w:rsid w:val="0095208F"/>
    <w:rsid w:val="0095236F"/>
    <w:rsid w:val="00952532"/>
    <w:rsid w:val="0095307E"/>
    <w:rsid w:val="00953963"/>
    <w:rsid w:val="00954046"/>
    <w:rsid w:val="00954845"/>
    <w:rsid w:val="009549C2"/>
    <w:rsid w:val="00954F47"/>
    <w:rsid w:val="00954FD2"/>
    <w:rsid w:val="0095529A"/>
    <w:rsid w:val="00955585"/>
    <w:rsid w:val="0095561B"/>
    <w:rsid w:val="009558B1"/>
    <w:rsid w:val="00955959"/>
    <w:rsid w:val="009560A2"/>
    <w:rsid w:val="009560C4"/>
    <w:rsid w:val="009561AB"/>
    <w:rsid w:val="009563D4"/>
    <w:rsid w:val="0095648C"/>
    <w:rsid w:val="00956815"/>
    <w:rsid w:val="00956A13"/>
    <w:rsid w:val="00956A4C"/>
    <w:rsid w:val="00956DB8"/>
    <w:rsid w:val="009571F2"/>
    <w:rsid w:val="00960391"/>
    <w:rsid w:val="00960734"/>
    <w:rsid w:val="00960927"/>
    <w:rsid w:val="00960DBE"/>
    <w:rsid w:val="00962000"/>
    <w:rsid w:val="00962B94"/>
    <w:rsid w:val="00962CC4"/>
    <w:rsid w:val="00962EC3"/>
    <w:rsid w:val="00962EF7"/>
    <w:rsid w:val="0096349E"/>
    <w:rsid w:val="0096369F"/>
    <w:rsid w:val="00963A30"/>
    <w:rsid w:val="00963F15"/>
    <w:rsid w:val="0096403F"/>
    <w:rsid w:val="00964822"/>
    <w:rsid w:val="0096505D"/>
    <w:rsid w:val="009651B3"/>
    <w:rsid w:val="009651E9"/>
    <w:rsid w:val="009662F5"/>
    <w:rsid w:val="009668A3"/>
    <w:rsid w:val="009704D7"/>
    <w:rsid w:val="00970740"/>
    <w:rsid w:val="00970E68"/>
    <w:rsid w:val="0097125A"/>
    <w:rsid w:val="00971EFE"/>
    <w:rsid w:val="00971F6B"/>
    <w:rsid w:val="00971FC4"/>
    <w:rsid w:val="00972640"/>
    <w:rsid w:val="009726CD"/>
    <w:rsid w:val="00972706"/>
    <w:rsid w:val="009727A6"/>
    <w:rsid w:val="0097286E"/>
    <w:rsid w:val="00972C38"/>
    <w:rsid w:val="00972CE8"/>
    <w:rsid w:val="00972CFF"/>
    <w:rsid w:val="00972E26"/>
    <w:rsid w:val="00972EDE"/>
    <w:rsid w:val="00972FA4"/>
    <w:rsid w:val="009736E6"/>
    <w:rsid w:val="00973859"/>
    <w:rsid w:val="00973E90"/>
    <w:rsid w:val="00974118"/>
    <w:rsid w:val="00974781"/>
    <w:rsid w:val="0097481F"/>
    <w:rsid w:val="00974DF5"/>
    <w:rsid w:val="00975164"/>
    <w:rsid w:val="009754A8"/>
    <w:rsid w:val="00975E0C"/>
    <w:rsid w:val="009765DD"/>
    <w:rsid w:val="009767D3"/>
    <w:rsid w:val="00976BF9"/>
    <w:rsid w:val="00977912"/>
    <w:rsid w:val="00977CDA"/>
    <w:rsid w:val="00977ED6"/>
    <w:rsid w:val="0098078A"/>
    <w:rsid w:val="00980A75"/>
    <w:rsid w:val="00980EB9"/>
    <w:rsid w:val="00981087"/>
    <w:rsid w:val="00981425"/>
    <w:rsid w:val="009821D9"/>
    <w:rsid w:val="00983419"/>
    <w:rsid w:val="009837D0"/>
    <w:rsid w:val="00984C64"/>
    <w:rsid w:val="00984DB7"/>
    <w:rsid w:val="009862D4"/>
    <w:rsid w:val="0098688E"/>
    <w:rsid w:val="00987CE5"/>
    <w:rsid w:val="00990161"/>
    <w:rsid w:val="009902FB"/>
    <w:rsid w:val="009903A5"/>
    <w:rsid w:val="0099078A"/>
    <w:rsid w:val="00991F51"/>
    <w:rsid w:val="00992096"/>
    <w:rsid w:val="009921DE"/>
    <w:rsid w:val="009923DE"/>
    <w:rsid w:val="00993067"/>
    <w:rsid w:val="00993A43"/>
    <w:rsid w:val="0099473A"/>
    <w:rsid w:val="00994A14"/>
    <w:rsid w:val="00994B41"/>
    <w:rsid w:val="00995052"/>
    <w:rsid w:val="009953CE"/>
    <w:rsid w:val="00995459"/>
    <w:rsid w:val="0099575A"/>
    <w:rsid w:val="00995D54"/>
    <w:rsid w:val="009960AF"/>
    <w:rsid w:val="00996EE6"/>
    <w:rsid w:val="00997A74"/>
    <w:rsid w:val="00997F37"/>
    <w:rsid w:val="00997F7E"/>
    <w:rsid w:val="00997FBC"/>
    <w:rsid w:val="009A0570"/>
    <w:rsid w:val="009A0AE9"/>
    <w:rsid w:val="009A0D43"/>
    <w:rsid w:val="009A18C3"/>
    <w:rsid w:val="009A1E99"/>
    <w:rsid w:val="009A1FFD"/>
    <w:rsid w:val="009A2897"/>
    <w:rsid w:val="009A362A"/>
    <w:rsid w:val="009A3CBB"/>
    <w:rsid w:val="009A469F"/>
    <w:rsid w:val="009A4801"/>
    <w:rsid w:val="009A4952"/>
    <w:rsid w:val="009A53AA"/>
    <w:rsid w:val="009A64AE"/>
    <w:rsid w:val="009A6880"/>
    <w:rsid w:val="009A697E"/>
    <w:rsid w:val="009A712B"/>
    <w:rsid w:val="009B2AB1"/>
    <w:rsid w:val="009B2BE3"/>
    <w:rsid w:val="009B2D10"/>
    <w:rsid w:val="009B34E1"/>
    <w:rsid w:val="009B36C2"/>
    <w:rsid w:val="009B36DB"/>
    <w:rsid w:val="009B4933"/>
    <w:rsid w:val="009B527D"/>
    <w:rsid w:val="009B57F3"/>
    <w:rsid w:val="009B584D"/>
    <w:rsid w:val="009B5FA4"/>
    <w:rsid w:val="009B63BB"/>
    <w:rsid w:val="009B6469"/>
    <w:rsid w:val="009B746B"/>
    <w:rsid w:val="009B75D8"/>
    <w:rsid w:val="009C0161"/>
    <w:rsid w:val="009C01EB"/>
    <w:rsid w:val="009C042E"/>
    <w:rsid w:val="009C0D48"/>
    <w:rsid w:val="009C1108"/>
    <w:rsid w:val="009C1A79"/>
    <w:rsid w:val="009C20CE"/>
    <w:rsid w:val="009C2789"/>
    <w:rsid w:val="009C30EF"/>
    <w:rsid w:val="009C3982"/>
    <w:rsid w:val="009C3A59"/>
    <w:rsid w:val="009C3C13"/>
    <w:rsid w:val="009C41B0"/>
    <w:rsid w:val="009C5556"/>
    <w:rsid w:val="009C55D2"/>
    <w:rsid w:val="009C5652"/>
    <w:rsid w:val="009C68E2"/>
    <w:rsid w:val="009C6A46"/>
    <w:rsid w:val="009C7052"/>
    <w:rsid w:val="009C7ACE"/>
    <w:rsid w:val="009D0087"/>
    <w:rsid w:val="009D0990"/>
    <w:rsid w:val="009D1716"/>
    <w:rsid w:val="009D1D1B"/>
    <w:rsid w:val="009D1F1A"/>
    <w:rsid w:val="009D2BDD"/>
    <w:rsid w:val="009D4387"/>
    <w:rsid w:val="009D4F62"/>
    <w:rsid w:val="009D5977"/>
    <w:rsid w:val="009D59A4"/>
    <w:rsid w:val="009D6981"/>
    <w:rsid w:val="009D6B43"/>
    <w:rsid w:val="009D7BBC"/>
    <w:rsid w:val="009E072F"/>
    <w:rsid w:val="009E082C"/>
    <w:rsid w:val="009E0F82"/>
    <w:rsid w:val="009E1064"/>
    <w:rsid w:val="009E2776"/>
    <w:rsid w:val="009E2ACE"/>
    <w:rsid w:val="009E2B0A"/>
    <w:rsid w:val="009E2F37"/>
    <w:rsid w:val="009E3163"/>
    <w:rsid w:val="009E367B"/>
    <w:rsid w:val="009E400D"/>
    <w:rsid w:val="009E40E9"/>
    <w:rsid w:val="009E486C"/>
    <w:rsid w:val="009E4D97"/>
    <w:rsid w:val="009E5D0D"/>
    <w:rsid w:val="009E5ECE"/>
    <w:rsid w:val="009E5F3C"/>
    <w:rsid w:val="009E64EF"/>
    <w:rsid w:val="009E686C"/>
    <w:rsid w:val="009E6D61"/>
    <w:rsid w:val="009E7224"/>
    <w:rsid w:val="009E7BAE"/>
    <w:rsid w:val="009F0025"/>
    <w:rsid w:val="009F099D"/>
    <w:rsid w:val="009F1915"/>
    <w:rsid w:val="009F1D59"/>
    <w:rsid w:val="009F2348"/>
    <w:rsid w:val="009F3DCB"/>
    <w:rsid w:val="009F457E"/>
    <w:rsid w:val="009F49A1"/>
    <w:rsid w:val="009F4EB7"/>
    <w:rsid w:val="009F5D8C"/>
    <w:rsid w:val="009F5FAB"/>
    <w:rsid w:val="009F601B"/>
    <w:rsid w:val="009F6AE2"/>
    <w:rsid w:val="009F6BD5"/>
    <w:rsid w:val="009F6FAA"/>
    <w:rsid w:val="009F70D8"/>
    <w:rsid w:val="009F75F3"/>
    <w:rsid w:val="009F7D52"/>
    <w:rsid w:val="009F7FDE"/>
    <w:rsid w:val="00A00352"/>
    <w:rsid w:val="00A00636"/>
    <w:rsid w:val="00A009A9"/>
    <w:rsid w:val="00A00B55"/>
    <w:rsid w:val="00A01504"/>
    <w:rsid w:val="00A015BB"/>
    <w:rsid w:val="00A0269C"/>
    <w:rsid w:val="00A028EA"/>
    <w:rsid w:val="00A03204"/>
    <w:rsid w:val="00A03BCF"/>
    <w:rsid w:val="00A0409B"/>
    <w:rsid w:val="00A0479C"/>
    <w:rsid w:val="00A061AB"/>
    <w:rsid w:val="00A0634B"/>
    <w:rsid w:val="00A06C28"/>
    <w:rsid w:val="00A072A1"/>
    <w:rsid w:val="00A074D4"/>
    <w:rsid w:val="00A076F7"/>
    <w:rsid w:val="00A07CEC"/>
    <w:rsid w:val="00A10080"/>
    <w:rsid w:val="00A102FC"/>
    <w:rsid w:val="00A10855"/>
    <w:rsid w:val="00A10D7B"/>
    <w:rsid w:val="00A11095"/>
    <w:rsid w:val="00A1165A"/>
    <w:rsid w:val="00A1166B"/>
    <w:rsid w:val="00A128F4"/>
    <w:rsid w:val="00A12C51"/>
    <w:rsid w:val="00A13B5E"/>
    <w:rsid w:val="00A14598"/>
    <w:rsid w:val="00A1504A"/>
    <w:rsid w:val="00A151B0"/>
    <w:rsid w:val="00A15952"/>
    <w:rsid w:val="00A15CE4"/>
    <w:rsid w:val="00A15FEB"/>
    <w:rsid w:val="00A16D49"/>
    <w:rsid w:val="00A16FEF"/>
    <w:rsid w:val="00A17DFC"/>
    <w:rsid w:val="00A17F05"/>
    <w:rsid w:val="00A17F82"/>
    <w:rsid w:val="00A20339"/>
    <w:rsid w:val="00A2046B"/>
    <w:rsid w:val="00A20694"/>
    <w:rsid w:val="00A20E25"/>
    <w:rsid w:val="00A211DD"/>
    <w:rsid w:val="00A21452"/>
    <w:rsid w:val="00A214FA"/>
    <w:rsid w:val="00A21B05"/>
    <w:rsid w:val="00A21C3B"/>
    <w:rsid w:val="00A21C67"/>
    <w:rsid w:val="00A22571"/>
    <w:rsid w:val="00A227D8"/>
    <w:rsid w:val="00A23397"/>
    <w:rsid w:val="00A23750"/>
    <w:rsid w:val="00A238FD"/>
    <w:rsid w:val="00A2465D"/>
    <w:rsid w:val="00A24F3D"/>
    <w:rsid w:val="00A252AF"/>
    <w:rsid w:val="00A25956"/>
    <w:rsid w:val="00A26958"/>
    <w:rsid w:val="00A26C1D"/>
    <w:rsid w:val="00A27119"/>
    <w:rsid w:val="00A2719B"/>
    <w:rsid w:val="00A27756"/>
    <w:rsid w:val="00A27CF6"/>
    <w:rsid w:val="00A304B2"/>
    <w:rsid w:val="00A30AFE"/>
    <w:rsid w:val="00A314D7"/>
    <w:rsid w:val="00A3180A"/>
    <w:rsid w:val="00A31975"/>
    <w:rsid w:val="00A31B70"/>
    <w:rsid w:val="00A32812"/>
    <w:rsid w:val="00A3328E"/>
    <w:rsid w:val="00A33922"/>
    <w:rsid w:val="00A33976"/>
    <w:rsid w:val="00A33D85"/>
    <w:rsid w:val="00A345A1"/>
    <w:rsid w:val="00A34E86"/>
    <w:rsid w:val="00A3532B"/>
    <w:rsid w:val="00A35345"/>
    <w:rsid w:val="00A358FD"/>
    <w:rsid w:val="00A35D14"/>
    <w:rsid w:val="00A35FEF"/>
    <w:rsid w:val="00A3639D"/>
    <w:rsid w:val="00A36461"/>
    <w:rsid w:val="00A36561"/>
    <w:rsid w:val="00A36B6D"/>
    <w:rsid w:val="00A36E69"/>
    <w:rsid w:val="00A37851"/>
    <w:rsid w:val="00A37C18"/>
    <w:rsid w:val="00A4017B"/>
    <w:rsid w:val="00A40B24"/>
    <w:rsid w:val="00A42082"/>
    <w:rsid w:val="00A42A24"/>
    <w:rsid w:val="00A43F64"/>
    <w:rsid w:val="00A43F8A"/>
    <w:rsid w:val="00A44C4A"/>
    <w:rsid w:val="00A45065"/>
    <w:rsid w:val="00A452CD"/>
    <w:rsid w:val="00A45D79"/>
    <w:rsid w:val="00A45F71"/>
    <w:rsid w:val="00A4656F"/>
    <w:rsid w:val="00A46CBC"/>
    <w:rsid w:val="00A46DD9"/>
    <w:rsid w:val="00A46EDD"/>
    <w:rsid w:val="00A46F55"/>
    <w:rsid w:val="00A47928"/>
    <w:rsid w:val="00A47BC5"/>
    <w:rsid w:val="00A47FC7"/>
    <w:rsid w:val="00A50589"/>
    <w:rsid w:val="00A50792"/>
    <w:rsid w:val="00A50F7F"/>
    <w:rsid w:val="00A515FF"/>
    <w:rsid w:val="00A52100"/>
    <w:rsid w:val="00A542C2"/>
    <w:rsid w:val="00A54436"/>
    <w:rsid w:val="00A54D1F"/>
    <w:rsid w:val="00A55257"/>
    <w:rsid w:val="00A55DEA"/>
    <w:rsid w:val="00A56EDC"/>
    <w:rsid w:val="00A573DD"/>
    <w:rsid w:val="00A60440"/>
    <w:rsid w:val="00A60D96"/>
    <w:rsid w:val="00A60ECD"/>
    <w:rsid w:val="00A61B77"/>
    <w:rsid w:val="00A624D9"/>
    <w:rsid w:val="00A62658"/>
    <w:rsid w:val="00A62765"/>
    <w:rsid w:val="00A628EE"/>
    <w:rsid w:val="00A62D6A"/>
    <w:rsid w:val="00A62E1D"/>
    <w:rsid w:val="00A63BBB"/>
    <w:rsid w:val="00A63DCE"/>
    <w:rsid w:val="00A64B7E"/>
    <w:rsid w:val="00A653DB"/>
    <w:rsid w:val="00A655DD"/>
    <w:rsid w:val="00A65A32"/>
    <w:rsid w:val="00A65CFA"/>
    <w:rsid w:val="00A65E9B"/>
    <w:rsid w:val="00A66211"/>
    <w:rsid w:val="00A6661B"/>
    <w:rsid w:val="00A66A4E"/>
    <w:rsid w:val="00A677CD"/>
    <w:rsid w:val="00A67849"/>
    <w:rsid w:val="00A67D50"/>
    <w:rsid w:val="00A705EA"/>
    <w:rsid w:val="00A70B4B"/>
    <w:rsid w:val="00A71592"/>
    <w:rsid w:val="00A71870"/>
    <w:rsid w:val="00A718E3"/>
    <w:rsid w:val="00A7271E"/>
    <w:rsid w:val="00A729CA"/>
    <w:rsid w:val="00A73D7A"/>
    <w:rsid w:val="00A756B5"/>
    <w:rsid w:val="00A7591E"/>
    <w:rsid w:val="00A75E1F"/>
    <w:rsid w:val="00A75E68"/>
    <w:rsid w:val="00A75FB6"/>
    <w:rsid w:val="00A760C7"/>
    <w:rsid w:val="00A76996"/>
    <w:rsid w:val="00A76F3A"/>
    <w:rsid w:val="00A76FB8"/>
    <w:rsid w:val="00A771A3"/>
    <w:rsid w:val="00A77A6D"/>
    <w:rsid w:val="00A8141B"/>
    <w:rsid w:val="00A81CC9"/>
    <w:rsid w:val="00A81E44"/>
    <w:rsid w:val="00A81FD8"/>
    <w:rsid w:val="00A8210A"/>
    <w:rsid w:val="00A82197"/>
    <w:rsid w:val="00A8260B"/>
    <w:rsid w:val="00A836C5"/>
    <w:rsid w:val="00A83782"/>
    <w:rsid w:val="00A83B9C"/>
    <w:rsid w:val="00A85D72"/>
    <w:rsid w:val="00A85EDC"/>
    <w:rsid w:val="00A86B4B"/>
    <w:rsid w:val="00A870F4"/>
    <w:rsid w:val="00A87B2A"/>
    <w:rsid w:val="00A87D48"/>
    <w:rsid w:val="00A87E8A"/>
    <w:rsid w:val="00A90037"/>
    <w:rsid w:val="00A915E4"/>
    <w:rsid w:val="00A919A7"/>
    <w:rsid w:val="00A923B0"/>
    <w:rsid w:val="00A92AD1"/>
    <w:rsid w:val="00A92C0D"/>
    <w:rsid w:val="00A92C9E"/>
    <w:rsid w:val="00A92F7C"/>
    <w:rsid w:val="00A93044"/>
    <w:rsid w:val="00A933D1"/>
    <w:rsid w:val="00A93A23"/>
    <w:rsid w:val="00A94864"/>
    <w:rsid w:val="00A94CA8"/>
    <w:rsid w:val="00A9588C"/>
    <w:rsid w:val="00A959A4"/>
    <w:rsid w:val="00A959B6"/>
    <w:rsid w:val="00A95E88"/>
    <w:rsid w:val="00A96165"/>
    <w:rsid w:val="00A96258"/>
    <w:rsid w:val="00A9756F"/>
    <w:rsid w:val="00A97EF8"/>
    <w:rsid w:val="00AA08B8"/>
    <w:rsid w:val="00AA0E09"/>
    <w:rsid w:val="00AA18A4"/>
    <w:rsid w:val="00AA1CF8"/>
    <w:rsid w:val="00AA265E"/>
    <w:rsid w:val="00AA26F0"/>
    <w:rsid w:val="00AA39B1"/>
    <w:rsid w:val="00AA48D9"/>
    <w:rsid w:val="00AA589E"/>
    <w:rsid w:val="00AA6712"/>
    <w:rsid w:val="00AA7A44"/>
    <w:rsid w:val="00AA7FC0"/>
    <w:rsid w:val="00AB0207"/>
    <w:rsid w:val="00AB06B6"/>
    <w:rsid w:val="00AB105E"/>
    <w:rsid w:val="00AB1733"/>
    <w:rsid w:val="00AB1A75"/>
    <w:rsid w:val="00AB2376"/>
    <w:rsid w:val="00AB2468"/>
    <w:rsid w:val="00AB38ED"/>
    <w:rsid w:val="00AB3A58"/>
    <w:rsid w:val="00AB43F5"/>
    <w:rsid w:val="00AB4643"/>
    <w:rsid w:val="00AB610E"/>
    <w:rsid w:val="00AB61A9"/>
    <w:rsid w:val="00AB643B"/>
    <w:rsid w:val="00AB663B"/>
    <w:rsid w:val="00AB6DF7"/>
    <w:rsid w:val="00AC03C8"/>
    <w:rsid w:val="00AC09D2"/>
    <w:rsid w:val="00AC0BBC"/>
    <w:rsid w:val="00AC1418"/>
    <w:rsid w:val="00AC1809"/>
    <w:rsid w:val="00AC2ED0"/>
    <w:rsid w:val="00AC357F"/>
    <w:rsid w:val="00AC39FC"/>
    <w:rsid w:val="00AC4139"/>
    <w:rsid w:val="00AC4501"/>
    <w:rsid w:val="00AC49F0"/>
    <w:rsid w:val="00AC4E5F"/>
    <w:rsid w:val="00AC5088"/>
    <w:rsid w:val="00AC511F"/>
    <w:rsid w:val="00AC5160"/>
    <w:rsid w:val="00AC574D"/>
    <w:rsid w:val="00AC5789"/>
    <w:rsid w:val="00AC6421"/>
    <w:rsid w:val="00AC652F"/>
    <w:rsid w:val="00AC68CD"/>
    <w:rsid w:val="00AC71F7"/>
    <w:rsid w:val="00AC74FD"/>
    <w:rsid w:val="00AC7986"/>
    <w:rsid w:val="00AC7A1A"/>
    <w:rsid w:val="00AC7B98"/>
    <w:rsid w:val="00AD040B"/>
    <w:rsid w:val="00AD134C"/>
    <w:rsid w:val="00AD15F7"/>
    <w:rsid w:val="00AD1D2C"/>
    <w:rsid w:val="00AD25B8"/>
    <w:rsid w:val="00AD2723"/>
    <w:rsid w:val="00AD2754"/>
    <w:rsid w:val="00AD2ACD"/>
    <w:rsid w:val="00AD2DF2"/>
    <w:rsid w:val="00AD312B"/>
    <w:rsid w:val="00AD3165"/>
    <w:rsid w:val="00AD332F"/>
    <w:rsid w:val="00AD3CFF"/>
    <w:rsid w:val="00AD429C"/>
    <w:rsid w:val="00AD43DA"/>
    <w:rsid w:val="00AD4FF4"/>
    <w:rsid w:val="00AD5858"/>
    <w:rsid w:val="00AD5994"/>
    <w:rsid w:val="00AD5F0A"/>
    <w:rsid w:val="00AD60B9"/>
    <w:rsid w:val="00AD6721"/>
    <w:rsid w:val="00AD6AC4"/>
    <w:rsid w:val="00AD6DEF"/>
    <w:rsid w:val="00AD6F53"/>
    <w:rsid w:val="00AE0B65"/>
    <w:rsid w:val="00AE0C7D"/>
    <w:rsid w:val="00AE2FE7"/>
    <w:rsid w:val="00AE3391"/>
    <w:rsid w:val="00AE3451"/>
    <w:rsid w:val="00AE3A31"/>
    <w:rsid w:val="00AE3EAF"/>
    <w:rsid w:val="00AE4297"/>
    <w:rsid w:val="00AE4B47"/>
    <w:rsid w:val="00AE54AD"/>
    <w:rsid w:val="00AE5519"/>
    <w:rsid w:val="00AE6D88"/>
    <w:rsid w:val="00AE6E52"/>
    <w:rsid w:val="00AE7242"/>
    <w:rsid w:val="00AE734A"/>
    <w:rsid w:val="00AE743E"/>
    <w:rsid w:val="00AE7A3E"/>
    <w:rsid w:val="00AF0229"/>
    <w:rsid w:val="00AF0550"/>
    <w:rsid w:val="00AF0FBB"/>
    <w:rsid w:val="00AF14C3"/>
    <w:rsid w:val="00AF182F"/>
    <w:rsid w:val="00AF1973"/>
    <w:rsid w:val="00AF1B6C"/>
    <w:rsid w:val="00AF22BA"/>
    <w:rsid w:val="00AF2434"/>
    <w:rsid w:val="00AF24CE"/>
    <w:rsid w:val="00AF2774"/>
    <w:rsid w:val="00AF3114"/>
    <w:rsid w:val="00AF360C"/>
    <w:rsid w:val="00AF39E2"/>
    <w:rsid w:val="00AF3D2C"/>
    <w:rsid w:val="00AF422A"/>
    <w:rsid w:val="00AF483D"/>
    <w:rsid w:val="00AF493C"/>
    <w:rsid w:val="00AF519D"/>
    <w:rsid w:val="00AF5297"/>
    <w:rsid w:val="00AF52C7"/>
    <w:rsid w:val="00AF5356"/>
    <w:rsid w:val="00AF5370"/>
    <w:rsid w:val="00AF5420"/>
    <w:rsid w:val="00AF5A24"/>
    <w:rsid w:val="00AF5BD8"/>
    <w:rsid w:val="00AF61DB"/>
    <w:rsid w:val="00AF6349"/>
    <w:rsid w:val="00AF6ACC"/>
    <w:rsid w:val="00AF7238"/>
    <w:rsid w:val="00AF7583"/>
    <w:rsid w:val="00AF75D1"/>
    <w:rsid w:val="00AF7933"/>
    <w:rsid w:val="00AF7B21"/>
    <w:rsid w:val="00B0017B"/>
    <w:rsid w:val="00B0020D"/>
    <w:rsid w:val="00B002CC"/>
    <w:rsid w:val="00B00FDE"/>
    <w:rsid w:val="00B01A51"/>
    <w:rsid w:val="00B01B1D"/>
    <w:rsid w:val="00B021B1"/>
    <w:rsid w:val="00B022C7"/>
    <w:rsid w:val="00B029CB"/>
    <w:rsid w:val="00B02A9A"/>
    <w:rsid w:val="00B02D28"/>
    <w:rsid w:val="00B02F4F"/>
    <w:rsid w:val="00B04489"/>
    <w:rsid w:val="00B04896"/>
    <w:rsid w:val="00B04A12"/>
    <w:rsid w:val="00B05038"/>
    <w:rsid w:val="00B05886"/>
    <w:rsid w:val="00B06272"/>
    <w:rsid w:val="00B063CB"/>
    <w:rsid w:val="00B06842"/>
    <w:rsid w:val="00B06BA4"/>
    <w:rsid w:val="00B0705D"/>
    <w:rsid w:val="00B07517"/>
    <w:rsid w:val="00B0763C"/>
    <w:rsid w:val="00B10345"/>
    <w:rsid w:val="00B10586"/>
    <w:rsid w:val="00B10606"/>
    <w:rsid w:val="00B10888"/>
    <w:rsid w:val="00B10EF6"/>
    <w:rsid w:val="00B11C7D"/>
    <w:rsid w:val="00B11D61"/>
    <w:rsid w:val="00B12893"/>
    <w:rsid w:val="00B12A1F"/>
    <w:rsid w:val="00B12DE1"/>
    <w:rsid w:val="00B130FB"/>
    <w:rsid w:val="00B131E9"/>
    <w:rsid w:val="00B13E9B"/>
    <w:rsid w:val="00B144CF"/>
    <w:rsid w:val="00B14B00"/>
    <w:rsid w:val="00B15959"/>
    <w:rsid w:val="00B15FD9"/>
    <w:rsid w:val="00B16307"/>
    <w:rsid w:val="00B16640"/>
    <w:rsid w:val="00B1681F"/>
    <w:rsid w:val="00B16BF0"/>
    <w:rsid w:val="00B174D5"/>
    <w:rsid w:val="00B17566"/>
    <w:rsid w:val="00B1777A"/>
    <w:rsid w:val="00B17CEE"/>
    <w:rsid w:val="00B17E8E"/>
    <w:rsid w:val="00B20A10"/>
    <w:rsid w:val="00B20E98"/>
    <w:rsid w:val="00B2109F"/>
    <w:rsid w:val="00B21459"/>
    <w:rsid w:val="00B218CE"/>
    <w:rsid w:val="00B21A95"/>
    <w:rsid w:val="00B22359"/>
    <w:rsid w:val="00B2272A"/>
    <w:rsid w:val="00B22971"/>
    <w:rsid w:val="00B22E47"/>
    <w:rsid w:val="00B2484B"/>
    <w:rsid w:val="00B24D3C"/>
    <w:rsid w:val="00B25DCB"/>
    <w:rsid w:val="00B26A0A"/>
    <w:rsid w:val="00B2702D"/>
    <w:rsid w:val="00B27420"/>
    <w:rsid w:val="00B276DE"/>
    <w:rsid w:val="00B278FC"/>
    <w:rsid w:val="00B279FB"/>
    <w:rsid w:val="00B30685"/>
    <w:rsid w:val="00B30D95"/>
    <w:rsid w:val="00B30E29"/>
    <w:rsid w:val="00B31607"/>
    <w:rsid w:val="00B31640"/>
    <w:rsid w:val="00B31665"/>
    <w:rsid w:val="00B3176B"/>
    <w:rsid w:val="00B319ED"/>
    <w:rsid w:val="00B31F22"/>
    <w:rsid w:val="00B32EAE"/>
    <w:rsid w:val="00B333CC"/>
    <w:rsid w:val="00B334CC"/>
    <w:rsid w:val="00B3399D"/>
    <w:rsid w:val="00B33F10"/>
    <w:rsid w:val="00B34139"/>
    <w:rsid w:val="00B34503"/>
    <w:rsid w:val="00B34EB0"/>
    <w:rsid w:val="00B34FDB"/>
    <w:rsid w:val="00B3503A"/>
    <w:rsid w:val="00B35526"/>
    <w:rsid w:val="00B356ED"/>
    <w:rsid w:val="00B35A1E"/>
    <w:rsid w:val="00B35A98"/>
    <w:rsid w:val="00B36123"/>
    <w:rsid w:val="00B366FE"/>
    <w:rsid w:val="00B36F9F"/>
    <w:rsid w:val="00B37879"/>
    <w:rsid w:val="00B37D5E"/>
    <w:rsid w:val="00B4047F"/>
    <w:rsid w:val="00B40DF4"/>
    <w:rsid w:val="00B41142"/>
    <w:rsid w:val="00B41CC9"/>
    <w:rsid w:val="00B42235"/>
    <w:rsid w:val="00B4266B"/>
    <w:rsid w:val="00B43617"/>
    <w:rsid w:val="00B43C2C"/>
    <w:rsid w:val="00B43EC1"/>
    <w:rsid w:val="00B447A9"/>
    <w:rsid w:val="00B450F6"/>
    <w:rsid w:val="00B45227"/>
    <w:rsid w:val="00B45657"/>
    <w:rsid w:val="00B45BB8"/>
    <w:rsid w:val="00B45D69"/>
    <w:rsid w:val="00B46C87"/>
    <w:rsid w:val="00B46E1E"/>
    <w:rsid w:val="00B5025F"/>
    <w:rsid w:val="00B50A2F"/>
    <w:rsid w:val="00B50C51"/>
    <w:rsid w:val="00B50CDE"/>
    <w:rsid w:val="00B50D34"/>
    <w:rsid w:val="00B514EF"/>
    <w:rsid w:val="00B519AE"/>
    <w:rsid w:val="00B52BC7"/>
    <w:rsid w:val="00B52C2E"/>
    <w:rsid w:val="00B54EF7"/>
    <w:rsid w:val="00B54F4C"/>
    <w:rsid w:val="00B5575F"/>
    <w:rsid w:val="00B55867"/>
    <w:rsid w:val="00B55F17"/>
    <w:rsid w:val="00B5756E"/>
    <w:rsid w:val="00B60EE1"/>
    <w:rsid w:val="00B61815"/>
    <w:rsid w:val="00B62198"/>
    <w:rsid w:val="00B62617"/>
    <w:rsid w:val="00B6292D"/>
    <w:rsid w:val="00B6295F"/>
    <w:rsid w:val="00B631C4"/>
    <w:rsid w:val="00B6349B"/>
    <w:rsid w:val="00B6358D"/>
    <w:rsid w:val="00B63BA0"/>
    <w:rsid w:val="00B63D4F"/>
    <w:rsid w:val="00B64069"/>
    <w:rsid w:val="00B646FB"/>
    <w:rsid w:val="00B64C4D"/>
    <w:rsid w:val="00B6500D"/>
    <w:rsid w:val="00B65F3A"/>
    <w:rsid w:val="00B667C7"/>
    <w:rsid w:val="00B66AAE"/>
    <w:rsid w:val="00B6758F"/>
    <w:rsid w:val="00B67B37"/>
    <w:rsid w:val="00B67D78"/>
    <w:rsid w:val="00B67EB2"/>
    <w:rsid w:val="00B70009"/>
    <w:rsid w:val="00B71109"/>
    <w:rsid w:val="00B716C9"/>
    <w:rsid w:val="00B71823"/>
    <w:rsid w:val="00B733B6"/>
    <w:rsid w:val="00B73BBD"/>
    <w:rsid w:val="00B73D27"/>
    <w:rsid w:val="00B73E68"/>
    <w:rsid w:val="00B7440D"/>
    <w:rsid w:val="00B74905"/>
    <w:rsid w:val="00B74E9F"/>
    <w:rsid w:val="00B74F93"/>
    <w:rsid w:val="00B758F4"/>
    <w:rsid w:val="00B76C9A"/>
    <w:rsid w:val="00B76DCA"/>
    <w:rsid w:val="00B77132"/>
    <w:rsid w:val="00B77A01"/>
    <w:rsid w:val="00B80045"/>
    <w:rsid w:val="00B80B86"/>
    <w:rsid w:val="00B80DD7"/>
    <w:rsid w:val="00B817DB"/>
    <w:rsid w:val="00B82905"/>
    <w:rsid w:val="00B82C22"/>
    <w:rsid w:val="00B831D2"/>
    <w:rsid w:val="00B831F5"/>
    <w:rsid w:val="00B83263"/>
    <w:rsid w:val="00B83BED"/>
    <w:rsid w:val="00B83F81"/>
    <w:rsid w:val="00B84B9D"/>
    <w:rsid w:val="00B865EB"/>
    <w:rsid w:val="00B86A1B"/>
    <w:rsid w:val="00B87CB8"/>
    <w:rsid w:val="00B87F4C"/>
    <w:rsid w:val="00B87FF8"/>
    <w:rsid w:val="00B902A8"/>
    <w:rsid w:val="00B902D5"/>
    <w:rsid w:val="00B903B8"/>
    <w:rsid w:val="00B9055C"/>
    <w:rsid w:val="00B906C7"/>
    <w:rsid w:val="00B90739"/>
    <w:rsid w:val="00B91089"/>
    <w:rsid w:val="00B91E86"/>
    <w:rsid w:val="00B91E93"/>
    <w:rsid w:val="00B9223D"/>
    <w:rsid w:val="00B93A16"/>
    <w:rsid w:val="00B93E85"/>
    <w:rsid w:val="00B94282"/>
    <w:rsid w:val="00B94467"/>
    <w:rsid w:val="00B94819"/>
    <w:rsid w:val="00B94871"/>
    <w:rsid w:val="00B94C5E"/>
    <w:rsid w:val="00B94FFA"/>
    <w:rsid w:val="00B95145"/>
    <w:rsid w:val="00B95A01"/>
    <w:rsid w:val="00B96862"/>
    <w:rsid w:val="00B9711E"/>
    <w:rsid w:val="00B97152"/>
    <w:rsid w:val="00B97614"/>
    <w:rsid w:val="00BA045C"/>
    <w:rsid w:val="00BA0A1B"/>
    <w:rsid w:val="00BA1B82"/>
    <w:rsid w:val="00BA20F4"/>
    <w:rsid w:val="00BA2235"/>
    <w:rsid w:val="00BA2407"/>
    <w:rsid w:val="00BA34A4"/>
    <w:rsid w:val="00BA392F"/>
    <w:rsid w:val="00BA39B0"/>
    <w:rsid w:val="00BA411C"/>
    <w:rsid w:val="00BA43E9"/>
    <w:rsid w:val="00BA5C4F"/>
    <w:rsid w:val="00BA66D9"/>
    <w:rsid w:val="00BA68F5"/>
    <w:rsid w:val="00BA69D0"/>
    <w:rsid w:val="00BA6C8C"/>
    <w:rsid w:val="00BA6D36"/>
    <w:rsid w:val="00BA77CA"/>
    <w:rsid w:val="00BA7CB0"/>
    <w:rsid w:val="00BB00AD"/>
    <w:rsid w:val="00BB0B67"/>
    <w:rsid w:val="00BB119F"/>
    <w:rsid w:val="00BB18C3"/>
    <w:rsid w:val="00BB190B"/>
    <w:rsid w:val="00BB2B7E"/>
    <w:rsid w:val="00BB415C"/>
    <w:rsid w:val="00BB41CD"/>
    <w:rsid w:val="00BB46F1"/>
    <w:rsid w:val="00BB4F1C"/>
    <w:rsid w:val="00BB4FE1"/>
    <w:rsid w:val="00BB54EA"/>
    <w:rsid w:val="00BB66CE"/>
    <w:rsid w:val="00BB74C2"/>
    <w:rsid w:val="00BC1463"/>
    <w:rsid w:val="00BC1552"/>
    <w:rsid w:val="00BC1B8F"/>
    <w:rsid w:val="00BC1C2D"/>
    <w:rsid w:val="00BC1F59"/>
    <w:rsid w:val="00BC2048"/>
    <w:rsid w:val="00BC20A8"/>
    <w:rsid w:val="00BC2890"/>
    <w:rsid w:val="00BC2EF1"/>
    <w:rsid w:val="00BC33C2"/>
    <w:rsid w:val="00BC3585"/>
    <w:rsid w:val="00BC3A72"/>
    <w:rsid w:val="00BC3DAF"/>
    <w:rsid w:val="00BC4C76"/>
    <w:rsid w:val="00BC516A"/>
    <w:rsid w:val="00BC5174"/>
    <w:rsid w:val="00BC615F"/>
    <w:rsid w:val="00BC6509"/>
    <w:rsid w:val="00BC66D3"/>
    <w:rsid w:val="00BC69BD"/>
    <w:rsid w:val="00BC69F9"/>
    <w:rsid w:val="00BD0299"/>
    <w:rsid w:val="00BD0C4B"/>
    <w:rsid w:val="00BD0CEC"/>
    <w:rsid w:val="00BD0DB6"/>
    <w:rsid w:val="00BD1B26"/>
    <w:rsid w:val="00BD1C15"/>
    <w:rsid w:val="00BD229E"/>
    <w:rsid w:val="00BD22CD"/>
    <w:rsid w:val="00BD234A"/>
    <w:rsid w:val="00BD25EC"/>
    <w:rsid w:val="00BD2655"/>
    <w:rsid w:val="00BD3BE0"/>
    <w:rsid w:val="00BD4460"/>
    <w:rsid w:val="00BD4AF5"/>
    <w:rsid w:val="00BD4D6D"/>
    <w:rsid w:val="00BD4FA6"/>
    <w:rsid w:val="00BD51B2"/>
    <w:rsid w:val="00BD5754"/>
    <w:rsid w:val="00BD585C"/>
    <w:rsid w:val="00BD595A"/>
    <w:rsid w:val="00BD664D"/>
    <w:rsid w:val="00BD7114"/>
    <w:rsid w:val="00BD71CD"/>
    <w:rsid w:val="00BD724C"/>
    <w:rsid w:val="00BE0E7B"/>
    <w:rsid w:val="00BE1E62"/>
    <w:rsid w:val="00BE236B"/>
    <w:rsid w:val="00BE2404"/>
    <w:rsid w:val="00BE3AFE"/>
    <w:rsid w:val="00BE3EE8"/>
    <w:rsid w:val="00BE4043"/>
    <w:rsid w:val="00BE4EE4"/>
    <w:rsid w:val="00BE502A"/>
    <w:rsid w:val="00BE50C2"/>
    <w:rsid w:val="00BE56A8"/>
    <w:rsid w:val="00BE6A95"/>
    <w:rsid w:val="00BE6CC2"/>
    <w:rsid w:val="00BE7272"/>
    <w:rsid w:val="00BF000A"/>
    <w:rsid w:val="00BF01FF"/>
    <w:rsid w:val="00BF125F"/>
    <w:rsid w:val="00BF30FE"/>
    <w:rsid w:val="00BF3239"/>
    <w:rsid w:val="00BF3308"/>
    <w:rsid w:val="00BF3C7B"/>
    <w:rsid w:val="00BF4889"/>
    <w:rsid w:val="00BF53AD"/>
    <w:rsid w:val="00BF5A8F"/>
    <w:rsid w:val="00BF6836"/>
    <w:rsid w:val="00BF68FD"/>
    <w:rsid w:val="00BF6FB7"/>
    <w:rsid w:val="00BF7EE1"/>
    <w:rsid w:val="00C00AEF"/>
    <w:rsid w:val="00C00D7D"/>
    <w:rsid w:val="00C01119"/>
    <w:rsid w:val="00C01608"/>
    <w:rsid w:val="00C01A63"/>
    <w:rsid w:val="00C021A9"/>
    <w:rsid w:val="00C022FC"/>
    <w:rsid w:val="00C0250A"/>
    <w:rsid w:val="00C03822"/>
    <w:rsid w:val="00C040B9"/>
    <w:rsid w:val="00C04EA1"/>
    <w:rsid w:val="00C04F63"/>
    <w:rsid w:val="00C05409"/>
    <w:rsid w:val="00C054AE"/>
    <w:rsid w:val="00C0592E"/>
    <w:rsid w:val="00C05C7C"/>
    <w:rsid w:val="00C06082"/>
    <w:rsid w:val="00C06F84"/>
    <w:rsid w:val="00C07493"/>
    <w:rsid w:val="00C07749"/>
    <w:rsid w:val="00C07C31"/>
    <w:rsid w:val="00C10598"/>
    <w:rsid w:val="00C1084B"/>
    <w:rsid w:val="00C11A32"/>
    <w:rsid w:val="00C12F90"/>
    <w:rsid w:val="00C136AD"/>
    <w:rsid w:val="00C136F6"/>
    <w:rsid w:val="00C137A7"/>
    <w:rsid w:val="00C13923"/>
    <w:rsid w:val="00C139B8"/>
    <w:rsid w:val="00C1446B"/>
    <w:rsid w:val="00C15ABA"/>
    <w:rsid w:val="00C15F6F"/>
    <w:rsid w:val="00C16175"/>
    <w:rsid w:val="00C16413"/>
    <w:rsid w:val="00C16693"/>
    <w:rsid w:val="00C1734B"/>
    <w:rsid w:val="00C175AC"/>
    <w:rsid w:val="00C17807"/>
    <w:rsid w:val="00C17949"/>
    <w:rsid w:val="00C17A22"/>
    <w:rsid w:val="00C205C6"/>
    <w:rsid w:val="00C21035"/>
    <w:rsid w:val="00C21CA7"/>
    <w:rsid w:val="00C226AB"/>
    <w:rsid w:val="00C22B8C"/>
    <w:rsid w:val="00C2322F"/>
    <w:rsid w:val="00C234CF"/>
    <w:rsid w:val="00C237CE"/>
    <w:rsid w:val="00C2416C"/>
    <w:rsid w:val="00C243F5"/>
    <w:rsid w:val="00C249D3"/>
    <w:rsid w:val="00C24BD0"/>
    <w:rsid w:val="00C25AFF"/>
    <w:rsid w:val="00C2654F"/>
    <w:rsid w:val="00C26713"/>
    <w:rsid w:val="00C26A3A"/>
    <w:rsid w:val="00C26BF2"/>
    <w:rsid w:val="00C2745D"/>
    <w:rsid w:val="00C27545"/>
    <w:rsid w:val="00C27871"/>
    <w:rsid w:val="00C279F8"/>
    <w:rsid w:val="00C27FDA"/>
    <w:rsid w:val="00C3039F"/>
    <w:rsid w:val="00C312F6"/>
    <w:rsid w:val="00C316A9"/>
    <w:rsid w:val="00C316E5"/>
    <w:rsid w:val="00C320E0"/>
    <w:rsid w:val="00C32477"/>
    <w:rsid w:val="00C32A95"/>
    <w:rsid w:val="00C33475"/>
    <w:rsid w:val="00C3391C"/>
    <w:rsid w:val="00C341C9"/>
    <w:rsid w:val="00C34552"/>
    <w:rsid w:val="00C345A2"/>
    <w:rsid w:val="00C35861"/>
    <w:rsid w:val="00C36449"/>
    <w:rsid w:val="00C36499"/>
    <w:rsid w:val="00C3675A"/>
    <w:rsid w:val="00C36C4C"/>
    <w:rsid w:val="00C36CF6"/>
    <w:rsid w:val="00C37639"/>
    <w:rsid w:val="00C404D2"/>
    <w:rsid w:val="00C408EC"/>
    <w:rsid w:val="00C40B08"/>
    <w:rsid w:val="00C40E83"/>
    <w:rsid w:val="00C412DA"/>
    <w:rsid w:val="00C418A4"/>
    <w:rsid w:val="00C41915"/>
    <w:rsid w:val="00C433AD"/>
    <w:rsid w:val="00C439DB"/>
    <w:rsid w:val="00C43A7C"/>
    <w:rsid w:val="00C43BF1"/>
    <w:rsid w:val="00C440C3"/>
    <w:rsid w:val="00C44117"/>
    <w:rsid w:val="00C44140"/>
    <w:rsid w:val="00C45887"/>
    <w:rsid w:val="00C46495"/>
    <w:rsid w:val="00C47069"/>
    <w:rsid w:val="00C470D2"/>
    <w:rsid w:val="00C4784D"/>
    <w:rsid w:val="00C5033C"/>
    <w:rsid w:val="00C508EF"/>
    <w:rsid w:val="00C509EA"/>
    <w:rsid w:val="00C5100A"/>
    <w:rsid w:val="00C517FE"/>
    <w:rsid w:val="00C518F1"/>
    <w:rsid w:val="00C5238A"/>
    <w:rsid w:val="00C523DF"/>
    <w:rsid w:val="00C52573"/>
    <w:rsid w:val="00C526AD"/>
    <w:rsid w:val="00C526D5"/>
    <w:rsid w:val="00C52AAF"/>
    <w:rsid w:val="00C52D7F"/>
    <w:rsid w:val="00C53735"/>
    <w:rsid w:val="00C5457F"/>
    <w:rsid w:val="00C54A21"/>
    <w:rsid w:val="00C552F6"/>
    <w:rsid w:val="00C55A3A"/>
    <w:rsid w:val="00C5666E"/>
    <w:rsid w:val="00C56A21"/>
    <w:rsid w:val="00C57561"/>
    <w:rsid w:val="00C578CC"/>
    <w:rsid w:val="00C579A7"/>
    <w:rsid w:val="00C61078"/>
    <w:rsid w:val="00C6145E"/>
    <w:rsid w:val="00C616D3"/>
    <w:rsid w:val="00C632C3"/>
    <w:rsid w:val="00C63334"/>
    <w:rsid w:val="00C6389B"/>
    <w:rsid w:val="00C6394B"/>
    <w:rsid w:val="00C63E7E"/>
    <w:rsid w:val="00C646F4"/>
    <w:rsid w:val="00C652F5"/>
    <w:rsid w:val="00C653E6"/>
    <w:rsid w:val="00C6546A"/>
    <w:rsid w:val="00C66532"/>
    <w:rsid w:val="00C66843"/>
    <w:rsid w:val="00C66DAC"/>
    <w:rsid w:val="00C673ED"/>
    <w:rsid w:val="00C675DF"/>
    <w:rsid w:val="00C678E2"/>
    <w:rsid w:val="00C70381"/>
    <w:rsid w:val="00C7053D"/>
    <w:rsid w:val="00C7066B"/>
    <w:rsid w:val="00C70B50"/>
    <w:rsid w:val="00C70DFA"/>
    <w:rsid w:val="00C72630"/>
    <w:rsid w:val="00C72EC4"/>
    <w:rsid w:val="00C73202"/>
    <w:rsid w:val="00C7436A"/>
    <w:rsid w:val="00C746E4"/>
    <w:rsid w:val="00C751AE"/>
    <w:rsid w:val="00C7544F"/>
    <w:rsid w:val="00C76234"/>
    <w:rsid w:val="00C76519"/>
    <w:rsid w:val="00C7686D"/>
    <w:rsid w:val="00C76F5F"/>
    <w:rsid w:val="00C7735E"/>
    <w:rsid w:val="00C778F1"/>
    <w:rsid w:val="00C77AB5"/>
    <w:rsid w:val="00C77B3E"/>
    <w:rsid w:val="00C77D52"/>
    <w:rsid w:val="00C77E82"/>
    <w:rsid w:val="00C80306"/>
    <w:rsid w:val="00C80988"/>
    <w:rsid w:val="00C80A49"/>
    <w:rsid w:val="00C80AC6"/>
    <w:rsid w:val="00C81221"/>
    <w:rsid w:val="00C81988"/>
    <w:rsid w:val="00C81B09"/>
    <w:rsid w:val="00C81BB1"/>
    <w:rsid w:val="00C82319"/>
    <w:rsid w:val="00C845FF"/>
    <w:rsid w:val="00C84C3B"/>
    <w:rsid w:val="00C85829"/>
    <w:rsid w:val="00C85B2D"/>
    <w:rsid w:val="00C85BC8"/>
    <w:rsid w:val="00C86129"/>
    <w:rsid w:val="00C87199"/>
    <w:rsid w:val="00C87320"/>
    <w:rsid w:val="00C87BEA"/>
    <w:rsid w:val="00C87C16"/>
    <w:rsid w:val="00C87D39"/>
    <w:rsid w:val="00C9172B"/>
    <w:rsid w:val="00C917E7"/>
    <w:rsid w:val="00C92587"/>
    <w:rsid w:val="00C92E80"/>
    <w:rsid w:val="00C93285"/>
    <w:rsid w:val="00C942CA"/>
    <w:rsid w:val="00C94E61"/>
    <w:rsid w:val="00C95087"/>
    <w:rsid w:val="00C95208"/>
    <w:rsid w:val="00C954CF"/>
    <w:rsid w:val="00C95873"/>
    <w:rsid w:val="00C95F5F"/>
    <w:rsid w:val="00C967C7"/>
    <w:rsid w:val="00C96C27"/>
    <w:rsid w:val="00C96F17"/>
    <w:rsid w:val="00C9708F"/>
    <w:rsid w:val="00C97DD8"/>
    <w:rsid w:val="00CA0A6B"/>
    <w:rsid w:val="00CA0BC0"/>
    <w:rsid w:val="00CA0DA2"/>
    <w:rsid w:val="00CA11C4"/>
    <w:rsid w:val="00CA167D"/>
    <w:rsid w:val="00CA243B"/>
    <w:rsid w:val="00CA25EA"/>
    <w:rsid w:val="00CA2CFA"/>
    <w:rsid w:val="00CA313E"/>
    <w:rsid w:val="00CA3527"/>
    <w:rsid w:val="00CA37E1"/>
    <w:rsid w:val="00CA40DB"/>
    <w:rsid w:val="00CA4914"/>
    <w:rsid w:val="00CA4A5A"/>
    <w:rsid w:val="00CA521F"/>
    <w:rsid w:val="00CA526C"/>
    <w:rsid w:val="00CA5344"/>
    <w:rsid w:val="00CA5FC4"/>
    <w:rsid w:val="00CA62F6"/>
    <w:rsid w:val="00CA62F8"/>
    <w:rsid w:val="00CA671F"/>
    <w:rsid w:val="00CA674B"/>
    <w:rsid w:val="00CA6A4F"/>
    <w:rsid w:val="00CA6ACC"/>
    <w:rsid w:val="00CA7380"/>
    <w:rsid w:val="00CA7B50"/>
    <w:rsid w:val="00CB0727"/>
    <w:rsid w:val="00CB0E97"/>
    <w:rsid w:val="00CB1244"/>
    <w:rsid w:val="00CB128C"/>
    <w:rsid w:val="00CB180E"/>
    <w:rsid w:val="00CB1B33"/>
    <w:rsid w:val="00CB1D62"/>
    <w:rsid w:val="00CB1D82"/>
    <w:rsid w:val="00CB24E7"/>
    <w:rsid w:val="00CB2A9B"/>
    <w:rsid w:val="00CB3695"/>
    <w:rsid w:val="00CB3767"/>
    <w:rsid w:val="00CB3B96"/>
    <w:rsid w:val="00CB3C25"/>
    <w:rsid w:val="00CB4764"/>
    <w:rsid w:val="00CB50AE"/>
    <w:rsid w:val="00CB7AC7"/>
    <w:rsid w:val="00CC0009"/>
    <w:rsid w:val="00CC0D07"/>
    <w:rsid w:val="00CC1077"/>
    <w:rsid w:val="00CC1459"/>
    <w:rsid w:val="00CC19A4"/>
    <w:rsid w:val="00CC1BDE"/>
    <w:rsid w:val="00CC1C04"/>
    <w:rsid w:val="00CC20A0"/>
    <w:rsid w:val="00CC3308"/>
    <w:rsid w:val="00CC4388"/>
    <w:rsid w:val="00CC446B"/>
    <w:rsid w:val="00CC463B"/>
    <w:rsid w:val="00CC4D8A"/>
    <w:rsid w:val="00CC56CD"/>
    <w:rsid w:val="00CC588C"/>
    <w:rsid w:val="00CC5D07"/>
    <w:rsid w:val="00CC635D"/>
    <w:rsid w:val="00CC7738"/>
    <w:rsid w:val="00CC7894"/>
    <w:rsid w:val="00CD08CD"/>
    <w:rsid w:val="00CD0E8F"/>
    <w:rsid w:val="00CD0E93"/>
    <w:rsid w:val="00CD15E2"/>
    <w:rsid w:val="00CD2323"/>
    <w:rsid w:val="00CD2ABA"/>
    <w:rsid w:val="00CD2DEB"/>
    <w:rsid w:val="00CD344D"/>
    <w:rsid w:val="00CD3659"/>
    <w:rsid w:val="00CD3C4E"/>
    <w:rsid w:val="00CD40D4"/>
    <w:rsid w:val="00CD52DA"/>
    <w:rsid w:val="00CD54C7"/>
    <w:rsid w:val="00CD6D4B"/>
    <w:rsid w:val="00CD6F0C"/>
    <w:rsid w:val="00CD6FA0"/>
    <w:rsid w:val="00CD71E1"/>
    <w:rsid w:val="00CD75F0"/>
    <w:rsid w:val="00CE0A72"/>
    <w:rsid w:val="00CE0C82"/>
    <w:rsid w:val="00CE10C2"/>
    <w:rsid w:val="00CE1D6E"/>
    <w:rsid w:val="00CE1E74"/>
    <w:rsid w:val="00CE1E84"/>
    <w:rsid w:val="00CE2610"/>
    <w:rsid w:val="00CE2D43"/>
    <w:rsid w:val="00CE3A17"/>
    <w:rsid w:val="00CE4025"/>
    <w:rsid w:val="00CE51C7"/>
    <w:rsid w:val="00CE5658"/>
    <w:rsid w:val="00CE5666"/>
    <w:rsid w:val="00CE5B64"/>
    <w:rsid w:val="00CE5DF0"/>
    <w:rsid w:val="00CE602B"/>
    <w:rsid w:val="00CE6583"/>
    <w:rsid w:val="00CE6AB5"/>
    <w:rsid w:val="00CE6E75"/>
    <w:rsid w:val="00CE6F38"/>
    <w:rsid w:val="00CE7CFC"/>
    <w:rsid w:val="00CF00FE"/>
    <w:rsid w:val="00CF0A71"/>
    <w:rsid w:val="00CF0B57"/>
    <w:rsid w:val="00CF0CE7"/>
    <w:rsid w:val="00CF111C"/>
    <w:rsid w:val="00CF14F8"/>
    <w:rsid w:val="00CF228E"/>
    <w:rsid w:val="00CF3354"/>
    <w:rsid w:val="00CF3489"/>
    <w:rsid w:val="00CF35B2"/>
    <w:rsid w:val="00CF41B5"/>
    <w:rsid w:val="00CF50A5"/>
    <w:rsid w:val="00CF5343"/>
    <w:rsid w:val="00CF6107"/>
    <w:rsid w:val="00CF6110"/>
    <w:rsid w:val="00CF66D5"/>
    <w:rsid w:val="00CF6F17"/>
    <w:rsid w:val="00CF74E0"/>
    <w:rsid w:val="00CF753B"/>
    <w:rsid w:val="00D00503"/>
    <w:rsid w:val="00D00533"/>
    <w:rsid w:val="00D006D8"/>
    <w:rsid w:val="00D00979"/>
    <w:rsid w:val="00D017BA"/>
    <w:rsid w:val="00D02190"/>
    <w:rsid w:val="00D022FE"/>
    <w:rsid w:val="00D03106"/>
    <w:rsid w:val="00D032BB"/>
    <w:rsid w:val="00D0396D"/>
    <w:rsid w:val="00D0398A"/>
    <w:rsid w:val="00D0434F"/>
    <w:rsid w:val="00D04647"/>
    <w:rsid w:val="00D046C0"/>
    <w:rsid w:val="00D04732"/>
    <w:rsid w:val="00D04736"/>
    <w:rsid w:val="00D04B99"/>
    <w:rsid w:val="00D04DB1"/>
    <w:rsid w:val="00D054F0"/>
    <w:rsid w:val="00D05671"/>
    <w:rsid w:val="00D05C40"/>
    <w:rsid w:val="00D06754"/>
    <w:rsid w:val="00D068CB"/>
    <w:rsid w:val="00D06A7C"/>
    <w:rsid w:val="00D06D71"/>
    <w:rsid w:val="00D0745D"/>
    <w:rsid w:val="00D077FD"/>
    <w:rsid w:val="00D10004"/>
    <w:rsid w:val="00D103FF"/>
    <w:rsid w:val="00D10B29"/>
    <w:rsid w:val="00D11687"/>
    <w:rsid w:val="00D11CD0"/>
    <w:rsid w:val="00D13038"/>
    <w:rsid w:val="00D1351D"/>
    <w:rsid w:val="00D1381F"/>
    <w:rsid w:val="00D13A51"/>
    <w:rsid w:val="00D13D79"/>
    <w:rsid w:val="00D14FB2"/>
    <w:rsid w:val="00D162F4"/>
    <w:rsid w:val="00D1695E"/>
    <w:rsid w:val="00D16980"/>
    <w:rsid w:val="00D16EEE"/>
    <w:rsid w:val="00D16F54"/>
    <w:rsid w:val="00D17024"/>
    <w:rsid w:val="00D172FA"/>
    <w:rsid w:val="00D175A1"/>
    <w:rsid w:val="00D175C2"/>
    <w:rsid w:val="00D17E79"/>
    <w:rsid w:val="00D17EF7"/>
    <w:rsid w:val="00D20C52"/>
    <w:rsid w:val="00D20E6A"/>
    <w:rsid w:val="00D21E93"/>
    <w:rsid w:val="00D22A08"/>
    <w:rsid w:val="00D22D00"/>
    <w:rsid w:val="00D23C10"/>
    <w:rsid w:val="00D23FA7"/>
    <w:rsid w:val="00D24510"/>
    <w:rsid w:val="00D25967"/>
    <w:rsid w:val="00D25A4E"/>
    <w:rsid w:val="00D25F6B"/>
    <w:rsid w:val="00D263CD"/>
    <w:rsid w:val="00D26E4F"/>
    <w:rsid w:val="00D27425"/>
    <w:rsid w:val="00D301FB"/>
    <w:rsid w:val="00D3123D"/>
    <w:rsid w:val="00D31354"/>
    <w:rsid w:val="00D323D4"/>
    <w:rsid w:val="00D323E1"/>
    <w:rsid w:val="00D32A18"/>
    <w:rsid w:val="00D32E5D"/>
    <w:rsid w:val="00D347C2"/>
    <w:rsid w:val="00D3528A"/>
    <w:rsid w:val="00D352D1"/>
    <w:rsid w:val="00D35AA3"/>
    <w:rsid w:val="00D35C95"/>
    <w:rsid w:val="00D36B97"/>
    <w:rsid w:val="00D37150"/>
    <w:rsid w:val="00D37914"/>
    <w:rsid w:val="00D37A6E"/>
    <w:rsid w:val="00D40351"/>
    <w:rsid w:val="00D40FF6"/>
    <w:rsid w:val="00D41808"/>
    <w:rsid w:val="00D41CC3"/>
    <w:rsid w:val="00D4204D"/>
    <w:rsid w:val="00D42713"/>
    <w:rsid w:val="00D428F8"/>
    <w:rsid w:val="00D435F4"/>
    <w:rsid w:val="00D436A1"/>
    <w:rsid w:val="00D43888"/>
    <w:rsid w:val="00D43C7E"/>
    <w:rsid w:val="00D44F58"/>
    <w:rsid w:val="00D45220"/>
    <w:rsid w:val="00D466F3"/>
    <w:rsid w:val="00D4692D"/>
    <w:rsid w:val="00D47851"/>
    <w:rsid w:val="00D47F21"/>
    <w:rsid w:val="00D50270"/>
    <w:rsid w:val="00D50294"/>
    <w:rsid w:val="00D50C07"/>
    <w:rsid w:val="00D50E6D"/>
    <w:rsid w:val="00D5116A"/>
    <w:rsid w:val="00D51487"/>
    <w:rsid w:val="00D515B2"/>
    <w:rsid w:val="00D52C9A"/>
    <w:rsid w:val="00D533AB"/>
    <w:rsid w:val="00D5357A"/>
    <w:rsid w:val="00D540A3"/>
    <w:rsid w:val="00D54783"/>
    <w:rsid w:val="00D550CC"/>
    <w:rsid w:val="00D5520E"/>
    <w:rsid w:val="00D559EC"/>
    <w:rsid w:val="00D55C38"/>
    <w:rsid w:val="00D55F82"/>
    <w:rsid w:val="00D56833"/>
    <w:rsid w:val="00D57E39"/>
    <w:rsid w:val="00D60782"/>
    <w:rsid w:val="00D60E0F"/>
    <w:rsid w:val="00D60E8C"/>
    <w:rsid w:val="00D6125E"/>
    <w:rsid w:val="00D6149B"/>
    <w:rsid w:val="00D618FD"/>
    <w:rsid w:val="00D61D7A"/>
    <w:rsid w:val="00D623ED"/>
    <w:rsid w:val="00D6281D"/>
    <w:rsid w:val="00D62D07"/>
    <w:rsid w:val="00D630EB"/>
    <w:rsid w:val="00D63499"/>
    <w:rsid w:val="00D6375D"/>
    <w:rsid w:val="00D63AAC"/>
    <w:rsid w:val="00D63EA6"/>
    <w:rsid w:val="00D651C7"/>
    <w:rsid w:val="00D65B8B"/>
    <w:rsid w:val="00D66093"/>
    <w:rsid w:val="00D669F3"/>
    <w:rsid w:val="00D67608"/>
    <w:rsid w:val="00D67A77"/>
    <w:rsid w:val="00D67CA4"/>
    <w:rsid w:val="00D7054F"/>
    <w:rsid w:val="00D706D3"/>
    <w:rsid w:val="00D70B5F"/>
    <w:rsid w:val="00D71DC9"/>
    <w:rsid w:val="00D71EEA"/>
    <w:rsid w:val="00D73200"/>
    <w:rsid w:val="00D7388A"/>
    <w:rsid w:val="00D73E27"/>
    <w:rsid w:val="00D749BC"/>
    <w:rsid w:val="00D74E93"/>
    <w:rsid w:val="00D7557F"/>
    <w:rsid w:val="00D756EC"/>
    <w:rsid w:val="00D75949"/>
    <w:rsid w:val="00D762A7"/>
    <w:rsid w:val="00D76E20"/>
    <w:rsid w:val="00D7748E"/>
    <w:rsid w:val="00D774E7"/>
    <w:rsid w:val="00D77942"/>
    <w:rsid w:val="00D77AE2"/>
    <w:rsid w:val="00D77F19"/>
    <w:rsid w:val="00D80EA1"/>
    <w:rsid w:val="00D81C51"/>
    <w:rsid w:val="00D820FC"/>
    <w:rsid w:val="00D8294F"/>
    <w:rsid w:val="00D83E25"/>
    <w:rsid w:val="00D83FBB"/>
    <w:rsid w:val="00D84EEF"/>
    <w:rsid w:val="00D85AAB"/>
    <w:rsid w:val="00D85E22"/>
    <w:rsid w:val="00D86381"/>
    <w:rsid w:val="00D86439"/>
    <w:rsid w:val="00D875BE"/>
    <w:rsid w:val="00D877C8"/>
    <w:rsid w:val="00D87BFA"/>
    <w:rsid w:val="00D90A5F"/>
    <w:rsid w:val="00D90FE6"/>
    <w:rsid w:val="00D91311"/>
    <w:rsid w:val="00D91B88"/>
    <w:rsid w:val="00D92177"/>
    <w:rsid w:val="00D924E7"/>
    <w:rsid w:val="00D9325C"/>
    <w:rsid w:val="00D938CE"/>
    <w:rsid w:val="00D9390D"/>
    <w:rsid w:val="00D93AB6"/>
    <w:rsid w:val="00D94F80"/>
    <w:rsid w:val="00D95F18"/>
    <w:rsid w:val="00D961C2"/>
    <w:rsid w:val="00D96586"/>
    <w:rsid w:val="00D96673"/>
    <w:rsid w:val="00D968C9"/>
    <w:rsid w:val="00D96A2C"/>
    <w:rsid w:val="00D96B5E"/>
    <w:rsid w:val="00D96CA8"/>
    <w:rsid w:val="00D96DF5"/>
    <w:rsid w:val="00D96FE9"/>
    <w:rsid w:val="00D973C2"/>
    <w:rsid w:val="00D973C3"/>
    <w:rsid w:val="00DA0993"/>
    <w:rsid w:val="00DA0D14"/>
    <w:rsid w:val="00DA0D44"/>
    <w:rsid w:val="00DA161F"/>
    <w:rsid w:val="00DA2711"/>
    <w:rsid w:val="00DA2980"/>
    <w:rsid w:val="00DA2CB6"/>
    <w:rsid w:val="00DA3015"/>
    <w:rsid w:val="00DA3987"/>
    <w:rsid w:val="00DA3C6D"/>
    <w:rsid w:val="00DA3D80"/>
    <w:rsid w:val="00DA4185"/>
    <w:rsid w:val="00DA4A3F"/>
    <w:rsid w:val="00DA4D5C"/>
    <w:rsid w:val="00DA50A2"/>
    <w:rsid w:val="00DA52C8"/>
    <w:rsid w:val="00DA5625"/>
    <w:rsid w:val="00DA5E47"/>
    <w:rsid w:val="00DA63FE"/>
    <w:rsid w:val="00DA6C72"/>
    <w:rsid w:val="00DA6DCC"/>
    <w:rsid w:val="00DA7673"/>
    <w:rsid w:val="00DB0B2A"/>
    <w:rsid w:val="00DB0CCE"/>
    <w:rsid w:val="00DB118A"/>
    <w:rsid w:val="00DB173C"/>
    <w:rsid w:val="00DB1E7A"/>
    <w:rsid w:val="00DB236B"/>
    <w:rsid w:val="00DB282A"/>
    <w:rsid w:val="00DB3289"/>
    <w:rsid w:val="00DB339F"/>
    <w:rsid w:val="00DB4002"/>
    <w:rsid w:val="00DB45D9"/>
    <w:rsid w:val="00DB4A82"/>
    <w:rsid w:val="00DB5C5E"/>
    <w:rsid w:val="00DB5D81"/>
    <w:rsid w:val="00DB60C9"/>
    <w:rsid w:val="00DB69AB"/>
    <w:rsid w:val="00DB6A8D"/>
    <w:rsid w:val="00DB6C13"/>
    <w:rsid w:val="00DB71D1"/>
    <w:rsid w:val="00DB72C9"/>
    <w:rsid w:val="00DB7C51"/>
    <w:rsid w:val="00DC066B"/>
    <w:rsid w:val="00DC069E"/>
    <w:rsid w:val="00DC0992"/>
    <w:rsid w:val="00DC0F74"/>
    <w:rsid w:val="00DC213F"/>
    <w:rsid w:val="00DC2484"/>
    <w:rsid w:val="00DC2D65"/>
    <w:rsid w:val="00DC2F85"/>
    <w:rsid w:val="00DC4002"/>
    <w:rsid w:val="00DC4441"/>
    <w:rsid w:val="00DC488E"/>
    <w:rsid w:val="00DC56B4"/>
    <w:rsid w:val="00DC6C45"/>
    <w:rsid w:val="00DC6D10"/>
    <w:rsid w:val="00DC6E82"/>
    <w:rsid w:val="00DC78AA"/>
    <w:rsid w:val="00DC7A0F"/>
    <w:rsid w:val="00DC7FC2"/>
    <w:rsid w:val="00DD0595"/>
    <w:rsid w:val="00DD0E45"/>
    <w:rsid w:val="00DD12B3"/>
    <w:rsid w:val="00DD13BC"/>
    <w:rsid w:val="00DD14B6"/>
    <w:rsid w:val="00DD20E2"/>
    <w:rsid w:val="00DD218A"/>
    <w:rsid w:val="00DD2213"/>
    <w:rsid w:val="00DD2396"/>
    <w:rsid w:val="00DD2628"/>
    <w:rsid w:val="00DD2629"/>
    <w:rsid w:val="00DD2948"/>
    <w:rsid w:val="00DD2A9E"/>
    <w:rsid w:val="00DD347E"/>
    <w:rsid w:val="00DD4092"/>
    <w:rsid w:val="00DD4287"/>
    <w:rsid w:val="00DD42D8"/>
    <w:rsid w:val="00DD43E1"/>
    <w:rsid w:val="00DD4577"/>
    <w:rsid w:val="00DD46E2"/>
    <w:rsid w:val="00DD4E45"/>
    <w:rsid w:val="00DD5109"/>
    <w:rsid w:val="00DD638B"/>
    <w:rsid w:val="00DD6D55"/>
    <w:rsid w:val="00DD7477"/>
    <w:rsid w:val="00DD74B3"/>
    <w:rsid w:val="00DE03E0"/>
    <w:rsid w:val="00DE0510"/>
    <w:rsid w:val="00DE0BEF"/>
    <w:rsid w:val="00DE0EB0"/>
    <w:rsid w:val="00DE122D"/>
    <w:rsid w:val="00DE17D3"/>
    <w:rsid w:val="00DE19FE"/>
    <w:rsid w:val="00DE202B"/>
    <w:rsid w:val="00DE21A3"/>
    <w:rsid w:val="00DE252F"/>
    <w:rsid w:val="00DE27FC"/>
    <w:rsid w:val="00DE2834"/>
    <w:rsid w:val="00DE2A42"/>
    <w:rsid w:val="00DE2AE6"/>
    <w:rsid w:val="00DE3023"/>
    <w:rsid w:val="00DE31BB"/>
    <w:rsid w:val="00DE3BC0"/>
    <w:rsid w:val="00DE42E7"/>
    <w:rsid w:val="00DE4B3A"/>
    <w:rsid w:val="00DE514F"/>
    <w:rsid w:val="00DE56AA"/>
    <w:rsid w:val="00DE5730"/>
    <w:rsid w:val="00DE6BE8"/>
    <w:rsid w:val="00DF02B8"/>
    <w:rsid w:val="00DF0312"/>
    <w:rsid w:val="00DF1338"/>
    <w:rsid w:val="00DF14F6"/>
    <w:rsid w:val="00DF1E04"/>
    <w:rsid w:val="00DF2119"/>
    <w:rsid w:val="00DF24AB"/>
    <w:rsid w:val="00DF2A4A"/>
    <w:rsid w:val="00DF2D95"/>
    <w:rsid w:val="00DF40E8"/>
    <w:rsid w:val="00DF4299"/>
    <w:rsid w:val="00DF4AD1"/>
    <w:rsid w:val="00DF5340"/>
    <w:rsid w:val="00DF57AA"/>
    <w:rsid w:val="00DF5C43"/>
    <w:rsid w:val="00DF676C"/>
    <w:rsid w:val="00DF696F"/>
    <w:rsid w:val="00DF6D22"/>
    <w:rsid w:val="00DF6EC5"/>
    <w:rsid w:val="00DF76C5"/>
    <w:rsid w:val="00DF77F0"/>
    <w:rsid w:val="00DF7FBB"/>
    <w:rsid w:val="00E0082B"/>
    <w:rsid w:val="00E00F2C"/>
    <w:rsid w:val="00E0191A"/>
    <w:rsid w:val="00E01D60"/>
    <w:rsid w:val="00E02E79"/>
    <w:rsid w:val="00E039B0"/>
    <w:rsid w:val="00E03C69"/>
    <w:rsid w:val="00E03C8D"/>
    <w:rsid w:val="00E03D98"/>
    <w:rsid w:val="00E04835"/>
    <w:rsid w:val="00E04BC3"/>
    <w:rsid w:val="00E0536F"/>
    <w:rsid w:val="00E05D39"/>
    <w:rsid w:val="00E062BF"/>
    <w:rsid w:val="00E063E3"/>
    <w:rsid w:val="00E06752"/>
    <w:rsid w:val="00E06B9B"/>
    <w:rsid w:val="00E0724B"/>
    <w:rsid w:val="00E07A00"/>
    <w:rsid w:val="00E1007C"/>
    <w:rsid w:val="00E1073D"/>
    <w:rsid w:val="00E11106"/>
    <w:rsid w:val="00E114CE"/>
    <w:rsid w:val="00E12CB0"/>
    <w:rsid w:val="00E12E34"/>
    <w:rsid w:val="00E12E85"/>
    <w:rsid w:val="00E1374C"/>
    <w:rsid w:val="00E13A1A"/>
    <w:rsid w:val="00E13D74"/>
    <w:rsid w:val="00E14128"/>
    <w:rsid w:val="00E14325"/>
    <w:rsid w:val="00E15288"/>
    <w:rsid w:val="00E1530E"/>
    <w:rsid w:val="00E155D5"/>
    <w:rsid w:val="00E1563A"/>
    <w:rsid w:val="00E16E69"/>
    <w:rsid w:val="00E16E7D"/>
    <w:rsid w:val="00E17BAD"/>
    <w:rsid w:val="00E20424"/>
    <w:rsid w:val="00E20DBD"/>
    <w:rsid w:val="00E211C1"/>
    <w:rsid w:val="00E21431"/>
    <w:rsid w:val="00E22530"/>
    <w:rsid w:val="00E22CFB"/>
    <w:rsid w:val="00E233CA"/>
    <w:rsid w:val="00E23B11"/>
    <w:rsid w:val="00E23EC3"/>
    <w:rsid w:val="00E24B35"/>
    <w:rsid w:val="00E24D72"/>
    <w:rsid w:val="00E24F03"/>
    <w:rsid w:val="00E262C7"/>
    <w:rsid w:val="00E26342"/>
    <w:rsid w:val="00E2687B"/>
    <w:rsid w:val="00E268CC"/>
    <w:rsid w:val="00E26EE8"/>
    <w:rsid w:val="00E27064"/>
    <w:rsid w:val="00E27F51"/>
    <w:rsid w:val="00E30773"/>
    <w:rsid w:val="00E30A7B"/>
    <w:rsid w:val="00E30FBF"/>
    <w:rsid w:val="00E31813"/>
    <w:rsid w:val="00E319D5"/>
    <w:rsid w:val="00E31D02"/>
    <w:rsid w:val="00E3297E"/>
    <w:rsid w:val="00E32E04"/>
    <w:rsid w:val="00E3303A"/>
    <w:rsid w:val="00E335A4"/>
    <w:rsid w:val="00E33D53"/>
    <w:rsid w:val="00E344A1"/>
    <w:rsid w:val="00E34C03"/>
    <w:rsid w:val="00E350D8"/>
    <w:rsid w:val="00E35299"/>
    <w:rsid w:val="00E3646E"/>
    <w:rsid w:val="00E36AA3"/>
    <w:rsid w:val="00E36E6F"/>
    <w:rsid w:val="00E37083"/>
    <w:rsid w:val="00E37425"/>
    <w:rsid w:val="00E405DE"/>
    <w:rsid w:val="00E40A48"/>
    <w:rsid w:val="00E41193"/>
    <w:rsid w:val="00E41C72"/>
    <w:rsid w:val="00E42443"/>
    <w:rsid w:val="00E42FF6"/>
    <w:rsid w:val="00E43235"/>
    <w:rsid w:val="00E43634"/>
    <w:rsid w:val="00E43D3B"/>
    <w:rsid w:val="00E44788"/>
    <w:rsid w:val="00E44B4D"/>
    <w:rsid w:val="00E44DA5"/>
    <w:rsid w:val="00E44F00"/>
    <w:rsid w:val="00E4534F"/>
    <w:rsid w:val="00E45A9A"/>
    <w:rsid w:val="00E45CBB"/>
    <w:rsid w:val="00E45D13"/>
    <w:rsid w:val="00E465C6"/>
    <w:rsid w:val="00E46B2D"/>
    <w:rsid w:val="00E47421"/>
    <w:rsid w:val="00E47A41"/>
    <w:rsid w:val="00E47CFB"/>
    <w:rsid w:val="00E50680"/>
    <w:rsid w:val="00E5077D"/>
    <w:rsid w:val="00E50F67"/>
    <w:rsid w:val="00E519C6"/>
    <w:rsid w:val="00E51C30"/>
    <w:rsid w:val="00E51F66"/>
    <w:rsid w:val="00E51F8B"/>
    <w:rsid w:val="00E52867"/>
    <w:rsid w:val="00E52DB8"/>
    <w:rsid w:val="00E5326B"/>
    <w:rsid w:val="00E5364D"/>
    <w:rsid w:val="00E53737"/>
    <w:rsid w:val="00E53C5A"/>
    <w:rsid w:val="00E53FEE"/>
    <w:rsid w:val="00E54CB7"/>
    <w:rsid w:val="00E54CEC"/>
    <w:rsid w:val="00E5500F"/>
    <w:rsid w:val="00E55C56"/>
    <w:rsid w:val="00E56AD4"/>
    <w:rsid w:val="00E56D4B"/>
    <w:rsid w:val="00E577DE"/>
    <w:rsid w:val="00E57C75"/>
    <w:rsid w:val="00E57F1A"/>
    <w:rsid w:val="00E60B94"/>
    <w:rsid w:val="00E6125C"/>
    <w:rsid w:val="00E61534"/>
    <w:rsid w:val="00E61588"/>
    <w:rsid w:val="00E616B6"/>
    <w:rsid w:val="00E61D19"/>
    <w:rsid w:val="00E6224D"/>
    <w:rsid w:val="00E6248A"/>
    <w:rsid w:val="00E62BAF"/>
    <w:rsid w:val="00E6308D"/>
    <w:rsid w:val="00E6449C"/>
    <w:rsid w:val="00E645A5"/>
    <w:rsid w:val="00E654B0"/>
    <w:rsid w:val="00E6551A"/>
    <w:rsid w:val="00E65649"/>
    <w:rsid w:val="00E66639"/>
    <w:rsid w:val="00E66888"/>
    <w:rsid w:val="00E66E05"/>
    <w:rsid w:val="00E674F2"/>
    <w:rsid w:val="00E67E47"/>
    <w:rsid w:val="00E70198"/>
    <w:rsid w:val="00E7088F"/>
    <w:rsid w:val="00E70C89"/>
    <w:rsid w:val="00E70F24"/>
    <w:rsid w:val="00E71051"/>
    <w:rsid w:val="00E7107E"/>
    <w:rsid w:val="00E71129"/>
    <w:rsid w:val="00E714FB"/>
    <w:rsid w:val="00E71678"/>
    <w:rsid w:val="00E71B76"/>
    <w:rsid w:val="00E71EE8"/>
    <w:rsid w:val="00E72234"/>
    <w:rsid w:val="00E723A8"/>
    <w:rsid w:val="00E72ED3"/>
    <w:rsid w:val="00E72EF5"/>
    <w:rsid w:val="00E732E7"/>
    <w:rsid w:val="00E73897"/>
    <w:rsid w:val="00E738D1"/>
    <w:rsid w:val="00E74089"/>
    <w:rsid w:val="00E74155"/>
    <w:rsid w:val="00E74CD4"/>
    <w:rsid w:val="00E74F97"/>
    <w:rsid w:val="00E74FF2"/>
    <w:rsid w:val="00E7510D"/>
    <w:rsid w:val="00E757FF"/>
    <w:rsid w:val="00E7596D"/>
    <w:rsid w:val="00E75A5E"/>
    <w:rsid w:val="00E75F1B"/>
    <w:rsid w:val="00E76127"/>
    <w:rsid w:val="00E765BB"/>
    <w:rsid w:val="00E76B67"/>
    <w:rsid w:val="00E77314"/>
    <w:rsid w:val="00E7738B"/>
    <w:rsid w:val="00E77935"/>
    <w:rsid w:val="00E804C8"/>
    <w:rsid w:val="00E809B6"/>
    <w:rsid w:val="00E81018"/>
    <w:rsid w:val="00E81087"/>
    <w:rsid w:val="00E812DC"/>
    <w:rsid w:val="00E819AC"/>
    <w:rsid w:val="00E81D70"/>
    <w:rsid w:val="00E81F95"/>
    <w:rsid w:val="00E83381"/>
    <w:rsid w:val="00E837B9"/>
    <w:rsid w:val="00E83CD3"/>
    <w:rsid w:val="00E83E9C"/>
    <w:rsid w:val="00E84B97"/>
    <w:rsid w:val="00E84D86"/>
    <w:rsid w:val="00E853D8"/>
    <w:rsid w:val="00E8678B"/>
    <w:rsid w:val="00E86F26"/>
    <w:rsid w:val="00E8737D"/>
    <w:rsid w:val="00E9048E"/>
    <w:rsid w:val="00E90747"/>
    <w:rsid w:val="00E90A8C"/>
    <w:rsid w:val="00E9120E"/>
    <w:rsid w:val="00E92270"/>
    <w:rsid w:val="00E92457"/>
    <w:rsid w:val="00E92CC2"/>
    <w:rsid w:val="00E93CDF"/>
    <w:rsid w:val="00E93FBB"/>
    <w:rsid w:val="00E94052"/>
    <w:rsid w:val="00E940A7"/>
    <w:rsid w:val="00E94A1A"/>
    <w:rsid w:val="00E94DF7"/>
    <w:rsid w:val="00E95004"/>
    <w:rsid w:val="00E9670D"/>
    <w:rsid w:val="00E96E84"/>
    <w:rsid w:val="00E97049"/>
    <w:rsid w:val="00EA0978"/>
    <w:rsid w:val="00EA1838"/>
    <w:rsid w:val="00EA246D"/>
    <w:rsid w:val="00EA281A"/>
    <w:rsid w:val="00EA2A58"/>
    <w:rsid w:val="00EA2C9D"/>
    <w:rsid w:val="00EA2E81"/>
    <w:rsid w:val="00EA32C6"/>
    <w:rsid w:val="00EA39C8"/>
    <w:rsid w:val="00EA4091"/>
    <w:rsid w:val="00EA43C6"/>
    <w:rsid w:val="00EA442D"/>
    <w:rsid w:val="00EA4652"/>
    <w:rsid w:val="00EA4752"/>
    <w:rsid w:val="00EA49EA"/>
    <w:rsid w:val="00EA4A51"/>
    <w:rsid w:val="00EA4F4C"/>
    <w:rsid w:val="00EA5028"/>
    <w:rsid w:val="00EA51AA"/>
    <w:rsid w:val="00EA5767"/>
    <w:rsid w:val="00EA5E28"/>
    <w:rsid w:val="00EA699C"/>
    <w:rsid w:val="00EA6CE5"/>
    <w:rsid w:val="00EA6DF7"/>
    <w:rsid w:val="00EA7143"/>
    <w:rsid w:val="00EA728E"/>
    <w:rsid w:val="00EA7CEB"/>
    <w:rsid w:val="00EB02D6"/>
    <w:rsid w:val="00EB166A"/>
    <w:rsid w:val="00EB202F"/>
    <w:rsid w:val="00EB3748"/>
    <w:rsid w:val="00EB4E0F"/>
    <w:rsid w:val="00EB5860"/>
    <w:rsid w:val="00EB5AA5"/>
    <w:rsid w:val="00EB5AE5"/>
    <w:rsid w:val="00EB5C26"/>
    <w:rsid w:val="00EB5CA8"/>
    <w:rsid w:val="00EB5ECB"/>
    <w:rsid w:val="00EB5F44"/>
    <w:rsid w:val="00EB699F"/>
    <w:rsid w:val="00EB69B3"/>
    <w:rsid w:val="00EB6B3C"/>
    <w:rsid w:val="00EB6F50"/>
    <w:rsid w:val="00EB77B6"/>
    <w:rsid w:val="00EB7E5A"/>
    <w:rsid w:val="00EC0057"/>
    <w:rsid w:val="00EC13FC"/>
    <w:rsid w:val="00EC1DD9"/>
    <w:rsid w:val="00EC1E5B"/>
    <w:rsid w:val="00EC2181"/>
    <w:rsid w:val="00EC23AA"/>
    <w:rsid w:val="00EC2931"/>
    <w:rsid w:val="00EC2BD9"/>
    <w:rsid w:val="00EC3976"/>
    <w:rsid w:val="00EC3CEB"/>
    <w:rsid w:val="00EC402F"/>
    <w:rsid w:val="00EC42E0"/>
    <w:rsid w:val="00EC49E9"/>
    <w:rsid w:val="00EC4A3F"/>
    <w:rsid w:val="00EC4CE6"/>
    <w:rsid w:val="00EC573C"/>
    <w:rsid w:val="00EC64CE"/>
    <w:rsid w:val="00EC6B92"/>
    <w:rsid w:val="00EC6DD5"/>
    <w:rsid w:val="00EC6DE8"/>
    <w:rsid w:val="00EC7BF3"/>
    <w:rsid w:val="00EC7E65"/>
    <w:rsid w:val="00ED0078"/>
    <w:rsid w:val="00ED0251"/>
    <w:rsid w:val="00ED0B37"/>
    <w:rsid w:val="00ED108C"/>
    <w:rsid w:val="00ED1448"/>
    <w:rsid w:val="00ED17EA"/>
    <w:rsid w:val="00ED207F"/>
    <w:rsid w:val="00ED28C5"/>
    <w:rsid w:val="00ED4012"/>
    <w:rsid w:val="00ED43DF"/>
    <w:rsid w:val="00ED488E"/>
    <w:rsid w:val="00ED4F58"/>
    <w:rsid w:val="00ED529F"/>
    <w:rsid w:val="00ED5771"/>
    <w:rsid w:val="00ED58D8"/>
    <w:rsid w:val="00ED5C50"/>
    <w:rsid w:val="00ED5C56"/>
    <w:rsid w:val="00ED5DC1"/>
    <w:rsid w:val="00ED602D"/>
    <w:rsid w:val="00ED70D9"/>
    <w:rsid w:val="00ED7643"/>
    <w:rsid w:val="00ED7728"/>
    <w:rsid w:val="00ED7C22"/>
    <w:rsid w:val="00ED7EE9"/>
    <w:rsid w:val="00EE0400"/>
    <w:rsid w:val="00EE08D2"/>
    <w:rsid w:val="00EE195C"/>
    <w:rsid w:val="00EE2199"/>
    <w:rsid w:val="00EE32A8"/>
    <w:rsid w:val="00EE4096"/>
    <w:rsid w:val="00EE424C"/>
    <w:rsid w:val="00EE4948"/>
    <w:rsid w:val="00EE5C00"/>
    <w:rsid w:val="00EE601D"/>
    <w:rsid w:val="00EE6022"/>
    <w:rsid w:val="00EE63A8"/>
    <w:rsid w:val="00EE70DF"/>
    <w:rsid w:val="00EE711E"/>
    <w:rsid w:val="00EE7123"/>
    <w:rsid w:val="00EE729D"/>
    <w:rsid w:val="00EE76B2"/>
    <w:rsid w:val="00EE790D"/>
    <w:rsid w:val="00EE7B9C"/>
    <w:rsid w:val="00EF02B6"/>
    <w:rsid w:val="00EF05AC"/>
    <w:rsid w:val="00EF09C0"/>
    <w:rsid w:val="00EF0FBB"/>
    <w:rsid w:val="00EF13B1"/>
    <w:rsid w:val="00EF13CB"/>
    <w:rsid w:val="00EF15BA"/>
    <w:rsid w:val="00EF207B"/>
    <w:rsid w:val="00EF2275"/>
    <w:rsid w:val="00EF293A"/>
    <w:rsid w:val="00EF315A"/>
    <w:rsid w:val="00EF3F4C"/>
    <w:rsid w:val="00EF41F7"/>
    <w:rsid w:val="00EF4A41"/>
    <w:rsid w:val="00EF4CFF"/>
    <w:rsid w:val="00EF5145"/>
    <w:rsid w:val="00EF5979"/>
    <w:rsid w:val="00EF59CC"/>
    <w:rsid w:val="00EF64F0"/>
    <w:rsid w:val="00EF6DCE"/>
    <w:rsid w:val="00EF7236"/>
    <w:rsid w:val="00EF7E23"/>
    <w:rsid w:val="00F00056"/>
    <w:rsid w:val="00F00211"/>
    <w:rsid w:val="00F00A69"/>
    <w:rsid w:val="00F02395"/>
    <w:rsid w:val="00F02464"/>
    <w:rsid w:val="00F0309F"/>
    <w:rsid w:val="00F04142"/>
    <w:rsid w:val="00F0456C"/>
    <w:rsid w:val="00F068BC"/>
    <w:rsid w:val="00F07692"/>
    <w:rsid w:val="00F07ED5"/>
    <w:rsid w:val="00F10821"/>
    <w:rsid w:val="00F11A40"/>
    <w:rsid w:val="00F11F42"/>
    <w:rsid w:val="00F13208"/>
    <w:rsid w:val="00F13687"/>
    <w:rsid w:val="00F14134"/>
    <w:rsid w:val="00F142D1"/>
    <w:rsid w:val="00F14D0C"/>
    <w:rsid w:val="00F15805"/>
    <w:rsid w:val="00F16000"/>
    <w:rsid w:val="00F164AE"/>
    <w:rsid w:val="00F16A6E"/>
    <w:rsid w:val="00F172AA"/>
    <w:rsid w:val="00F179DA"/>
    <w:rsid w:val="00F17F64"/>
    <w:rsid w:val="00F216D8"/>
    <w:rsid w:val="00F21965"/>
    <w:rsid w:val="00F22A38"/>
    <w:rsid w:val="00F22CF7"/>
    <w:rsid w:val="00F22E22"/>
    <w:rsid w:val="00F241A5"/>
    <w:rsid w:val="00F248F9"/>
    <w:rsid w:val="00F24DDF"/>
    <w:rsid w:val="00F2515D"/>
    <w:rsid w:val="00F25ED9"/>
    <w:rsid w:val="00F27B49"/>
    <w:rsid w:val="00F30C2B"/>
    <w:rsid w:val="00F30CE6"/>
    <w:rsid w:val="00F32472"/>
    <w:rsid w:val="00F32676"/>
    <w:rsid w:val="00F328FA"/>
    <w:rsid w:val="00F32F26"/>
    <w:rsid w:val="00F332D5"/>
    <w:rsid w:val="00F339DA"/>
    <w:rsid w:val="00F33C56"/>
    <w:rsid w:val="00F34364"/>
    <w:rsid w:val="00F35041"/>
    <w:rsid w:val="00F35746"/>
    <w:rsid w:val="00F35942"/>
    <w:rsid w:val="00F36765"/>
    <w:rsid w:val="00F36B69"/>
    <w:rsid w:val="00F37162"/>
    <w:rsid w:val="00F378E5"/>
    <w:rsid w:val="00F4056A"/>
    <w:rsid w:val="00F40601"/>
    <w:rsid w:val="00F40830"/>
    <w:rsid w:val="00F40B20"/>
    <w:rsid w:val="00F40B41"/>
    <w:rsid w:val="00F41736"/>
    <w:rsid w:val="00F41A9F"/>
    <w:rsid w:val="00F41C48"/>
    <w:rsid w:val="00F41E94"/>
    <w:rsid w:val="00F42440"/>
    <w:rsid w:val="00F42EE8"/>
    <w:rsid w:val="00F4336A"/>
    <w:rsid w:val="00F43524"/>
    <w:rsid w:val="00F436A8"/>
    <w:rsid w:val="00F43718"/>
    <w:rsid w:val="00F444A2"/>
    <w:rsid w:val="00F44690"/>
    <w:rsid w:val="00F44ECC"/>
    <w:rsid w:val="00F4521C"/>
    <w:rsid w:val="00F4592B"/>
    <w:rsid w:val="00F45997"/>
    <w:rsid w:val="00F4671C"/>
    <w:rsid w:val="00F46CB3"/>
    <w:rsid w:val="00F46F77"/>
    <w:rsid w:val="00F4716B"/>
    <w:rsid w:val="00F47552"/>
    <w:rsid w:val="00F476FD"/>
    <w:rsid w:val="00F47A82"/>
    <w:rsid w:val="00F47C93"/>
    <w:rsid w:val="00F509E1"/>
    <w:rsid w:val="00F50B8C"/>
    <w:rsid w:val="00F50E4E"/>
    <w:rsid w:val="00F51658"/>
    <w:rsid w:val="00F518AC"/>
    <w:rsid w:val="00F518BC"/>
    <w:rsid w:val="00F5232E"/>
    <w:rsid w:val="00F52D9F"/>
    <w:rsid w:val="00F53830"/>
    <w:rsid w:val="00F5428C"/>
    <w:rsid w:val="00F54416"/>
    <w:rsid w:val="00F55751"/>
    <w:rsid w:val="00F56190"/>
    <w:rsid w:val="00F56C13"/>
    <w:rsid w:val="00F56CBB"/>
    <w:rsid w:val="00F56E08"/>
    <w:rsid w:val="00F61415"/>
    <w:rsid w:val="00F618DE"/>
    <w:rsid w:val="00F62457"/>
    <w:rsid w:val="00F6249B"/>
    <w:rsid w:val="00F62F7A"/>
    <w:rsid w:val="00F63006"/>
    <w:rsid w:val="00F63453"/>
    <w:rsid w:val="00F6443D"/>
    <w:rsid w:val="00F651E0"/>
    <w:rsid w:val="00F65B58"/>
    <w:rsid w:val="00F65E21"/>
    <w:rsid w:val="00F67984"/>
    <w:rsid w:val="00F67D26"/>
    <w:rsid w:val="00F718BB"/>
    <w:rsid w:val="00F721C5"/>
    <w:rsid w:val="00F72C6B"/>
    <w:rsid w:val="00F73558"/>
    <w:rsid w:val="00F73576"/>
    <w:rsid w:val="00F73989"/>
    <w:rsid w:val="00F739A5"/>
    <w:rsid w:val="00F739C9"/>
    <w:rsid w:val="00F73EB1"/>
    <w:rsid w:val="00F73F14"/>
    <w:rsid w:val="00F742D3"/>
    <w:rsid w:val="00F747FC"/>
    <w:rsid w:val="00F754FE"/>
    <w:rsid w:val="00F75CB4"/>
    <w:rsid w:val="00F75EF0"/>
    <w:rsid w:val="00F76894"/>
    <w:rsid w:val="00F77445"/>
    <w:rsid w:val="00F774CB"/>
    <w:rsid w:val="00F77788"/>
    <w:rsid w:val="00F77AC1"/>
    <w:rsid w:val="00F804E4"/>
    <w:rsid w:val="00F81856"/>
    <w:rsid w:val="00F81FF7"/>
    <w:rsid w:val="00F83D42"/>
    <w:rsid w:val="00F846D9"/>
    <w:rsid w:val="00F85090"/>
    <w:rsid w:val="00F857BB"/>
    <w:rsid w:val="00F8684D"/>
    <w:rsid w:val="00F8721D"/>
    <w:rsid w:val="00F87720"/>
    <w:rsid w:val="00F879E2"/>
    <w:rsid w:val="00F87F67"/>
    <w:rsid w:val="00F90DCB"/>
    <w:rsid w:val="00F914DF"/>
    <w:rsid w:val="00F91ADD"/>
    <w:rsid w:val="00F92596"/>
    <w:rsid w:val="00F92C88"/>
    <w:rsid w:val="00F93222"/>
    <w:rsid w:val="00F9346F"/>
    <w:rsid w:val="00F93A39"/>
    <w:rsid w:val="00F9487B"/>
    <w:rsid w:val="00F94EE1"/>
    <w:rsid w:val="00F952C3"/>
    <w:rsid w:val="00F9559D"/>
    <w:rsid w:val="00F95C30"/>
    <w:rsid w:val="00F961FA"/>
    <w:rsid w:val="00F96957"/>
    <w:rsid w:val="00F96DF2"/>
    <w:rsid w:val="00F96E59"/>
    <w:rsid w:val="00FA03DD"/>
    <w:rsid w:val="00FA0B49"/>
    <w:rsid w:val="00FA0F0B"/>
    <w:rsid w:val="00FA1CCE"/>
    <w:rsid w:val="00FA33C1"/>
    <w:rsid w:val="00FA35B7"/>
    <w:rsid w:val="00FA38AA"/>
    <w:rsid w:val="00FA38C6"/>
    <w:rsid w:val="00FA40AD"/>
    <w:rsid w:val="00FA4CF5"/>
    <w:rsid w:val="00FA5050"/>
    <w:rsid w:val="00FA5120"/>
    <w:rsid w:val="00FA5AE3"/>
    <w:rsid w:val="00FA6404"/>
    <w:rsid w:val="00FA65ED"/>
    <w:rsid w:val="00FA6C2E"/>
    <w:rsid w:val="00FA6E0D"/>
    <w:rsid w:val="00FA7581"/>
    <w:rsid w:val="00FB0323"/>
    <w:rsid w:val="00FB0452"/>
    <w:rsid w:val="00FB0A3E"/>
    <w:rsid w:val="00FB1083"/>
    <w:rsid w:val="00FB12CF"/>
    <w:rsid w:val="00FB144C"/>
    <w:rsid w:val="00FB1768"/>
    <w:rsid w:val="00FB17EA"/>
    <w:rsid w:val="00FB18A0"/>
    <w:rsid w:val="00FB24E1"/>
    <w:rsid w:val="00FB2999"/>
    <w:rsid w:val="00FB2BD5"/>
    <w:rsid w:val="00FB2FE5"/>
    <w:rsid w:val="00FB3313"/>
    <w:rsid w:val="00FB3FF0"/>
    <w:rsid w:val="00FB43CB"/>
    <w:rsid w:val="00FB4F0E"/>
    <w:rsid w:val="00FB5237"/>
    <w:rsid w:val="00FB58D5"/>
    <w:rsid w:val="00FB6580"/>
    <w:rsid w:val="00FB6F52"/>
    <w:rsid w:val="00FB7253"/>
    <w:rsid w:val="00FB78BD"/>
    <w:rsid w:val="00FC02E8"/>
    <w:rsid w:val="00FC0530"/>
    <w:rsid w:val="00FC0695"/>
    <w:rsid w:val="00FC0945"/>
    <w:rsid w:val="00FC0AF8"/>
    <w:rsid w:val="00FC0BEA"/>
    <w:rsid w:val="00FC1180"/>
    <w:rsid w:val="00FC143B"/>
    <w:rsid w:val="00FC14CA"/>
    <w:rsid w:val="00FC1AC8"/>
    <w:rsid w:val="00FC1BB9"/>
    <w:rsid w:val="00FC1BE5"/>
    <w:rsid w:val="00FC245B"/>
    <w:rsid w:val="00FC27B6"/>
    <w:rsid w:val="00FC340B"/>
    <w:rsid w:val="00FC3DDD"/>
    <w:rsid w:val="00FC4771"/>
    <w:rsid w:val="00FC48CA"/>
    <w:rsid w:val="00FC4BDB"/>
    <w:rsid w:val="00FC58F3"/>
    <w:rsid w:val="00FC5F90"/>
    <w:rsid w:val="00FC6341"/>
    <w:rsid w:val="00FC69E8"/>
    <w:rsid w:val="00FC7365"/>
    <w:rsid w:val="00FC7583"/>
    <w:rsid w:val="00FC7592"/>
    <w:rsid w:val="00FD1317"/>
    <w:rsid w:val="00FD1505"/>
    <w:rsid w:val="00FD17C7"/>
    <w:rsid w:val="00FD1847"/>
    <w:rsid w:val="00FD1CB9"/>
    <w:rsid w:val="00FD1F30"/>
    <w:rsid w:val="00FD331E"/>
    <w:rsid w:val="00FD3E97"/>
    <w:rsid w:val="00FD403F"/>
    <w:rsid w:val="00FD44B1"/>
    <w:rsid w:val="00FD4CB3"/>
    <w:rsid w:val="00FD4CCC"/>
    <w:rsid w:val="00FD5231"/>
    <w:rsid w:val="00FD58E5"/>
    <w:rsid w:val="00FD670A"/>
    <w:rsid w:val="00FD6BE3"/>
    <w:rsid w:val="00FD75EA"/>
    <w:rsid w:val="00FD7B68"/>
    <w:rsid w:val="00FD7CDD"/>
    <w:rsid w:val="00FE049B"/>
    <w:rsid w:val="00FE07A5"/>
    <w:rsid w:val="00FE1B81"/>
    <w:rsid w:val="00FE1D24"/>
    <w:rsid w:val="00FE1F12"/>
    <w:rsid w:val="00FE2DAB"/>
    <w:rsid w:val="00FE3591"/>
    <w:rsid w:val="00FE570C"/>
    <w:rsid w:val="00FE577A"/>
    <w:rsid w:val="00FE5D2A"/>
    <w:rsid w:val="00FE5F56"/>
    <w:rsid w:val="00FE691D"/>
    <w:rsid w:val="00FE6969"/>
    <w:rsid w:val="00FE6C57"/>
    <w:rsid w:val="00FE6CF8"/>
    <w:rsid w:val="00FE73F3"/>
    <w:rsid w:val="00FE7E4B"/>
    <w:rsid w:val="00FE7EB1"/>
    <w:rsid w:val="00FE7F48"/>
    <w:rsid w:val="00FF00D1"/>
    <w:rsid w:val="00FF0237"/>
    <w:rsid w:val="00FF0276"/>
    <w:rsid w:val="00FF0A86"/>
    <w:rsid w:val="00FF1030"/>
    <w:rsid w:val="00FF1410"/>
    <w:rsid w:val="00FF2576"/>
    <w:rsid w:val="00FF2974"/>
    <w:rsid w:val="00FF32DD"/>
    <w:rsid w:val="00FF33BD"/>
    <w:rsid w:val="00FF3412"/>
    <w:rsid w:val="00FF399E"/>
    <w:rsid w:val="00FF3AF6"/>
    <w:rsid w:val="00FF3D5D"/>
    <w:rsid w:val="00FF4075"/>
    <w:rsid w:val="00FF4171"/>
    <w:rsid w:val="00FF46F9"/>
    <w:rsid w:val="00FF4EB5"/>
    <w:rsid w:val="00FF5256"/>
    <w:rsid w:val="00FF5708"/>
    <w:rsid w:val="00FF60D0"/>
    <w:rsid w:val="00FF6E70"/>
    <w:rsid w:val="00FF7A6A"/>
    <w:rsid w:val="00FF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9544626"/>
  <w15:chartTrackingRefBased/>
  <w15:docId w15:val="{590D58FD-89D7-404E-8D5E-C9F5D8FC5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6A6421"/>
    <w:pPr>
      <w:ind w:firstLine="709"/>
      <w:jc w:val="both"/>
    </w:pPr>
    <w:rPr>
      <w:sz w:val="24"/>
      <w:szCs w:val="24"/>
    </w:rPr>
  </w:style>
  <w:style w:type="paragraph" w:styleId="11">
    <w:name w:val="heading 1"/>
    <w:aliases w:val="H1,Chapter Headline,ПР 1.Заголовок,Заголовок 1 Знак Знак,Заголовок 1 Знак1,РАЗДЕЛ,1,H1 Char,Заголов,ch,H1 Знак Знак,Глава,(раздел),h1,app heading 1,ITT t1,II+,I,H11,H12,H13,H14,H15,H16,H17,H18,H111,H121,H131,H141,H151,H161,H171,H19,H112,H122"/>
    <w:basedOn w:val="a9"/>
    <w:next w:val="a8"/>
    <w:link w:val="14"/>
    <w:qFormat/>
    <w:rsid w:val="00E940A7"/>
    <w:pPr>
      <w:numPr>
        <w:numId w:val="11"/>
      </w:numPr>
      <w:spacing w:before="240" w:after="240"/>
      <w:outlineLvl w:val="0"/>
    </w:pPr>
    <w:rPr>
      <w:b/>
    </w:rPr>
  </w:style>
  <w:style w:type="paragraph" w:styleId="23">
    <w:name w:val="heading 2"/>
    <w:basedOn w:val="a8"/>
    <w:next w:val="a8"/>
    <w:qFormat/>
    <w:rsid w:val="006A6421"/>
    <w:pPr>
      <w:numPr>
        <w:ilvl w:val="1"/>
        <w:numId w:val="4"/>
      </w:numPr>
      <w:outlineLvl w:val="1"/>
    </w:pPr>
  </w:style>
  <w:style w:type="paragraph" w:styleId="31">
    <w:name w:val="heading 3"/>
    <w:basedOn w:val="a8"/>
    <w:next w:val="a8"/>
    <w:qFormat/>
    <w:rsid w:val="006A6421"/>
    <w:pPr>
      <w:keepNext/>
      <w:numPr>
        <w:ilvl w:val="2"/>
        <w:numId w:val="4"/>
      </w:numPr>
      <w:outlineLvl w:val="2"/>
    </w:pPr>
  </w:style>
  <w:style w:type="paragraph" w:styleId="40">
    <w:name w:val="heading 4"/>
    <w:basedOn w:val="a8"/>
    <w:next w:val="a8"/>
    <w:qFormat/>
    <w:rsid w:val="006A6421"/>
    <w:pPr>
      <w:keepNext/>
      <w:numPr>
        <w:ilvl w:val="3"/>
        <w:numId w:val="4"/>
      </w:numPr>
      <w:tabs>
        <w:tab w:val="left" w:pos="1134"/>
      </w:tabs>
      <w:outlineLvl w:val="3"/>
    </w:pPr>
    <w:rPr>
      <w:lang w:val="en-US"/>
    </w:rPr>
  </w:style>
  <w:style w:type="paragraph" w:styleId="50">
    <w:name w:val="heading 5"/>
    <w:basedOn w:val="a8"/>
    <w:next w:val="a8"/>
    <w:qFormat/>
    <w:rsid w:val="006A6421"/>
    <w:pPr>
      <w:outlineLvl w:val="4"/>
    </w:pPr>
  </w:style>
  <w:style w:type="paragraph" w:styleId="6">
    <w:name w:val="heading 6"/>
    <w:basedOn w:val="a8"/>
    <w:next w:val="a8"/>
    <w:qFormat/>
    <w:rsid w:val="006A6421"/>
    <w:pPr>
      <w:outlineLvl w:val="5"/>
    </w:pPr>
  </w:style>
  <w:style w:type="paragraph" w:styleId="7">
    <w:name w:val="heading 7"/>
    <w:basedOn w:val="a8"/>
    <w:next w:val="a8"/>
    <w:autoRedefine/>
    <w:qFormat/>
    <w:rsid w:val="006A6421"/>
    <w:pPr>
      <w:tabs>
        <w:tab w:val="num" w:pos="1701"/>
      </w:tabs>
      <w:spacing w:before="240" w:after="60"/>
      <w:ind w:left="6741" w:hanging="720"/>
      <w:outlineLvl w:val="6"/>
    </w:pPr>
    <w:rPr>
      <w:rFonts w:ascii="Arial" w:hAnsi="Arial" w:cs="Arial"/>
      <w:sz w:val="22"/>
      <w:szCs w:val="22"/>
    </w:rPr>
  </w:style>
  <w:style w:type="paragraph" w:styleId="8">
    <w:name w:val="heading 8"/>
    <w:basedOn w:val="a8"/>
    <w:next w:val="a8"/>
    <w:autoRedefine/>
    <w:qFormat/>
    <w:rsid w:val="006A6421"/>
    <w:pPr>
      <w:tabs>
        <w:tab w:val="num" w:pos="1701"/>
      </w:tabs>
      <w:spacing w:before="240" w:after="60"/>
      <w:ind w:left="7461" w:hanging="720"/>
      <w:outlineLvl w:val="7"/>
    </w:pPr>
    <w:rPr>
      <w:rFonts w:ascii="Arial" w:hAnsi="Arial" w:cs="Arial"/>
      <w:i/>
      <w:iCs/>
      <w:sz w:val="22"/>
      <w:szCs w:val="22"/>
    </w:rPr>
  </w:style>
  <w:style w:type="paragraph" w:styleId="9">
    <w:name w:val="heading 9"/>
    <w:basedOn w:val="a8"/>
    <w:next w:val="a8"/>
    <w:qFormat/>
    <w:rsid w:val="006A6421"/>
    <w:pPr>
      <w:outlineLvl w:val="8"/>
    </w:p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paragraph" w:customStyle="1" w:styleId="ad">
    <w:name w:val="Шапка_Тит_Листа"/>
    <w:basedOn w:val="a8"/>
    <w:rsid w:val="006A6421"/>
    <w:pPr>
      <w:jc w:val="center"/>
    </w:pPr>
    <w:rPr>
      <w:b/>
      <w:bCs/>
      <w:sz w:val="28"/>
      <w:szCs w:val="28"/>
    </w:rPr>
  </w:style>
  <w:style w:type="paragraph" w:customStyle="1" w:styleId="ae">
    <w:name w:val="Заголовок_Тит_Лист"/>
    <w:basedOn w:val="a8"/>
    <w:rsid w:val="006A6421"/>
    <w:pPr>
      <w:tabs>
        <w:tab w:val="left" w:pos="0"/>
      </w:tabs>
      <w:jc w:val="center"/>
    </w:pPr>
    <w:rPr>
      <w:b/>
      <w:bCs/>
      <w:caps/>
      <w:sz w:val="28"/>
      <w:szCs w:val="28"/>
    </w:rPr>
  </w:style>
  <w:style w:type="paragraph" w:customStyle="1" w:styleId="af">
    <w:name w:val="Подзаголовок_Тит_Лист"/>
    <w:basedOn w:val="a8"/>
    <w:rsid w:val="006A6421"/>
    <w:pPr>
      <w:jc w:val="center"/>
    </w:pPr>
    <w:rPr>
      <w:b/>
      <w:bCs/>
      <w:sz w:val="28"/>
      <w:szCs w:val="28"/>
    </w:rPr>
  </w:style>
  <w:style w:type="paragraph" w:styleId="41">
    <w:name w:val="toc 4"/>
    <w:basedOn w:val="a8"/>
    <w:next w:val="a8"/>
    <w:autoRedefine/>
    <w:uiPriority w:val="39"/>
    <w:rsid w:val="006A6421"/>
    <w:pPr>
      <w:tabs>
        <w:tab w:val="left" w:pos="2127"/>
        <w:tab w:val="right" w:leader="dot" w:pos="10195"/>
      </w:tabs>
      <w:ind w:left="2127" w:hanging="993"/>
    </w:pPr>
    <w:rPr>
      <w:noProof/>
    </w:rPr>
  </w:style>
  <w:style w:type="paragraph" w:styleId="af0">
    <w:name w:val="header"/>
    <w:basedOn w:val="a8"/>
    <w:link w:val="af1"/>
    <w:uiPriority w:val="99"/>
    <w:rsid w:val="006A6421"/>
    <w:pPr>
      <w:tabs>
        <w:tab w:val="center" w:pos="4153"/>
        <w:tab w:val="right" w:pos="8306"/>
      </w:tabs>
      <w:jc w:val="center"/>
    </w:pPr>
    <w:rPr>
      <w:color w:val="808080"/>
      <w:sz w:val="18"/>
      <w:szCs w:val="18"/>
    </w:rPr>
  </w:style>
  <w:style w:type="paragraph" w:styleId="15">
    <w:name w:val="toc 1"/>
    <w:basedOn w:val="a8"/>
    <w:next w:val="a8"/>
    <w:autoRedefine/>
    <w:uiPriority w:val="39"/>
    <w:rsid w:val="00947BAF"/>
    <w:pPr>
      <w:tabs>
        <w:tab w:val="left" w:pos="0"/>
        <w:tab w:val="left" w:pos="440"/>
        <w:tab w:val="right" w:leader="dot" w:pos="9062"/>
      </w:tabs>
      <w:spacing w:before="120" w:after="80"/>
      <w:ind w:firstLine="0"/>
      <w:jc w:val="left"/>
    </w:pPr>
    <w:rPr>
      <w:rFonts w:ascii="Tahoma" w:hAnsi="Tahoma" w:cs="Tahoma"/>
      <w:b/>
      <w:noProof/>
    </w:rPr>
  </w:style>
  <w:style w:type="paragraph" w:styleId="af2">
    <w:name w:val="footer"/>
    <w:basedOn w:val="a8"/>
    <w:link w:val="af3"/>
    <w:uiPriority w:val="99"/>
    <w:rsid w:val="006A6421"/>
    <w:pPr>
      <w:tabs>
        <w:tab w:val="center" w:pos="4844"/>
        <w:tab w:val="right" w:pos="9689"/>
      </w:tabs>
    </w:pPr>
  </w:style>
  <w:style w:type="paragraph" w:customStyle="1" w:styleId="af4">
    <w:name w:val="Термин"/>
    <w:basedOn w:val="a8"/>
    <w:rsid w:val="006A6421"/>
    <w:pPr>
      <w:spacing w:before="180"/>
    </w:pPr>
  </w:style>
  <w:style w:type="paragraph" w:styleId="25">
    <w:name w:val="toc 2"/>
    <w:basedOn w:val="a8"/>
    <w:next w:val="a8"/>
    <w:autoRedefine/>
    <w:uiPriority w:val="39"/>
    <w:rsid w:val="00530B95"/>
    <w:pPr>
      <w:tabs>
        <w:tab w:val="left" w:pos="880"/>
        <w:tab w:val="left" w:pos="993"/>
        <w:tab w:val="left" w:pos="1418"/>
        <w:tab w:val="right" w:leader="dot" w:pos="9062"/>
        <w:tab w:val="right" w:leader="dot" w:pos="10195"/>
      </w:tabs>
      <w:spacing w:after="120"/>
      <w:ind w:firstLine="0"/>
    </w:pPr>
    <w:rPr>
      <w:rFonts w:ascii="Tahoma" w:hAnsi="Tahoma" w:cs="Tahoma"/>
      <w:noProof/>
    </w:rPr>
  </w:style>
  <w:style w:type="paragraph" w:customStyle="1" w:styleId="af5">
    <w:name w:val="Методич_Указания"/>
    <w:basedOn w:val="a8"/>
    <w:link w:val="af6"/>
    <w:rsid w:val="006A6421"/>
    <w:rPr>
      <w:color w:val="0000FF"/>
      <w:sz w:val="22"/>
      <w:szCs w:val="22"/>
      <w:u w:val="single"/>
    </w:rPr>
  </w:style>
  <w:style w:type="paragraph" w:customStyle="1" w:styleId="af7">
    <w:name w:val="Приложение"/>
    <w:basedOn w:val="11"/>
    <w:link w:val="af8"/>
    <w:rsid w:val="006A6421"/>
    <w:pPr>
      <w:numPr>
        <w:numId w:val="0"/>
      </w:numPr>
      <w:jc w:val="right"/>
    </w:pPr>
  </w:style>
  <w:style w:type="paragraph" w:styleId="32">
    <w:name w:val="toc 3"/>
    <w:basedOn w:val="a8"/>
    <w:next w:val="a8"/>
    <w:autoRedefine/>
    <w:uiPriority w:val="39"/>
    <w:rsid w:val="006A6421"/>
    <w:pPr>
      <w:tabs>
        <w:tab w:val="left" w:pos="1418"/>
        <w:tab w:val="right" w:leader="dot" w:pos="10195"/>
      </w:tabs>
      <w:ind w:left="1418" w:hanging="709"/>
    </w:pPr>
    <w:rPr>
      <w:noProof/>
    </w:rPr>
  </w:style>
  <w:style w:type="character" w:styleId="af9">
    <w:name w:val="footnote reference"/>
    <w:uiPriority w:val="99"/>
    <w:rsid w:val="006A6421"/>
    <w:rPr>
      <w:vertAlign w:val="superscript"/>
    </w:rPr>
  </w:style>
  <w:style w:type="paragraph" w:styleId="afa">
    <w:name w:val="footnote text"/>
    <w:basedOn w:val="a8"/>
    <w:link w:val="afb"/>
    <w:rsid w:val="006A6421"/>
    <w:rPr>
      <w:sz w:val="20"/>
      <w:szCs w:val="20"/>
    </w:rPr>
  </w:style>
  <w:style w:type="character" w:styleId="afc">
    <w:name w:val="Hyperlink"/>
    <w:uiPriority w:val="99"/>
    <w:rsid w:val="006A6421"/>
    <w:rPr>
      <w:color w:val="0000FF"/>
      <w:u w:val="single"/>
    </w:rPr>
  </w:style>
  <w:style w:type="paragraph" w:styleId="51">
    <w:name w:val="toc 5"/>
    <w:basedOn w:val="a8"/>
    <w:next w:val="a8"/>
    <w:autoRedefine/>
    <w:uiPriority w:val="39"/>
    <w:rsid w:val="006A6421"/>
  </w:style>
  <w:style w:type="paragraph" w:styleId="60">
    <w:name w:val="toc 6"/>
    <w:basedOn w:val="a8"/>
    <w:next w:val="a8"/>
    <w:autoRedefine/>
    <w:uiPriority w:val="39"/>
    <w:rsid w:val="006A6421"/>
    <w:pPr>
      <w:ind w:left="1200"/>
    </w:pPr>
  </w:style>
  <w:style w:type="paragraph" w:styleId="70">
    <w:name w:val="toc 7"/>
    <w:basedOn w:val="a8"/>
    <w:next w:val="a8"/>
    <w:autoRedefine/>
    <w:uiPriority w:val="39"/>
    <w:rsid w:val="006A6421"/>
    <w:pPr>
      <w:ind w:left="1440"/>
    </w:pPr>
  </w:style>
  <w:style w:type="paragraph" w:styleId="80">
    <w:name w:val="toc 8"/>
    <w:basedOn w:val="a8"/>
    <w:next w:val="a8"/>
    <w:autoRedefine/>
    <w:uiPriority w:val="39"/>
    <w:rsid w:val="006A6421"/>
    <w:pPr>
      <w:ind w:left="1680"/>
    </w:pPr>
  </w:style>
  <w:style w:type="paragraph" w:styleId="90">
    <w:name w:val="toc 9"/>
    <w:basedOn w:val="a8"/>
    <w:next w:val="a8"/>
    <w:autoRedefine/>
    <w:uiPriority w:val="39"/>
    <w:rsid w:val="006A6421"/>
    <w:pPr>
      <w:tabs>
        <w:tab w:val="right" w:leader="dot" w:pos="10195"/>
      </w:tabs>
      <w:spacing w:before="120"/>
      <w:ind w:left="1701" w:hanging="1701"/>
    </w:pPr>
    <w:rPr>
      <w:noProof/>
    </w:rPr>
  </w:style>
  <w:style w:type="character" w:styleId="afd">
    <w:name w:val="annotation reference"/>
    <w:rsid w:val="006A6421"/>
    <w:rPr>
      <w:sz w:val="16"/>
      <w:szCs w:val="16"/>
    </w:rPr>
  </w:style>
  <w:style w:type="paragraph" w:customStyle="1" w:styleId="a5">
    <w:name w:val="Буллет"/>
    <w:basedOn w:val="a"/>
    <w:rsid w:val="006A6421"/>
    <w:pPr>
      <w:numPr>
        <w:numId w:val="2"/>
      </w:numPr>
    </w:pPr>
  </w:style>
  <w:style w:type="paragraph" w:styleId="a">
    <w:name w:val="List Bullet"/>
    <w:basedOn w:val="a8"/>
    <w:rsid w:val="006A6421"/>
    <w:pPr>
      <w:numPr>
        <w:numId w:val="1"/>
      </w:numPr>
    </w:pPr>
  </w:style>
  <w:style w:type="paragraph" w:styleId="a3">
    <w:name w:val="List Number"/>
    <w:basedOn w:val="a8"/>
    <w:link w:val="afe"/>
    <w:autoRedefine/>
    <w:rsid w:val="006A6421"/>
    <w:pPr>
      <w:numPr>
        <w:numId w:val="8"/>
      </w:numPr>
    </w:pPr>
  </w:style>
  <w:style w:type="paragraph" w:styleId="aff">
    <w:name w:val="annotation text"/>
    <w:basedOn w:val="a8"/>
    <w:link w:val="aff0"/>
    <w:uiPriority w:val="99"/>
    <w:semiHidden/>
    <w:rsid w:val="006A6421"/>
    <w:rPr>
      <w:sz w:val="20"/>
      <w:szCs w:val="20"/>
    </w:rPr>
  </w:style>
  <w:style w:type="paragraph" w:styleId="aff1">
    <w:name w:val="annotation subject"/>
    <w:basedOn w:val="aff"/>
    <w:next w:val="aff"/>
    <w:semiHidden/>
    <w:rsid w:val="006A6421"/>
    <w:rPr>
      <w:b/>
      <w:bCs/>
    </w:rPr>
  </w:style>
  <w:style w:type="paragraph" w:styleId="aff2">
    <w:name w:val="Balloon Text"/>
    <w:basedOn w:val="a8"/>
    <w:semiHidden/>
    <w:rsid w:val="006A6421"/>
    <w:rPr>
      <w:rFonts w:ascii="Tahoma" w:hAnsi="Tahoma" w:cs="Tahoma"/>
      <w:sz w:val="16"/>
      <w:szCs w:val="16"/>
    </w:rPr>
  </w:style>
  <w:style w:type="paragraph" w:styleId="aff3">
    <w:name w:val="List"/>
    <w:basedOn w:val="a8"/>
    <w:rsid w:val="006A6421"/>
    <w:pPr>
      <w:ind w:left="283" w:hanging="283"/>
    </w:pPr>
  </w:style>
  <w:style w:type="paragraph" w:customStyle="1" w:styleId="24">
    <w:name w:val="Номер2"/>
    <w:basedOn w:val="21"/>
    <w:rsid w:val="006A6421"/>
    <w:pPr>
      <w:numPr>
        <w:ilvl w:val="2"/>
        <w:numId w:val="12"/>
      </w:numPr>
    </w:pPr>
  </w:style>
  <w:style w:type="paragraph" w:customStyle="1" w:styleId="33">
    <w:name w:val="Номер3"/>
    <w:basedOn w:val="24"/>
    <w:rsid w:val="006F5369"/>
    <w:pPr>
      <w:tabs>
        <w:tab w:val="left" w:pos="440"/>
        <w:tab w:val="num" w:pos="2507"/>
      </w:tabs>
      <w:snapToGrid w:val="0"/>
      <w:ind w:left="2507" w:hanging="720"/>
    </w:pPr>
  </w:style>
  <w:style w:type="paragraph" w:customStyle="1" w:styleId="3">
    <w:name w:val="Список3"/>
    <w:basedOn w:val="a8"/>
    <w:rsid w:val="006A6421"/>
    <w:pPr>
      <w:numPr>
        <w:numId w:val="13"/>
      </w:numPr>
      <w:tabs>
        <w:tab w:val="left" w:pos="1208"/>
      </w:tabs>
      <w:spacing w:before="20" w:after="20"/>
    </w:pPr>
    <w:rPr>
      <w:sz w:val="22"/>
      <w:szCs w:val="22"/>
    </w:rPr>
  </w:style>
  <w:style w:type="paragraph" w:customStyle="1" w:styleId="aff4">
    <w:name w:val="Таблица"/>
    <w:basedOn w:val="a8"/>
    <w:rsid w:val="006A6421"/>
    <w:pPr>
      <w:spacing w:before="20" w:after="20"/>
      <w:jc w:val="left"/>
    </w:pPr>
    <w:rPr>
      <w:rFonts w:ascii="Arial" w:hAnsi="Arial" w:cs="Arial"/>
      <w:sz w:val="20"/>
      <w:szCs w:val="20"/>
    </w:rPr>
  </w:style>
  <w:style w:type="table" w:styleId="aff5">
    <w:name w:val="Table Grid"/>
    <w:aliases w:val="Tabla Microsoft Servicios"/>
    <w:basedOn w:val="ab"/>
    <w:uiPriority w:val="39"/>
    <w:rsid w:val="006A6421"/>
    <w:pPr>
      <w:spacing w:before="60" w:after="6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Спис_заголовок"/>
    <w:basedOn w:val="a8"/>
    <w:next w:val="aff3"/>
    <w:rsid w:val="006A6421"/>
    <w:pPr>
      <w:keepNext/>
      <w:keepLines/>
      <w:numPr>
        <w:numId w:val="12"/>
      </w:numPr>
      <w:tabs>
        <w:tab w:val="left" w:pos="0"/>
      </w:tabs>
      <w:spacing w:before="60" w:after="60"/>
      <w:ind w:firstLine="0"/>
    </w:pPr>
    <w:rPr>
      <w:sz w:val="22"/>
      <w:szCs w:val="22"/>
    </w:rPr>
  </w:style>
  <w:style w:type="paragraph" w:styleId="26">
    <w:name w:val="Body Text Indent 2"/>
    <w:basedOn w:val="a8"/>
    <w:rsid w:val="006A6421"/>
    <w:pPr>
      <w:spacing w:after="120" w:line="480" w:lineRule="auto"/>
      <w:ind w:left="283"/>
      <w:jc w:val="left"/>
    </w:pPr>
    <w:rPr>
      <w:b/>
      <w:bCs/>
    </w:rPr>
  </w:style>
  <w:style w:type="paragraph" w:customStyle="1" w:styleId="aff6">
    <w:name w:val="методич указ"/>
    <w:basedOn w:val="a8"/>
    <w:rsid w:val="00A37851"/>
    <w:rPr>
      <w:color w:val="0000FF"/>
      <w:sz w:val="22"/>
      <w:u w:val="single"/>
    </w:rPr>
  </w:style>
  <w:style w:type="character" w:customStyle="1" w:styleId="af6">
    <w:name w:val="Методич_Указания Знак"/>
    <w:link w:val="af5"/>
    <w:rsid w:val="00A37851"/>
    <w:rPr>
      <w:color w:val="0000FF"/>
      <w:sz w:val="22"/>
      <w:szCs w:val="22"/>
      <w:u w:val="single"/>
      <w:lang w:val="ru-RU" w:eastAsia="ru-RU" w:bidi="ar-SA"/>
    </w:rPr>
  </w:style>
  <w:style w:type="character" w:customStyle="1" w:styleId="14">
    <w:name w:val="Заголовок 1 Знак"/>
    <w:aliases w:val="H1 Знак,Chapter Headline Знак,ПР 1.Заголовок Знак,Заголовок 1 Знак Знак Знак,Заголовок 1 Знак1 Знак,РАЗДЕЛ Знак,1 Знак,H1 Char Знак,Заголов Знак,ch Знак,H1 Знак Знак Знак,Глава Знак,(раздел) Знак,h1 Знак,app heading 1 Знак,ITT t1 Знак"/>
    <w:link w:val="11"/>
    <w:rsid w:val="00E940A7"/>
    <w:rPr>
      <w:b/>
      <w:sz w:val="24"/>
      <w:szCs w:val="24"/>
    </w:rPr>
  </w:style>
  <w:style w:type="character" w:customStyle="1" w:styleId="af8">
    <w:name w:val="Приложение Знак"/>
    <w:basedOn w:val="14"/>
    <w:link w:val="af7"/>
    <w:rsid w:val="00C03822"/>
    <w:rPr>
      <w:b/>
      <w:sz w:val="24"/>
      <w:szCs w:val="24"/>
    </w:rPr>
  </w:style>
  <w:style w:type="paragraph" w:customStyle="1" w:styleId="aff7">
    <w:name w:val="Текст таблицы"/>
    <w:basedOn w:val="a8"/>
    <w:link w:val="aff8"/>
    <w:rsid w:val="006A6421"/>
    <w:pPr>
      <w:ind w:firstLine="0"/>
    </w:pPr>
  </w:style>
  <w:style w:type="character" w:customStyle="1" w:styleId="afe">
    <w:name w:val="Нумерованный список Знак"/>
    <w:link w:val="a3"/>
    <w:rsid w:val="00DE42E7"/>
    <w:rPr>
      <w:sz w:val="24"/>
      <w:szCs w:val="24"/>
    </w:rPr>
  </w:style>
  <w:style w:type="paragraph" w:customStyle="1" w:styleId="16">
    <w:name w:val="ГОСТ_ЗАГ1(ТЕХ)"/>
    <w:basedOn w:val="11"/>
    <w:rsid w:val="006A6421"/>
    <w:pPr>
      <w:numPr>
        <w:numId w:val="0"/>
      </w:numPr>
    </w:pPr>
  </w:style>
  <w:style w:type="paragraph" w:customStyle="1" w:styleId="a4">
    <w:name w:val="ГОСТ_Разделы"/>
    <w:basedOn w:val="a8"/>
    <w:rsid w:val="006A6421"/>
    <w:pPr>
      <w:numPr>
        <w:numId w:val="3"/>
      </w:numPr>
    </w:pPr>
  </w:style>
  <w:style w:type="paragraph" w:customStyle="1" w:styleId="12">
    <w:name w:val="Заголовок 1БН"/>
    <w:basedOn w:val="a8"/>
    <w:next w:val="a8"/>
    <w:rsid w:val="006A6421"/>
    <w:pPr>
      <w:keepNext/>
      <w:pageBreakBefore/>
      <w:numPr>
        <w:numId w:val="5"/>
      </w:numPr>
      <w:tabs>
        <w:tab w:val="left" w:pos="0"/>
      </w:tabs>
      <w:suppressAutoHyphens/>
      <w:spacing w:before="360" w:after="960"/>
      <w:jc w:val="left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22">
    <w:name w:val="Заголовок 2БН"/>
    <w:basedOn w:val="a8"/>
    <w:next w:val="a8"/>
    <w:rsid w:val="006A6421"/>
    <w:pPr>
      <w:keepNext/>
      <w:numPr>
        <w:ilvl w:val="1"/>
        <w:numId w:val="5"/>
      </w:numPr>
      <w:suppressAutoHyphens/>
      <w:spacing w:before="360" w:after="240"/>
      <w:jc w:val="left"/>
      <w:outlineLvl w:val="1"/>
    </w:pPr>
    <w:rPr>
      <w:rFonts w:ascii="Arial" w:hAnsi="Arial" w:cs="Arial"/>
      <w:b/>
      <w:bCs/>
      <w:sz w:val="26"/>
      <w:szCs w:val="26"/>
    </w:rPr>
  </w:style>
  <w:style w:type="paragraph" w:customStyle="1" w:styleId="30">
    <w:name w:val="Заголовок 3БН"/>
    <w:basedOn w:val="a8"/>
    <w:next w:val="a8"/>
    <w:rsid w:val="006A6421"/>
    <w:pPr>
      <w:keepNext/>
      <w:numPr>
        <w:ilvl w:val="2"/>
        <w:numId w:val="5"/>
      </w:numPr>
      <w:tabs>
        <w:tab w:val="left" w:pos="0"/>
      </w:tabs>
      <w:suppressAutoHyphens/>
      <w:spacing w:before="480" w:after="120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customStyle="1" w:styleId="4">
    <w:name w:val="Заголовок 4БН"/>
    <w:basedOn w:val="a8"/>
    <w:next w:val="a8"/>
    <w:autoRedefine/>
    <w:rsid w:val="006A6421"/>
    <w:pPr>
      <w:keepNext/>
      <w:numPr>
        <w:ilvl w:val="3"/>
        <w:numId w:val="5"/>
      </w:numPr>
      <w:tabs>
        <w:tab w:val="left" w:pos="0"/>
      </w:tabs>
      <w:suppressAutoHyphens/>
      <w:spacing w:before="120" w:after="60"/>
      <w:jc w:val="left"/>
      <w:outlineLvl w:val="3"/>
    </w:pPr>
    <w:rPr>
      <w:u w:val="single"/>
    </w:rPr>
  </w:style>
  <w:style w:type="paragraph" w:styleId="aff9">
    <w:name w:val="caption"/>
    <w:basedOn w:val="a8"/>
    <w:next w:val="a8"/>
    <w:qFormat/>
    <w:rsid w:val="006A6421"/>
    <w:pPr>
      <w:keepNext/>
      <w:pBdr>
        <w:bottom w:val="single" w:sz="4" w:space="1" w:color="auto"/>
      </w:pBdr>
      <w:tabs>
        <w:tab w:val="left" w:pos="0"/>
        <w:tab w:val="left" w:pos="1118"/>
      </w:tabs>
      <w:suppressAutoHyphens/>
      <w:spacing w:before="120" w:after="40"/>
      <w:ind w:left="851" w:hanging="851"/>
    </w:pPr>
    <w:rPr>
      <w:rFonts w:ascii="Arial Narrow" w:hAnsi="Arial Narrow" w:cs="Arial Narrow"/>
      <w:sz w:val="22"/>
      <w:szCs w:val="22"/>
    </w:rPr>
  </w:style>
  <w:style w:type="character" w:styleId="affa">
    <w:name w:val="page number"/>
    <w:basedOn w:val="aa"/>
    <w:rsid w:val="006A6421"/>
  </w:style>
  <w:style w:type="paragraph" w:customStyle="1" w:styleId="13">
    <w:name w:val="Номер1"/>
    <w:basedOn w:val="aff3"/>
    <w:link w:val="17"/>
    <w:rsid w:val="006A6421"/>
    <w:pPr>
      <w:numPr>
        <w:ilvl w:val="1"/>
        <w:numId w:val="12"/>
      </w:numPr>
      <w:spacing w:before="40" w:after="40"/>
    </w:pPr>
    <w:rPr>
      <w:sz w:val="22"/>
      <w:szCs w:val="22"/>
    </w:rPr>
  </w:style>
  <w:style w:type="character" w:customStyle="1" w:styleId="17">
    <w:name w:val="Номер1 Знак"/>
    <w:link w:val="13"/>
    <w:locked/>
    <w:rsid w:val="006A6421"/>
    <w:rPr>
      <w:sz w:val="22"/>
      <w:szCs w:val="22"/>
    </w:rPr>
  </w:style>
  <w:style w:type="paragraph" w:customStyle="1" w:styleId="a1">
    <w:name w:val="Нумерация_в_приложении"/>
    <w:basedOn w:val="a8"/>
    <w:rsid w:val="006A6421"/>
    <w:pPr>
      <w:numPr>
        <w:numId w:val="7"/>
      </w:numPr>
      <w:jc w:val="right"/>
    </w:pPr>
  </w:style>
  <w:style w:type="paragraph" w:customStyle="1" w:styleId="a0">
    <w:name w:val="Перечисл_Букв"/>
    <w:basedOn w:val="a8"/>
    <w:rsid w:val="006A6421"/>
    <w:pPr>
      <w:keepNext/>
      <w:numPr>
        <w:numId w:val="9"/>
      </w:numPr>
    </w:pPr>
  </w:style>
  <w:style w:type="paragraph" w:customStyle="1" w:styleId="a2">
    <w:name w:val="Перечисл_Штрих"/>
    <w:basedOn w:val="a8"/>
    <w:rsid w:val="006A6421"/>
    <w:pPr>
      <w:numPr>
        <w:numId w:val="10"/>
      </w:numPr>
    </w:pPr>
  </w:style>
  <w:style w:type="paragraph" w:customStyle="1" w:styleId="a9">
    <w:name w:val="Приложение_Разделы"/>
    <w:basedOn w:val="a8"/>
    <w:link w:val="affb"/>
    <w:rsid w:val="006A6421"/>
    <w:pPr>
      <w:ind w:firstLine="0"/>
    </w:pPr>
  </w:style>
  <w:style w:type="paragraph" w:customStyle="1" w:styleId="affc">
    <w:name w:val="Список_без_б"/>
    <w:basedOn w:val="a8"/>
    <w:rsid w:val="006A6421"/>
    <w:pPr>
      <w:spacing w:before="40" w:after="40"/>
      <w:ind w:left="357"/>
    </w:pPr>
    <w:rPr>
      <w:sz w:val="22"/>
      <w:szCs w:val="22"/>
    </w:rPr>
  </w:style>
  <w:style w:type="paragraph" w:customStyle="1" w:styleId="21">
    <w:name w:val="Список2"/>
    <w:basedOn w:val="aff3"/>
    <w:rsid w:val="006A6421"/>
    <w:pPr>
      <w:numPr>
        <w:numId w:val="6"/>
      </w:numPr>
      <w:tabs>
        <w:tab w:val="left" w:pos="851"/>
      </w:tabs>
      <w:spacing w:before="40" w:after="40"/>
    </w:pPr>
    <w:rPr>
      <w:sz w:val="22"/>
      <w:szCs w:val="22"/>
    </w:rPr>
  </w:style>
  <w:style w:type="character" w:styleId="affd">
    <w:name w:val="Strong"/>
    <w:uiPriority w:val="22"/>
    <w:qFormat/>
    <w:rsid w:val="006A6421"/>
    <w:rPr>
      <w:b/>
      <w:bCs/>
    </w:rPr>
  </w:style>
  <w:style w:type="paragraph" w:styleId="affe">
    <w:name w:val="TOC Heading"/>
    <w:basedOn w:val="11"/>
    <w:next w:val="a8"/>
    <w:uiPriority w:val="39"/>
    <w:unhideWhenUsed/>
    <w:qFormat/>
    <w:rsid w:val="002A7662"/>
    <w:pPr>
      <w:keepNext/>
      <w:keepLines/>
      <w:numPr>
        <w:numId w:val="0"/>
      </w:numPr>
      <w:spacing w:after="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character" w:customStyle="1" w:styleId="aff8">
    <w:name w:val="Текст таблицы Знак"/>
    <w:link w:val="aff7"/>
    <w:rsid w:val="00065396"/>
    <w:rPr>
      <w:sz w:val="24"/>
      <w:szCs w:val="24"/>
    </w:rPr>
  </w:style>
  <w:style w:type="character" w:customStyle="1" w:styleId="af3">
    <w:name w:val="Нижний колонтитул Знак"/>
    <w:link w:val="af2"/>
    <w:uiPriority w:val="99"/>
    <w:rsid w:val="00810152"/>
    <w:rPr>
      <w:sz w:val="24"/>
      <w:szCs w:val="24"/>
    </w:rPr>
  </w:style>
  <w:style w:type="table" w:styleId="-1">
    <w:name w:val="Table Web 1"/>
    <w:basedOn w:val="ab"/>
    <w:rsid w:val="009511BB"/>
    <w:pPr>
      <w:ind w:firstLine="709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">
    <w:name w:val="List Paragraph"/>
    <w:aliases w:val="Table-Normal,RSHB_Table-Normal,Заголовок_3,Подпись рисунка,AC List 01,Bullet_IRAO,Мой Список,List Paragraph,List Paragraph1,нумерация,6.6.1.,Абзац с отступом,Маркированный,Абзац списка11,Абзац списка2,Абзац списка3,Абзац списка1,Абзац"/>
    <w:basedOn w:val="a8"/>
    <w:link w:val="afff0"/>
    <w:uiPriority w:val="34"/>
    <w:qFormat/>
    <w:rsid w:val="00F44ECC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0">
    <w:name w:val="Абзац списка Знак"/>
    <w:aliases w:val="Table-Normal Знак,RSHB_Table-Normal Знак,Заголовок_3 Знак,Подпись рисунка Знак,AC List 01 Знак,Bullet_IRAO Знак,Мой Список Знак,List Paragraph Знак,List Paragraph1 Знак,нумерация Знак,6.6.1. Знак,Абзац с отступом Знак,Абзац Знак"/>
    <w:link w:val="afff"/>
    <w:uiPriority w:val="34"/>
    <w:rsid w:val="00F44ECC"/>
    <w:rPr>
      <w:rFonts w:ascii="Calibri" w:eastAsia="Calibri" w:hAnsi="Calibri"/>
      <w:sz w:val="22"/>
      <w:szCs w:val="22"/>
      <w:lang w:eastAsia="en-US"/>
    </w:rPr>
  </w:style>
  <w:style w:type="character" w:customStyle="1" w:styleId="affb">
    <w:name w:val="Приложение_Разделы Знак"/>
    <w:link w:val="a9"/>
    <w:rsid w:val="00F44ECC"/>
    <w:rPr>
      <w:sz w:val="24"/>
      <w:szCs w:val="24"/>
    </w:rPr>
  </w:style>
  <w:style w:type="paragraph" w:customStyle="1" w:styleId="34">
    <w:name w:val="Заголовок 3_ОП"/>
    <w:basedOn w:val="a8"/>
    <w:next w:val="a8"/>
    <w:rsid w:val="00F44ECC"/>
    <w:pPr>
      <w:tabs>
        <w:tab w:val="left" w:pos="993"/>
        <w:tab w:val="left" w:pos="1560"/>
      </w:tabs>
      <w:ind w:left="1276" w:hanging="787"/>
      <w:contextualSpacing/>
    </w:pPr>
    <w:rPr>
      <w:b/>
    </w:rPr>
  </w:style>
  <w:style w:type="character" w:customStyle="1" w:styleId="afff1">
    <w:name w:val="_Термин Знак"/>
    <w:uiPriority w:val="99"/>
    <w:rsid w:val="00F44ECC"/>
    <w:rPr>
      <w:b/>
      <w:color w:val="auto"/>
      <w:sz w:val="24"/>
      <w:lang w:val="ru-RU" w:eastAsia="ar-SA" w:bidi="ar-SA"/>
    </w:rPr>
  </w:style>
  <w:style w:type="paragraph" w:customStyle="1" w:styleId="20">
    <w:name w:val="_Основной2"/>
    <w:basedOn w:val="a8"/>
    <w:qFormat/>
    <w:rsid w:val="00696746"/>
    <w:pPr>
      <w:numPr>
        <w:ilvl w:val="2"/>
        <w:numId w:val="14"/>
      </w:numPr>
      <w:tabs>
        <w:tab w:val="left" w:pos="567"/>
        <w:tab w:val="left" w:pos="851"/>
      </w:tabs>
      <w:spacing w:before="60" w:after="60"/>
      <w:ind w:firstLine="0"/>
    </w:pPr>
    <w:rPr>
      <w:b/>
      <w:sz w:val="22"/>
      <w:szCs w:val="20"/>
    </w:rPr>
  </w:style>
  <w:style w:type="character" w:customStyle="1" w:styleId="afb">
    <w:name w:val="Текст сноски Знак"/>
    <w:link w:val="afa"/>
    <w:rsid w:val="00696746"/>
  </w:style>
  <w:style w:type="character" w:customStyle="1" w:styleId="aff0">
    <w:name w:val="Текст примечания Знак"/>
    <w:link w:val="aff"/>
    <w:uiPriority w:val="99"/>
    <w:semiHidden/>
    <w:rsid w:val="00696746"/>
  </w:style>
  <w:style w:type="paragraph" w:customStyle="1" w:styleId="10">
    <w:name w:val="_Основной1"/>
    <w:basedOn w:val="a8"/>
    <w:link w:val="18"/>
    <w:qFormat/>
    <w:rsid w:val="00696746"/>
    <w:pPr>
      <w:numPr>
        <w:ilvl w:val="2"/>
        <w:numId w:val="15"/>
      </w:numPr>
      <w:tabs>
        <w:tab w:val="left" w:pos="567"/>
        <w:tab w:val="left" w:pos="851"/>
      </w:tabs>
      <w:spacing w:before="60" w:after="60"/>
    </w:pPr>
    <w:rPr>
      <w:sz w:val="22"/>
      <w:szCs w:val="20"/>
      <w:lang w:val="x-none" w:eastAsia="x-none"/>
    </w:rPr>
  </w:style>
  <w:style w:type="character" w:customStyle="1" w:styleId="18">
    <w:name w:val="_Основной1 Знак"/>
    <w:link w:val="10"/>
    <w:rsid w:val="00696746"/>
    <w:rPr>
      <w:sz w:val="22"/>
      <w:lang w:val="x-none" w:eastAsia="x-none"/>
    </w:rPr>
  </w:style>
  <w:style w:type="paragraph" w:styleId="2">
    <w:name w:val="List Number 2"/>
    <w:basedOn w:val="a8"/>
    <w:rsid w:val="00061E62"/>
    <w:pPr>
      <w:numPr>
        <w:numId w:val="16"/>
      </w:numPr>
      <w:contextualSpacing/>
    </w:pPr>
  </w:style>
  <w:style w:type="paragraph" w:styleId="5">
    <w:name w:val="List Bullet 5"/>
    <w:basedOn w:val="a8"/>
    <w:rsid w:val="00061E62"/>
    <w:pPr>
      <w:numPr>
        <w:numId w:val="17"/>
      </w:numPr>
      <w:contextualSpacing/>
    </w:pPr>
  </w:style>
  <w:style w:type="table" w:customStyle="1" w:styleId="PLPGrid1">
    <w:name w:val="PLP Grid1"/>
    <w:basedOn w:val="52"/>
    <w:uiPriority w:val="99"/>
    <w:qFormat/>
    <w:rsid w:val="00061E62"/>
    <w:rPr>
      <w:rFonts w:ascii="Arial" w:hAnsi="Arial"/>
      <w:lang w:val="es-CL" w:eastAsia="es-CL"/>
    </w:rPr>
    <w:tblPr>
      <w:tblInd w:w="1152" w:type="dxa"/>
    </w:tblPr>
    <w:tcPr>
      <w:shd w:val="clear" w:color="auto" w:fill="auto"/>
    </w:tcPr>
    <w:tblStylePr w:type="firstRow">
      <w:pPr>
        <w:jc w:val="center"/>
      </w:pPr>
      <w:rPr>
        <w:rFonts w:ascii="Arial" w:hAnsi="Arial"/>
        <w:b/>
        <w:color w:val="FFFFFF"/>
        <w:sz w:val="20"/>
      </w:rPr>
      <w:tblPr/>
      <w:trPr>
        <w:tblHeader/>
      </w:trPr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005293"/>
        <w:vAlign w:val="center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ascii="Arial" w:hAnsi="Arial"/>
        <w:b/>
        <w:color w:val="FFFFFF"/>
        <w:sz w:val="20"/>
      </w:rPr>
      <w:tblPr/>
      <w:tcPr>
        <w:tcBorders>
          <w:tl2br w:val="nil"/>
          <w:tr2bl w:val="none" w:sz="0" w:space="0" w:color="auto"/>
        </w:tcBorders>
        <w:shd w:val="clear" w:color="auto" w:fill="005293"/>
      </w:tcPr>
    </w:tblStylePr>
  </w:style>
  <w:style w:type="paragraph" w:styleId="afff2">
    <w:name w:val="No Spacing"/>
    <w:link w:val="afff3"/>
    <w:uiPriority w:val="1"/>
    <w:qFormat/>
    <w:rsid w:val="00061E62"/>
    <w:rPr>
      <w:rFonts w:ascii="Arial" w:hAnsi="Arial" w:cs="Arial"/>
      <w:lang w:val="en-CA" w:eastAsia="en-US"/>
    </w:rPr>
  </w:style>
  <w:style w:type="paragraph" w:customStyle="1" w:styleId="210">
    <w:name w:val="Основной текст 21"/>
    <w:basedOn w:val="a8"/>
    <w:uiPriority w:val="99"/>
    <w:rsid w:val="00061E62"/>
    <w:pPr>
      <w:spacing w:before="120"/>
      <w:ind w:firstLine="0"/>
    </w:pPr>
    <w:rPr>
      <w:sz w:val="26"/>
      <w:szCs w:val="20"/>
    </w:rPr>
  </w:style>
  <w:style w:type="table" w:styleId="52">
    <w:name w:val="Table Grid 5"/>
    <w:basedOn w:val="ab"/>
    <w:rsid w:val="00061E62"/>
    <w:pPr>
      <w:ind w:firstLine="709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f4">
    <w:name w:val="FollowedHyperlink"/>
    <w:rsid w:val="00A75E68"/>
    <w:rPr>
      <w:color w:val="954F72"/>
      <w:u w:val="single"/>
    </w:rPr>
  </w:style>
  <w:style w:type="paragraph" w:styleId="afff5">
    <w:name w:val="Revision"/>
    <w:hidden/>
    <w:uiPriority w:val="99"/>
    <w:semiHidden/>
    <w:rsid w:val="00DA5E47"/>
    <w:rPr>
      <w:sz w:val="24"/>
      <w:szCs w:val="24"/>
    </w:rPr>
  </w:style>
  <w:style w:type="paragraph" w:customStyle="1" w:styleId="a6">
    <w:name w:val="обы"/>
    <w:basedOn w:val="31"/>
    <w:rsid w:val="00B80045"/>
    <w:pPr>
      <w:keepNext w:val="0"/>
      <w:keepLines/>
      <w:numPr>
        <w:numId w:val="18"/>
      </w:numPr>
      <w:spacing w:before="120" w:after="120"/>
    </w:pPr>
    <w:rPr>
      <w:rFonts w:ascii="Tahoma" w:hAnsi="Tahoma" w:cs="Tahoma"/>
      <w:i/>
      <w:sz w:val="28"/>
      <w:szCs w:val="20"/>
    </w:rPr>
  </w:style>
  <w:style w:type="paragraph" w:customStyle="1" w:styleId="Default">
    <w:name w:val="Default"/>
    <w:rsid w:val="00816140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styleId="afff6">
    <w:name w:val="Normal (Web)"/>
    <w:basedOn w:val="a8"/>
    <w:uiPriority w:val="99"/>
    <w:unhideWhenUsed/>
    <w:rsid w:val="00D47851"/>
    <w:pPr>
      <w:spacing w:before="100" w:beforeAutospacing="1" w:after="100" w:afterAutospacing="1"/>
      <w:ind w:firstLine="0"/>
      <w:jc w:val="left"/>
    </w:pPr>
  </w:style>
  <w:style w:type="character" w:customStyle="1" w:styleId="afff3">
    <w:name w:val="Без интервала Знак"/>
    <w:link w:val="afff2"/>
    <w:uiPriority w:val="1"/>
    <w:rsid w:val="00283854"/>
    <w:rPr>
      <w:rFonts w:ascii="Arial" w:hAnsi="Arial" w:cs="Arial"/>
      <w:lang w:val="en-CA" w:eastAsia="en-US"/>
    </w:rPr>
  </w:style>
  <w:style w:type="character" w:customStyle="1" w:styleId="af1">
    <w:name w:val="Верхний колонтитул Знак"/>
    <w:link w:val="af0"/>
    <w:uiPriority w:val="99"/>
    <w:rsid w:val="00E1073D"/>
    <w:rPr>
      <w:color w:val="808080"/>
      <w:sz w:val="18"/>
      <w:szCs w:val="18"/>
    </w:rPr>
  </w:style>
  <w:style w:type="character" w:customStyle="1" w:styleId="19">
    <w:name w:val="Неразрешенное упоминание1"/>
    <w:basedOn w:val="aa"/>
    <w:uiPriority w:val="99"/>
    <w:semiHidden/>
    <w:unhideWhenUsed/>
    <w:rsid w:val="004E0B7B"/>
    <w:rPr>
      <w:color w:val="605E5C"/>
      <w:shd w:val="clear" w:color="auto" w:fill="E1DFDD"/>
    </w:rPr>
  </w:style>
  <w:style w:type="paragraph" w:styleId="afff7">
    <w:name w:val="endnote text"/>
    <w:basedOn w:val="a8"/>
    <w:link w:val="afff8"/>
    <w:rsid w:val="002477EE"/>
    <w:rPr>
      <w:sz w:val="20"/>
      <w:szCs w:val="20"/>
    </w:rPr>
  </w:style>
  <w:style w:type="character" w:customStyle="1" w:styleId="afff8">
    <w:name w:val="Текст концевой сноски Знак"/>
    <w:basedOn w:val="aa"/>
    <w:link w:val="afff7"/>
    <w:rsid w:val="002477EE"/>
  </w:style>
  <w:style w:type="character" w:styleId="afff9">
    <w:name w:val="endnote reference"/>
    <w:basedOn w:val="aa"/>
    <w:rsid w:val="002477EE"/>
    <w:rPr>
      <w:vertAlign w:val="superscript"/>
    </w:rPr>
  </w:style>
  <w:style w:type="paragraph" w:customStyle="1" w:styleId="1">
    <w:name w:val="Стиль1"/>
    <w:basedOn w:val="a8"/>
    <w:link w:val="1a"/>
    <w:qFormat/>
    <w:rsid w:val="000273D5"/>
    <w:pPr>
      <w:numPr>
        <w:ilvl w:val="1"/>
        <w:numId w:val="19"/>
      </w:numPr>
      <w:tabs>
        <w:tab w:val="left" w:pos="567"/>
        <w:tab w:val="left" w:pos="851"/>
        <w:tab w:val="left" w:pos="1134"/>
      </w:tabs>
      <w:spacing w:before="60" w:after="120"/>
      <w:contextualSpacing/>
    </w:pPr>
    <w:rPr>
      <w:rFonts w:ascii="Tahoma" w:hAnsi="Tahoma" w:cs="Tahoma"/>
      <w:b/>
      <w:szCs w:val="20"/>
    </w:rPr>
  </w:style>
  <w:style w:type="character" w:customStyle="1" w:styleId="1a">
    <w:name w:val="Стиль1 Знак"/>
    <w:link w:val="1"/>
    <w:rsid w:val="000273D5"/>
    <w:rPr>
      <w:rFonts w:ascii="Tahoma" w:hAnsi="Tahoma" w:cs="Tahoma"/>
      <w:b/>
      <w:sz w:val="24"/>
    </w:rPr>
  </w:style>
  <w:style w:type="paragraph" w:customStyle="1" w:styleId="ConsPlusNormal">
    <w:name w:val="ConsPlusNormal"/>
    <w:rsid w:val="000273D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customStyle="1" w:styleId="TabellaCopertina1">
    <w:name w:val="Tabella Copertina1"/>
    <w:basedOn w:val="ab"/>
    <w:next w:val="aff5"/>
    <w:rsid w:val="0018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N">
    <w:name w:val="NN_Титульный лист"/>
    <w:basedOn w:val="a8"/>
    <w:link w:val="NN0"/>
    <w:rsid w:val="00181260"/>
    <w:pPr>
      <w:spacing w:after="200" w:line="276" w:lineRule="auto"/>
      <w:ind w:firstLine="0"/>
      <w:jc w:val="center"/>
    </w:pPr>
    <w:rPr>
      <w:b/>
      <w:bCs/>
      <w:sz w:val="28"/>
      <w:szCs w:val="20"/>
      <w:lang w:eastAsia="en-US"/>
    </w:rPr>
  </w:style>
  <w:style w:type="character" w:customStyle="1" w:styleId="NN0">
    <w:name w:val="NN_Титульный лист Знак"/>
    <w:link w:val="NN"/>
    <w:rsid w:val="00181260"/>
    <w:rPr>
      <w:b/>
      <w:bCs/>
      <w:sz w:val="28"/>
      <w:lang w:eastAsia="en-US"/>
    </w:rPr>
  </w:style>
  <w:style w:type="character" w:customStyle="1" w:styleId="list-bptable-code">
    <w:name w:val="list-bp__table-code"/>
    <w:basedOn w:val="aa"/>
    <w:rsid w:val="00584758"/>
  </w:style>
  <w:style w:type="paragraph" w:customStyle="1" w:styleId="FORMATTEXT">
    <w:name w:val=".FORMATTEXT"/>
    <w:uiPriority w:val="99"/>
    <w:rsid w:val="00832FB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42">
    <w:name w:val="Заголовок №4 (2)_"/>
    <w:link w:val="420"/>
    <w:locked/>
    <w:rsid w:val="006B06A4"/>
    <w:rPr>
      <w:b/>
      <w:bCs/>
      <w:sz w:val="23"/>
      <w:szCs w:val="23"/>
      <w:shd w:val="clear" w:color="auto" w:fill="FFFFFF"/>
    </w:rPr>
  </w:style>
  <w:style w:type="paragraph" w:customStyle="1" w:styleId="420">
    <w:name w:val="Заголовок №4 (2)"/>
    <w:basedOn w:val="a8"/>
    <w:link w:val="42"/>
    <w:rsid w:val="006B06A4"/>
    <w:pPr>
      <w:shd w:val="clear" w:color="auto" w:fill="FFFFFF"/>
      <w:spacing w:before="60" w:after="60" w:line="240" w:lineRule="atLeast"/>
      <w:ind w:firstLine="0"/>
      <w:jc w:val="left"/>
      <w:outlineLvl w:val="3"/>
    </w:pPr>
    <w:rPr>
      <w:b/>
      <w:bCs/>
      <w:sz w:val="23"/>
      <w:szCs w:val="23"/>
    </w:rPr>
  </w:style>
  <w:style w:type="character" w:customStyle="1" w:styleId="4210">
    <w:name w:val="Заголовок №4 (2) + 10"/>
    <w:aliases w:val="5 pt81"/>
    <w:rsid w:val="006B06A4"/>
    <w:rPr>
      <w:b/>
      <w:bCs/>
      <w:sz w:val="21"/>
      <w:szCs w:val="21"/>
      <w:lang w:bidi="ar-SA"/>
    </w:rPr>
  </w:style>
  <w:style w:type="character" w:customStyle="1" w:styleId="searchresult">
    <w:name w:val="search_result"/>
    <w:basedOn w:val="aa"/>
    <w:rsid w:val="0039277C"/>
  </w:style>
  <w:style w:type="character" w:styleId="afffa">
    <w:name w:val="Placeholder Text"/>
    <w:basedOn w:val="aa"/>
    <w:uiPriority w:val="99"/>
    <w:semiHidden/>
    <w:rsid w:val="00BB46F1"/>
    <w:rPr>
      <w:color w:val="808080"/>
    </w:rPr>
  </w:style>
  <w:style w:type="paragraph" w:customStyle="1" w:styleId="formattext0">
    <w:name w:val="formattext"/>
    <w:basedOn w:val="a8"/>
    <w:rsid w:val="00292C72"/>
    <w:pPr>
      <w:spacing w:before="100" w:beforeAutospacing="1" w:after="100" w:afterAutospacing="1"/>
      <w:ind w:firstLine="0"/>
      <w:jc w:val="left"/>
    </w:pPr>
  </w:style>
  <w:style w:type="paragraph" w:styleId="afffb">
    <w:name w:val="Body Text"/>
    <w:basedOn w:val="a8"/>
    <w:link w:val="afffc"/>
    <w:rsid w:val="004B141E"/>
    <w:pPr>
      <w:spacing w:after="120"/>
    </w:pPr>
  </w:style>
  <w:style w:type="character" w:customStyle="1" w:styleId="afffc">
    <w:name w:val="Основной текст Знак"/>
    <w:basedOn w:val="aa"/>
    <w:link w:val="afffb"/>
    <w:rsid w:val="004B141E"/>
    <w:rPr>
      <w:sz w:val="24"/>
      <w:szCs w:val="24"/>
    </w:rPr>
  </w:style>
  <w:style w:type="character" w:customStyle="1" w:styleId="UnresolvedMention">
    <w:name w:val="Unresolved Mention"/>
    <w:basedOn w:val="aa"/>
    <w:uiPriority w:val="99"/>
    <w:semiHidden/>
    <w:unhideWhenUsed/>
    <w:rsid w:val="0013563F"/>
    <w:rPr>
      <w:color w:val="605E5C"/>
      <w:shd w:val="clear" w:color="auto" w:fill="E1DFDD"/>
    </w:rPr>
  </w:style>
  <w:style w:type="paragraph" w:styleId="afffd">
    <w:name w:val="Body Text Indent"/>
    <w:basedOn w:val="a8"/>
    <w:link w:val="afffe"/>
    <w:uiPriority w:val="99"/>
    <w:unhideWhenUsed/>
    <w:rsid w:val="00CA3527"/>
    <w:pPr>
      <w:spacing w:after="120" w:line="276" w:lineRule="auto"/>
      <w:ind w:left="283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fe">
    <w:name w:val="Основной текст с отступом Знак"/>
    <w:basedOn w:val="aa"/>
    <w:link w:val="afffd"/>
    <w:uiPriority w:val="99"/>
    <w:rsid w:val="00CA352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28-">
    <w:name w:val="s28 Предисловие-Пункты"/>
    <w:basedOn w:val="a8"/>
    <w:rsid w:val="00CA3527"/>
    <w:pPr>
      <w:keepNext/>
      <w:widowControl w:val="0"/>
      <w:numPr>
        <w:numId w:val="52"/>
      </w:numPr>
      <w:overflowPunct w:val="0"/>
      <w:autoSpaceDE w:val="0"/>
      <w:autoSpaceDN w:val="0"/>
      <w:adjustRightInd w:val="0"/>
      <w:spacing w:before="120" w:after="120"/>
      <w:ind w:firstLine="340"/>
      <w:textAlignment w:val="baseline"/>
    </w:pPr>
    <w:rPr>
      <w:rFonts w:ascii="Arial" w:hAnsi="Arial"/>
      <w:sz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package" Target="embeddings/_____Microsoft_Excel.xlsx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5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rojects-dsp.norni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0EFA0-6ABA-49EF-90A8-2496567087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CFB1D5-B987-410C-95E6-9FA4326178DC}">
  <ds:schemaRefs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E0C5144-04A7-40EE-951F-B40B9937D6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87D59D-C4A9-4A92-BC18-836D208BE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7977</Words>
  <Characters>61816</Characters>
  <Application>Microsoft Office Word</Application>
  <DocSecurity>0</DocSecurity>
  <Lines>515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базе НМД</vt:lpstr>
    </vt:vector>
  </TitlesOfParts>
  <Company>MO GMK NN</Company>
  <LinksUpToDate>false</LinksUpToDate>
  <CharactersWithSpaces>69654</CharactersWithSpaces>
  <SharedDoc>false</SharedDoc>
  <HLinks>
    <vt:vector size="162" baseType="variant">
      <vt:variant>
        <vt:i4>1114168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_Toc133935996</vt:lpwstr>
      </vt:variant>
      <vt:variant>
        <vt:i4>1114168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_Toc133935995</vt:lpwstr>
      </vt:variant>
      <vt:variant>
        <vt:i4>1114168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_Toc133935994</vt:lpwstr>
      </vt:variant>
      <vt:variant>
        <vt:i4>1114168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_Toc133935993</vt:lpwstr>
      </vt:variant>
      <vt:variant>
        <vt:i4>1114168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_Toc133935992</vt:lpwstr>
      </vt:variant>
      <vt:variant>
        <vt:i4>1114168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_Toc133935991</vt:lpwstr>
      </vt:variant>
      <vt:variant>
        <vt:i4>1114168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_Toc133935990</vt:lpwstr>
      </vt:variant>
      <vt:variant>
        <vt:i4>1048632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_Toc133935989</vt:lpwstr>
      </vt:variant>
      <vt:variant>
        <vt:i4>1048632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_Toc133935988</vt:lpwstr>
      </vt:variant>
      <vt:variant>
        <vt:i4>1048632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_Toc133935987</vt:lpwstr>
      </vt:variant>
      <vt:variant>
        <vt:i4>1048632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_Toc133935986</vt:lpwstr>
      </vt:variant>
      <vt:variant>
        <vt:i4>1048632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_Toc133935985</vt:lpwstr>
      </vt:variant>
      <vt:variant>
        <vt:i4>1048632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_Toc133935984</vt:lpwstr>
      </vt:variant>
      <vt:variant>
        <vt:i4>74122266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_Приложение_Е</vt:lpwstr>
      </vt:variant>
      <vt:variant>
        <vt:i4>74122266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_Приложение_Е</vt:lpwstr>
      </vt:variant>
      <vt:variant>
        <vt:i4>1900595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_Toc135737493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_Toc135737491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_Toc135737490</vt:lpwstr>
      </vt:variant>
      <vt:variant>
        <vt:i4>1835059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_Toc135737489</vt:lpwstr>
      </vt:variant>
      <vt:variant>
        <vt:i4>1835059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_Toc135737488</vt:lpwstr>
      </vt:variant>
      <vt:variant>
        <vt:i4>1835059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_Toc135737487</vt:lpwstr>
      </vt:variant>
      <vt:variant>
        <vt:i4>1835059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_Toc135737486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_Toc135737485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_Toc135737484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_Toc135737483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_Toc135737482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_Toc135737481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базе НМД</dc:title>
  <dc:subject/>
  <dc:creator>Карелина Мария Геннадьевна</dc:creator>
  <cp:keywords/>
  <dc:description/>
  <cp:lastModifiedBy>Моторина Елена Леонидовна</cp:lastModifiedBy>
  <cp:revision>2</cp:revision>
  <cp:lastPrinted>2024-10-17T16:50:00Z</cp:lastPrinted>
  <dcterms:created xsi:type="dcterms:W3CDTF">2024-11-11T16:35:00Z</dcterms:created>
  <dcterms:modified xsi:type="dcterms:W3CDTF">2024-11-11T16:35:00Z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ип документа">
    <vt:lpwstr>Политика</vt:lpwstr>
  </property>
  <property fmtid="{D5CDD505-2E9C-101B-9397-08002B2CF9AE}" pid="3" name="Название">
    <vt:lpwstr>в области &lt;наименование регулируемой области &gt; </vt:lpwstr>
  </property>
  <property fmtid="{D5CDD505-2E9C-101B-9397-08002B2CF9AE}" pid="4" name="Индекс">
    <vt:lpwstr>СТО ГМК-НН ХХ-ХХХ-20__</vt:lpwstr>
  </property>
</Properties>
</file>